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747A8A" w:rsidRDefault="00747A8A">
      <w:pPr>
        <w:jc w:val="center"/>
        <w:rPr>
          <w:rFonts w:ascii="Bookman Old Style" w:eastAsia="Bookman Old Style" w:hAnsi="Bookman Old Style" w:cs="Bookman Old Style"/>
          <w:b/>
          <w:bCs/>
          <w:sz w:val="37"/>
          <w:szCs w:val="37"/>
        </w:rPr>
      </w:pPr>
    </w:p>
    <w:p w14:paraId="00000002" w14:textId="77777777" w:rsidR="00747A8A" w:rsidRDefault="00747A8A">
      <w:pPr>
        <w:jc w:val="center"/>
        <w:rPr>
          <w:rFonts w:ascii="Bookman Old Style" w:eastAsia="Bookman Old Style" w:hAnsi="Bookman Old Style" w:cs="Bookman Old Style"/>
          <w:b/>
          <w:bCs/>
          <w:sz w:val="37"/>
          <w:szCs w:val="37"/>
        </w:rPr>
      </w:pPr>
    </w:p>
    <w:p w14:paraId="3EFF3B22" w14:textId="77777777" w:rsidR="00145684" w:rsidRDefault="00145684">
      <w:pPr>
        <w:jc w:val="center"/>
        <w:rPr>
          <w:rFonts w:ascii="Bookman Old Style" w:eastAsia="Bookman Old Style" w:hAnsi="Bookman Old Style" w:cs="Bookman Old Style"/>
          <w:b/>
          <w:bCs/>
          <w:sz w:val="37"/>
          <w:szCs w:val="37"/>
        </w:rPr>
      </w:pPr>
    </w:p>
    <w:p w14:paraId="00000003" w14:textId="5FBF0A69" w:rsidR="00747A8A" w:rsidRDefault="00062A39">
      <w:pPr>
        <w:jc w:val="center"/>
        <w:rPr>
          <w:rFonts w:ascii="Bookman Old Style" w:eastAsia="Bookman Old Style" w:hAnsi="Bookman Old Style" w:cs="Bookman Old Style"/>
          <w:b/>
          <w:bCs/>
          <w:sz w:val="37"/>
          <w:szCs w:val="37"/>
        </w:rPr>
      </w:pPr>
      <w:r>
        <w:rPr>
          <w:rFonts w:ascii="Bookman Old Style" w:eastAsia="Bookman Old Style" w:hAnsi="Bookman Old Style" w:cs="Bookman Old Style"/>
          <w:b/>
          <w:bCs/>
          <w:sz w:val="37"/>
          <w:szCs w:val="37"/>
        </w:rPr>
        <w:t>DOCUMENTACIÓN TECNICA</w:t>
      </w:r>
    </w:p>
    <w:p w14:paraId="00000004" w14:textId="77777777" w:rsidR="00747A8A" w:rsidRDefault="00D5639B">
      <w:pPr>
        <w:rPr>
          <w:rFonts w:ascii="Calibri" w:eastAsia="Calibri" w:hAnsi="Calibri" w:cs="Calibri"/>
          <w:b/>
          <w:bCs/>
          <w:sz w:val="26"/>
          <w:szCs w:val="26"/>
        </w:rPr>
      </w:pPr>
      <w:r>
        <w:br w:type="page"/>
      </w:r>
    </w:p>
    <w:p w14:paraId="71862B38" w14:textId="77777777" w:rsidR="00D92840" w:rsidRDefault="00D92840" w:rsidP="00D92840">
      <w:pPr>
        <w:jc w:val="both"/>
        <w:rPr>
          <w:rFonts w:ascii="Calibri" w:eastAsia="Calibri" w:hAnsi="Calibri" w:cs="Calibri"/>
          <w:bCs/>
          <w:szCs w:val="24"/>
          <w:lang w:val="es-MX"/>
        </w:rPr>
      </w:pPr>
    </w:p>
    <w:p w14:paraId="4258F3DE" w14:textId="77777777" w:rsidR="00062A39" w:rsidRDefault="00062A39" w:rsidP="00062A39">
      <w:pPr>
        <w:jc w:val="both"/>
        <w:rPr>
          <w:lang w:val="es-MX"/>
        </w:rPr>
      </w:pPr>
    </w:p>
    <w:p w14:paraId="69905932" w14:textId="77777777" w:rsidR="00062A39" w:rsidRDefault="00062A39" w:rsidP="00062A39">
      <w:pPr>
        <w:jc w:val="both"/>
        <w:rPr>
          <w:lang w:val="es-MX"/>
        </w:rPr>
      </w:pPr>
    </w:p>
    <w:p w14:paraId="61BAD34A" w14:textId="4A08681F" w:rsidR="00062A39" w:rsidRDefault="00062A39" w:rsidP="00062A39">
      <w:pPr>
        <w:jc w:val="both"/>
        <w:rPr>
          <w:rFonts w:ascii="Bookman Old Style" w:hAnsi="Bookman Old Style"/>
          <w:b/>
          <w:sz w:val="28"/>
          <w:lang w:val="es-MX"/>
        </w:rPr>
      </w:pPr>
      <w:r>
        <w:rPr>
          <w:rFonts w:ascii="Bookman Old Style" w:hAnsi="Bookman Old Style"/>
          <w:b/>
          <w:sz w:val="28"/>
          <w:lang w:val="es-MX"/>
        </w:rPr>
        <w:t>1</w:t>
      </w:r>
    </w:p>
    <w:p w14:paraId="3F8F4C59" w14:textId="77777777" w:rsidR="00062A39" w:rsidRDefault="00062A39" w:rsidP="00062A39">
      <w:pPr>
        <w:jc w:val="both"/>
        <w:rPr>
          <w:rFonts w:ascii="Bookman Old Style" w:hAnsi="Bookman Old Style"/>
          <w:b/>
          <w:sz w:val="28"/>
          <w:lang w:val="es-MX"/>
        </w:rPr>
      </w:pPr>
    </w:p>
    <w:p w14:paraId="5748AEF3" w14:textId="77777777" w:rsidR="00062A39" w:rsidRPr="00F77EBE" w:rsidRDefault="00062A39" w:rsidP="00062A39">
      <w:pPr>
        <w:jc w:val="both"/>
        <w:rPr>
          <w:rFonts w:ascii="Bookman Old Style" w:hAnsi="Bookman Old Style"/>
          <w:b/>
          <w:sz w:val="12"/>
          <w:lang w:val="es-MX"/>
        </w:rPr>
      </w:pPr>
    </w:p>
    <w:p w14:paraId="1A6C7DCA" w14:textId="244E1AA9" w:rsidR="00062A39" w:rsidRPr="001D2EC0" w:rsidRDefault="00062A39" w:rsidP="00062A39">
      <w:pPr>
        <w:jc w:val="both"/>
        <w:rPr>
          <w:rFonts w:ascii="Bookman Old Style" w:hAnsi="Bookman Old Style"/>
          <w:b/>
          <w:sz w:val="28"/>
          <w:lang w:val="es-MX"/>
        </w:rPr>
      </w:pPr>
      <w:r>
        <w:rPr>
          <w:rFonts w:ascii="Bookman Old Style" w:hAnsi="Bookman Old Style"/>
          <w:b/>
          <w:sz w:val="28"/>
          <w:lang w:val="es-MX"/>
        </w:rPr>
        <w:t>Fundamentos del Sistema</w:t>
      </w:r>
    </w:p>
    <w:p w14:paraId="4F227C3C" w14:textId="77777777" w:rsidR="00062A39" w:rsidRPr="00062A39" w:rsidRDefault="00062A39" w:rsidP="00062A39">
      <w:pPr>
        <w:jc w:val="both"/>
        <w:rPr>
          <w:rFonts w:asciiTheme="majorHAnsi" w:hAnsiTheme="majorHAnsi" w:cstheme="majorHAnsi"/>
          <w:lang w:val="es-MX"/>
        </w:rPr>
      </w:pPr>
    </w:p>
    <w:p w14:paraId="7904D911" w14:textId="7770B910" w:rsidR="00062A39" w:rsidRPr="00062A39" w:rsidRDefault="00062A39" w:rsidP="00062A39">
      <w:pPr>
        <w:jc w:val="both"/>
        <w:rPr>
          <w:rFonts w:asciiTheme="majorHAnsi" w:hAnsiTheme="majorHAnsi" w:cstheme="majorHAnsi"/>
          <w:lang w:val="es-MX"/>
        </w:rPr>
      </w:pPr>
    </w:p>
    <w:p w14:paraId="3A7886A3" w14:textId="77777777" w:rsidR="00062A39" w:rsidRDefault="00062A39" w:rsidP="00062A39">
      <w:pPr>
        <w:jc w:val="both"/>
        <w:rPr>
          <w:lang w:val="es-MX"/>
        </w:rPr>
      </w:pPr>
    </w:p>
    <w:p w14:paraId="0CDD958E"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El objetivo técnico del sistema consiste en desarrollar una plataforma web centralizada orientada a la planificación y gestión integral de viajes, capaz de concentrar en un único entorno distintas funciones que actualmente suelen encontrarse distribuidas entre múltiples herramientas independientes. La aplicación se diseña bajo un enfoque modular y escalable, priorizando la integración entre servicios externos, la persistencia de datos y la generación dinámica de itinerarios personalizados en función de las preferencias y condiciones definidas por cada usuario.</w:t>
      </w:r>
    </w:p>
    <w:p w14:paraId="2BBF31F1"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Desde una perspectiva estructural, el sistema busca mantener una arquitectura flexible que permita incorporar nuevas funcionalidades sin necesidad de reconstruir la base del proyecto. Para ello, se adopta un modelo apoyado en servicios especializados externos para tareas específicas —como autenticación, geolocalización, representación cartográfica y obtención de información contextual— reduciendo la complejidad de desarrollo inicial y permitiendo concentrar la lógica principal del sistema en la experiencia de planificación y personalización del viaje.</w:t>
      </w:r>
    </w:p>
    <w:p w14:paraId="774D3D48" w14:textId="77777777" w:rsid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A nivel de implementación, la prioridad técnica se centra en construir una primera versión funcional con capacidad de evolución progresiva, favoreciendo decisiones que reduzcan tiempos de desarrollo, simplifiquen el mantenimiento y faciliten futuras ampliaciones del sistema. Este enfoque permite validar rápidamente el funcionamiento general de la plataforma, manteniendo al mismo tiempo una estructura preparada para adaptarse a mayores niveles de complejidad, volumen de usuarios e integración de servicios adicionales en etapas posteriores del proyecto.</w:t>
      </w:r>
    </w:p>
    <w:p w14:paraId="2A748057"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Bajo esta lógica, el desarrollo del sistema se plantea mediante una estrategia incremental orientada a priorizar funcionalidad, integración y capacidad de adaptación por sobre la construcción temprana de estructuras técnicas excesivamente complejas. En lugar de diseñar una arquitectura sobredimensionada desde las primeras etapas, se adopta un enfoque centrado en la construcción de una base estable que permita validar rápidamente el comportamiento general de la plataforma y evolucionar progresivamente en función de las necesidades reales detectadas durante el desarrollo y uso del sistema.</w:t>
      </w:r>
    </w:p>
    <w:p w14:paraId="526C6072"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Esta metodología influye directamente en la selección de tecnologías y en la organización de los distintos componentes de la aplicación. La utilización de servicios externos especializados permite delegar funcionalidades de alta complejidad técnica —como autenticación, almacenamiento persistente o procesamiento cartográfico— reduciendo la carga de implementación inicial y acelerando los tiempos de desarrollo sin comprometer la posibilidad de expansión futura. De esta manera, el sistema puede mantener una estructura relativamente liviana en sus primeras versiones, evitando que la complejidad arquitectónica se convierta en un obstáculo para la iteración y validación del producto.</w:t>
      </w:r>
    </w:p>
    <w:p w14:paraId="22BCE343" w14:textId="7E3D495C" w:rsid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 xml:space="preserve">Al mismo tiempo, el proyecto se construye bajo un criterio de modularidad progresiva, donde cada componente conserva cierto grado de independencia respecto del resto del sistema. Esto facilita tanto </w:t>
      </w:r>
      <w:r w:rsidRPr="004E6F1D">
        <w:rPr>
          <w:rFonts w:ascii="Calibri" w:eastAsia="Calibri" w:hAnsi="Calibri" w:cs="Calibri"/>
          <w:bCs/>
          <w:szCs w:val="24"/>
          <w:lang w:val="es-MX"/>
        </w:rPr>
        <w:lastRenderedPageBreak/>
        <w:t>el mantenimiento como la incorporación futura de nuevas herramientas, integraciones o mejoras funcionales, permitiendo que la plataforma evolucione de forma controlada sin requerir modificaciones estructurales completas. Más que alcanzar una solución técnicamente maximalista desde el inicio, el enfoque adoptado busca sostener un equilibrio entre escalabilidad, rapidez de implementación y flexibilidad operativa.</w:t>
      </w:r>
    </w:p>
    <w:p w14:paraId="500C0EF0"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La arquitectura del sistema se estructura sobre un modelo web cliente-servidor apoyado en servicios externos especializados, donde las distintas responsabilidades del proyecto se distribuyen entre componentes independientes que interactúan entre sí de manera coordinada. Esta organización permite separar la lógica de presentación, la gestión de datos y las funcionalidades externas, reduciendo el acoplamiento interno del sistema y facilitando tanto el mantenimiento como la evolución progresiva de la plataforma.</w:t>
      </w:r>
    </w:p>
    <w:p w14:paraId="79A5DACF"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 xml:space="preserve">Dentro de esta estructura, el </w:t>
      </w:r>
      <w:proofErr w:type="spellStart"/>
      <w:r w:rsidRPr="004E6F1D">
        <w:rPr>
          <w:rFonts w:ascii="Calibri" w:eastAsia="Calibri" w:hAnsi="Calibri" w:cs="Calibri"/>
          <w:bCs/>
          <w:szCs w:val="24"/>
          <w:lang w:val="es-MX"/>
        </w:rPr>
        <w:t>frontend</w:t>
      </w:r>
      <w:proofErr w:type="spellEnd"/>
      <w:r w:rsidRPr="004E6F1D">
        <w:rPr>
          <w:rFonts w:ascii="Calibri" w:eastAsia="Calibri" w:hAnsi="Calibri" w:cs="Calibri"/>
          <w:bCs/>
          <w:szCs w:val="24"/>
          <w:lang w:val="es-MX"/>
        </w:rPr>
        <w:t xml:space="preserve"> concentra toda la interacción directa con el usuario, incluyendo la visualización de itinerarios, la carga de preferencias, la representación de mapas y la gestión dinámica de la interfaz. Esta capa funciona como intermediaria entre el usuario y el resto de los servicios del sistema, procesando eventos, actualizando información en tiempo real y coordinando las solicitudes hacia los distintos componentes externos integrados en la aplicación.</w:t>
      </w:r>
    </w:p>
    <w:p w14:paraId="6AC83E4B"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 xml:space="preserve">Por otro lado, la gestión de autenticación, persistencia de datos y control de sesiones se centraliza mediante una infraestructura </w:t>
      </w:r>
      <w:proofErr w:type="spellStart"/>
      <w:r w:rsidRPr="004E6F1D">
        <w:rPr>
          <w:rFonts w:ascii="Calibri" w:eastAsia="Calibri" w:hAnsi="Calibri" w:cs="Calibri"/>
          <w:bCs/>
          <w:szCs w:val="24"/>
          <w:lang w:val="es-MX"/>
        </w:rPr>
        <w:t>backend</w:t>
      </w:r>
      <w:proofErr w:type="spellEnd"/>
      <w:r w:rsidRPr="004E6F1D">
        <w:rPr>
          <w:rFonts w:ascii="Calibri" w:eastAsia="Calibri" w:hAnsi="Calibri" w:cs="Calibri"/>
          <w:bCs/>
          <w:szCs w:val="24"/>
          <w:lang w:val="es-MX"/>
        </w:rPr>
        <w:t xml:space="preserve"> apoyada en </w:t>
      </w:r>
      <w:proofErr w:type="spellStart"/>
      <w:r w:rsidRPr="004E6F1D">
        <w:rPr>
          <w:rFonts w:ascii="Calibri" w:eastAsia="Calibri" w:hAnsi="Calibri" w:cs="Calibri"/>
          <w:bCs/>
          <w:szCs w:val="24"/>
          <w:lang w:val="es-MX"/>
        </w:rPr>
        <w:t>Supabase</w:t>
      </w:r>
      <w:proofErr w:type="spellEnd"/>
      <w:r w:rsidRPr="004E6F1D">
        <w:rPr>
          <w:rFonts w:ascii="Calibri" w:eastAsia="Calibri" w:hAnsi="Calibri" w:cs="Calibri"/>
          <w:bCs/>
          <w:szCs w:val="24"/>
          <w:lang w:val="es-MX"/>
        </w:rPr>
        <w:t>, permitiendo mantener una administración unificada de usuarios, configuraciones y viajes almacenados. Esta separación evita trasladar responsabilidades críticas al cliente y simplifica la administración de información persistente dentro del sistema.</w:t>
      </w:r>
    </w:p>
    <w:p w14:paraId="1F0AB045"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 xml:space="preserve">A su vez, la plataforma incorpora distintas </w:t>
      </w:r>
      <w:proofErr w:type="spellStart"/>
      <w:r w:rsidRPr="004E6F1D">
        <w:rPr>
          <w:rFonts w:ascii="Calibri" w:eastAsia="Calibri" w:hAnsi="Calibri" w:cs="Calibri"/>
          <w:bCs/>
          <w:szCs w:val="24"/>
          <w:lang w:val="es-MX"/>
        </w:rPr>
        <w:t>APIs</w:t>
      </w:r>
      <w:proofErr w:type="spellEnd"/>
      <w:r w:rsidRPr="004E6F1D">
        <w:rPr>
          <w:rFonts w:ascii="Calibri" w:eastAsia="Calibri" w:hAnsi="Calibri" w:cs="Calibri"/>
          <w:bCs/>
          <w:szCs w:val="24"/>
          <w:lang w:val="es-MX"/>
        </w:rPr>
        <w:t xml:space="preserve"> externas que complementan funcionalidades específicas del proyecto. Herramientas como Google </w:t>
      </w:r>
      <w:proofErr w:type="spellStart"/>
      <w:r w:rsidRPr="004E6F1D">
        <w:rPr>
          <w:rFonts w:ascii="Calibri" w:eastAsia="Calibri" w:hAnsi="Calibri" w:cs="Calibri"/>
          <w:bCs/>
          <w:szCs w:val="24"/>
          <w:lang w:val="es-MX"/>
        </w:rPr>
        <w:t>Maps</w:t>
      </w:r>
      <w:proofErr w:type="spellEnd"/>
      <w:r w:rsidRPr="004E6F1D">
        <w:rPr>
          <w:rFonts w:ascii="Calibri" w:eastAsia="Calibri" w:hAnsi="Calibri" w:cs="Calibri"/>
          <w:bCs/>
          <w:szCs w:val="24"/>
          <w:lang w:val="es-MX"/>
        </w:rPr>
        <w:t xml:space="preserve">, </w:t>
      </w:r>
      <w:proofErr w:type="spellStart"/>
      <w:r w:rsidRPr="004E6F1D">
        <w:rPr>
          <w:rFonts w:ascii="Calibri" w:eastAsia="Calibri" w:hAnsi="Calibri" w:cs="Calibri"/>
          <w:bCs/>
          <w:szCs w:val="24"/>
          <w:lang w:val="es-MX"/>
        </w:rPr>
        <w:t>Wikivoyage</w:t>
      </w:r>
      <w:proofErr w:type="spellEnd"/>
      <w:r w:rsidRPr="004E6F1D">
        <w:rPr>
          <w:rFonts w:ascii="Calibri" w:eastAsia="Calibri" w:hAnsi="Calibri" w:cs="Calibri"/>
          <w:bCs/>
          <w:szCs w:val="24"/>
          <w:lang w:val="es-MX"/>
        </w:rPr>
        <w:t xml:space="preserve"> o futuras integraciones vinculadas a reservas, calendarios y servicios turísticos aportan capacidades adicionales sin requerir implementaciones completamente propias para cada área. Bajo este enfoque, el sistema funciona como una capa integradora capaz de centralizar información y coordinar múltiples servicios dentro de una única experiencia de usuario.</w:t>
      </w:r>
    </w:p>
    <w:p w14:paraId="781905A1"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La comunicación entre estos componentes se realiza mediante solicitudes dinámicas que permiten sincronizar información de manera continua entre la interfaz, la base de datos y los servicios externos. Esto posibilita que las modificaciones realizadas por el usuario impacten de forma inmediata sobre los itinerarios, mapas y configuraciones almacenadas, manteniendo una experiencia flexible y adaptable frente a cambios durante el proceso de planificación.</w:t>
      </w:r>
    </w:p>
    <w:p w14:paraId="5F48BEDE"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Las prioridades técnicas del proyecto se orientan principalmente a garantizar una experiencia de uso fluida, una integración eficiente entre servicios y una estructura suficientemente flexible para acompañar el crecimiento progresivo de la plataforma. En este sentido, las decisiones de implementación no se centran exclusivamente en maximizar complejidad tecnológica, sino en construir un sistema estable y funcional que permita sostener iteraciones rápidas sin comprometer la mantenibilidad general del proyecto.</w:t>
      </w:r>
    </w:p>
    <w:p w14:paraId="04CF2CBC"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Uno de los ejes principales consiste en reducir la fricción operativa tanto para el usuario como para el propio desarrollo del sistema. Desde el lado de la interfaz, esto implica priorizar tiempos de respuesta bajos, navegación clara, organización coherente de la información y mecanismos de interacción dinámicos que permitan modificar itinerarios, preferencias y recorridos de manera ágil. Paralelamente, desde una perspectiva técnica, se busca minimizar dependencias innecesarias y evitar estructuras excesivamente rígidas que dificulten futuras modificaciones o ampliaciones.</w:t>
      </w:r>
    </w:p>
    <w:p w14:paraId="1AF3D2DC"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lastRenderedPageBreak/>
        <w:t>La integración entre componentes representa otra prioridad central dentro de la arquitectura planteada. Debido a que gran parte del valor del sistema depende de la coordinación entre múltiples servicios externos —como herramientas cartográficas, fuentes de información contextual y futuras integraciones turísticas—, resulta fundamental mantener una comunicación estable y organizada entre estas capas. Bajo esta lógica, la plataforma se diseña para actuar como un entorno unificado capaz de procesar y centralizar información proveniente de distintos orígenes sin fragmentar la experiencia del usuario.</w:t>
      </w:r>
    </w:p>
    <w:p w14:paraId="16ECFBFE" w14:textId="77777777" w:rsidR="004E6F1D" w:rsidRPr="004E6F1D" w:rsidRDefault="004E6F1D" w:rsidP="004E6F1D">
      <w:pPr>
        <w:jc w:val="both"/>
        <w:rPr>
          <w:rFonts w:ascii="Calibri" w:eastAsia="Calibri" w:hAnsi="Calibri" w:cs="Calibri"/>
          <w:bCs/>
          <w:szCs w:val="24"/>
          <w:lang w:val="es-MX"/>
        </w:rPr>
      </w:pPr>
      <w:r w:rsidRPr="004E6F1D">
        <w:rPr>
          <w:rFonts w:ascii="Calibri" w:eastAsia="Calibri" w:hAnsi="Calibri" w:cs="Calibri"/>
          <w:bCs/>
          <w:szCs w:val="24"/>
          <w:lang w:val="es-MX"/>
        </w:rPr>
        <w:t>Al mismo tiempo, se prioriza la capacidad de escalabilidad progresiva del sistema. La estructura implementada busca permitir la incorporación de nuevas funcionalidades, módulos o servicios sin requerir una reestructuración completa de la aplicación. Esto incluye tanto la posibilidad de ampliar capacidades existentes como la eventual migración hacia arquitecturas más complejas en etapas futuras, manteniendo una base técnica preparada para adaptarse al crecimiento del proyecto y al aumento de usuarios o volumen de información procesada.</w:t>
      </w:r>
    </w:p>
    <w:p w14:paraId="22D85FD5" w14:textId="23E48C1D" w:rsidR="00062A39" w:rsidRPr="00062A39" w:rsidRDefault="00062A39" w:rsidP="00062A39">
      <w:pPr>
        <w:jc w:val="both"/>
        <w:rPr>
          <w:rFonts w:ascii="Calibri" w:eastAsia="Calibri" w:hAnsi="Calibri" w:cs="Calibri"/>
          <w:bCs/>
          <w:szCs w:val="24"/>
          <w:lang w:val="es-MX"/>
        </w:rPr>
      </w:pPr>
      <w:r>
        <w:rPr>
          <w:rFonts w:ascii="Calibri" w:eastAsia="Calibri" w:hAnsi="Calibri" w:cs="Calibri"/>
          <w:bCs/>
          <w:szCs w:val="24"/>
          <w:lang w:val="es-MX"/>
        </w:rPr>
        <w:t>Por otra parte, l</w:t>
      </w:r>
      <w:r w:rsidRPr="00062A39">
        <w:rPr>
          <w:rFonts w:ascii="Calibri" w:eastAsia="Calibri" w:hAnsi="Calibri" w:cs="Calibri"/>
          <w:bCs/>
          <w:szCs w:val="24"/>
          <w:lang w:val="es-MX"/>
        </w:rPr>
        <w:t>a estructura técnica del proyecto se encuentra diseñada con una proyección de crecimiento progresivo, contemplando desde sus primeras etapas la posibilidad de ampliar funcionalidades, integrar nuevos servicios y adaptar la arquitectura a escenarios de mayor complejidad sin necesidad de reconstruir completamente el sistema. Esta capacidad de evolución constituye uno de los criterios centrales sobre los cuales se organizan las decisiones de implementación, priorizando componentes desacoplados y servicios independientes que puedan modificarse o expandirse de manera controlada a medida que el proyecto avance.</w:t>
      </w:r>
    </w:p>
    <w:p w14:paraId="61E1418C"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Dentro de esta lógica, la plataforma busca mantener una base suficientemente flexible como para incorporar nuevas herramientas tecnológicas, módulos especializados o integraciones externas sin alterar el funcionamiento general de la aplicación. La utilización de servicios separados para tareas específicas facilita tanto el reemplazo de componentes existentes como la incorporación de soluciones más avanzadas en el futuro, permitiendo que el sistema evolucione de forma gradual en función de las necesidades operativas, del crecimiento de usuarios y de la complejidad adquirida por la plataforma.</w:t>
      </w:r>
    </w:p>
    <w:p w14:paraId="199C8987"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Esta escalabilidad no se limita únicamente al aspecto técnico interno, sino también a la capacidad del sistema de expandir el ecosistema de servicios y actores integrados dentro del proceso de planificación. La arquitectura planteada permite incorporar nuevas compañías, proveedores turísticos, plataformas de reservas, sistemas de pago o servicios externos adicionales que complementen la experiencia general del usuario. De esta manera, la aplicación no se concibe como una herramienta cerrada y estática, sino como una plataforma capaz de adaptarse a nuevas oportunidades de integración y consolidarse progresivamente como un entorno centralizado de planificación y gestión de viajes.</w:t>
      </w:r>
    </w:p>
    <w:p w14:paraId="10343813" w14:textId="77777777" w:rsidR="004E6F1D" w:rsidRPr="004E6F1D" w:rsidRDefault="004E6F1D" w:rsidP="004E6F1D">
      <w:pPr>
        <w:jc w:val="both"/>
        <w:rPr>
          <w:rFonts w:ascii="Calibri" w:eastAsia="Calibri" w:hAnsi="Calibri" w:cs="Calibri"/>
          <w:bCs/>
          <w:szCs w:val="24"/>
          <w:lang w:val="es-MX"/>
        </w:rPr>
      </w:pPr>
    </w:p>
    <w:p w14:paraId="2F387FBC" w14:textId="77777777" w:rsidR="00062A39" w:rsidRDefault="00062A39">
      <w:pPr>
        <w:rPr>
          <w:rFonts w:ascii="Calibri" w:eastAsia="Calibri" w:hAnsi="Calibri" w:cs="Calibri"/>
          <w:b/>
          <w:bCs/>
          <w:sz w:val="24"/>
          <w:szCs w:val="24"/>
        </w:rPr>
      </w:pPr>
      <w:r>
        <w:rPr>
          <w:rFonts w:ascii="Calibri" w:eastAsia="Calibri" w:hAnsi="Calibri" w:cs="Calibri"/>
          <w:b/>
          <w:bCs/>
          <w:sz w:val="24"/>
          <w:szCs w:val="24"/>
        </w:rPr>
        <w:br w:type="page"/>
      </w:r>
    </w:p>
    <w:p w14:paraId="7C755CA0" w14:textId="77777777" w:rsidR="00062A39" w:rsidRDefault="00062A39" w:rsidP="00062A39">
      <w:pPr>
        <w:jc w:val="both"/>
        <w:rPr>
          <w:rFonts w:ascii="Calibri" w:eastAsia="Calibri" w:hAnsi="Calibri" w:cs="Calibri"/>
          <w:bCs/>
          <w:szCs w:val="24"/>
          <w:lang w:val="es-MX"/>
        </w:rPr>
      </w:pPr>
    </w:p>
    <w:p w14:paraId="3D6F5CF6" w14:textId="77777777" w:rsidR="00062A39" w:rsidRDefault="00062A39" w:rsidP="00062A39">
      <w:pPr>
        <w:jc w:val="both"/>
        <w:rPr>
          <w:lang w:val="es-MX"/>
        </w:rPr>
      </w:pPr>
    </w:p>
    <w:p w14:paraId="744E2680" w14:textId="77777777" w:rsidR="00062A39" w:rsidRDefault="00062A39" w:rsidP="00062A39">
      <w:pPr>
        <w:jc w:val="both"/>
        <w:rPr>
          <w:lang w:val="es-MX"/>
        </w:rPr>
      </w:pPr>
    </w:p>
    <w:p w14:paraId="7527F43C" w14:textId="537B8CAD" w:rsidR="00062A39" w:rsidRDefault="00062A39" w:rsidP="00062A39">
      <w:pPr>
        <w:jc w:val="both"/>
        <w:rPr>
          <w:rFonts w:ascii="Bookman Old Style" w:hAnsi="Bookman Old Style"/>
          <w:b/>
          <w:sz w:val="28"/>
          <w:lang w:val="es-MX"/>
        </w:rPr>
      </w:pPr>
      <w:r>
        <w:rPr>
          <w:rFonts w:ascii="Bookman Old Style" w:hAnsi="Bookman Old Style"/>
          <w:b/>
          <w:sz w:val="28"/>
          <w:lang w:val="es-MX"/>
        </w:rPr>
        <w:t>2</w:t>
      </w:r>
    </w:p>
    <w:p w14:paraId="18D185D4" w14:textId="77777777" w:rsidR="00062A39" w:rsidRDefault="00062A39" w:rsidP="00062A39">
      <w:pPr>
        <w:jc w:val="both"/>
        <w:rPr>
          <w:rFonts w:ascii="Bookman Old Style" w:hAnsi="Bookman Old Style"/>
          <w:b/>
          <w:sz w:val="28"/>
          <w:lang w:val="es-MX"/>
        </w:rPr>
      </w:pPr>
    </w:p>
    <w:p w14:paraId="3907DC60" w14:textId="77777777" w:rsidR="00062A39" w:rsidRPr="00F77EBE" w:rsidRDefault="00062A39" w:rsidP="00062A39">
      <w:pPr>
        <w:jc w:val="both"/>
        <w:rPr>
          <w:rFonts w:ascii="Bookman Old Style" w:hAnsi="Bookman Old Style"/>
          <w:b/>
          <w:sz w:val="12"/>
          <w:lang w:val="es-MX"/>
        </w:rPr>
      </w:pPr>
    </w:p>
    <w:p w14:paraId="7D9E17DA" w14:textId="37461571" w:rsidR="00062A39" w:rsidRPr="001D2EC0" w:rsidRDefault="00062A39" w:rsidP="00062A39">
      <w:pPr>
        <w:jc w:val="both"/>
        <w:rPr>
          <w:rFonts w:ascii="Bookman Old Style" w:hAnsi="Bookman Old Style"/>
          <w:b/>
          <w:sz w:val="28"/>
          <w:lang w:val="es-MX"/>
        </w:rPr>
      </w:pPr>
      <w:r>
        <w:rPr>
          <w:rFonts w:ascii="Bookman Old Style" w:hAnsi="Bookman Old Style"/>
          <w:b/>
          <w:sz w:val="28"/>
          <w:lang w:val="es-MX"/>
        </w:rPr>
        <w:t>Arquitectura del Sistema</w:t>
      </w:r>
    </w:p>
    <w:p w14:paraId="35060340" w14:textId="0362BACD" w:rsidR="00062A39" w:rsidRDefault="00062A39" w:rsidP="00062A39">
      <w:pPr>
        <w:jc w:val="both"/>
        <w:rPr>
          <w:rFonts w:asciiTheme="majorHAnsi" w:hAnsiTheme="majorHAnsi" w:cstheme="majorHAnsi"/>
          <w:lang w:val="es-MX"/>
        </w:rPr>
      </w:pPr>
    </w:p>
    <w:p w14:paraId="7DA4ED50" w14:textId="3B3101A9" w:rsidR="00062A39" w:rsidRDefault="00062A39" w:rsidP="00062A39">
      <w:pPr>
        <w:jc w:val="both"/>
        <w:rPr>
          <w:rFonts w:asciiTheme="majorHAnsi" w:hAnsiTheme="majorHAnsi" w:cstheme="majorHAnsi"/>
          <w:lang w:val="es-MX"/>
        </w:rPr>
      </w:pPr>
    </w:p>
    <w:p w14:paraId="57DEC493" w14:textId="77777777" w:rsidR="00062A39" w:rsidRDefault="00062A39">
      <w:pPr>
        <w:rPr>
          <w:lang w:val="es-MX"/>
        </w:rPr>
      </w:pPr>
    </w:p>
    <w:p w14:paraId="73C555B1"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La arquitectura del sistema se encuentra organizada bajo un modelo web cliente-servidor apoyado en servicios externos especializados, donde cada componente cumple una función específica dentro del funcionamiento general de la plataforma. Esta estructura permite distribuir responsabilidades entre distintas capas independientes, reduciendo el acoplamiento interno del sistema y facilitando tanto el mantenimiento como la incorporación progresiva de nuevas funcionalidades a medida que el proyecto evoluciona.</w:t>
      </w:r>
    </w:p>
    <w:p w14:paraId="74755358"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 xml:space="preserve">El núcleo de interacción se concentra en el </w:t>
      </w:r>
      <w:proofErr w:type="spellStart"/>
      <w:r w:rsidRPr="00062A39">
        <w:rPr>
          <w:rFonts w:ascii="Calibri" w:eastAsia="Calibri" w:hAnsi="Calibri" w:cs="Calibri"/>
          <w:bCs/>
          <w:szCs w:val="24"/>
          <w:lang w:val="es-MX"/>
        </w:rPr>
        <w:t>frontend</w:t>
      </w:r>
      <w:proofErr w:type="spellEnd"/>
      <w:r w:rsidRPr="00062A39">
        <w:rPr>
          <w:rFonts w:ascii="Calibri" w:eastAsia="Calibri" w:hAnsi="Calibri" w:cs="Calibri"/>
          <w:bCs/>
          <w:szCs w:val="24"/>
          <w:lang w:val="es-MX"/>
        </w:rPr>
        <w:t xml:space="preserve"> de la aplicación, encargado de administrar toda la experiencia visual y operativa del usuario. Desde esta capa se gestionan procesos como la carga de preferencias, la visualización de itinerarios, la representación de mapas interactivos y la modificación dinámica de recorridos y actividades. A través de una comunicación constante con los servicios </w:t>
      </w:r>
      <w:proofErr w:type="spellStart"/>
      <w:r w:rsidRPr="00062A39">
        <w:rPr>
          <w:rFonts w:ascii="Calibri" w:eastAsia="Calibri" w:hAnsi="Calibri" w:cs="Calibri"/>
          <w:bCs/>
          <w:szCs w:val="24"/>
          <w:lang w:val="es-MX"/>
        </w:rPr>
        <w:t>backend</w:t>
      </w:r>
      <w:proofErr w:type="spellEnd"/>
      <w:r w:rsidRPr="00062A39">
        <w:rPr>
          <w:rFonts w:ascii="Calibri" w:eastAsia="Calibri" w:hAnsi="Calibri" w:cs="Calibri"/>
          <w:bCs/>
          <w:szCs w:val="24"/>
          <w:lang w:val="es-MX"/>
        </w:rPr>
        <w:t xml:space="preserve"> y las </w:t>
      </w:r>
      <w:proofErr w:type="spellStart"/>
      <w:r w:rsidRPr="00062A39">
        <w:rPr>
          <w:rFonts w:ascii="Calibri" w:eastAsia="Calibri" w:hAnsi="Calibri" w:cs="Calibri"/>
          <w:bCs/>
          <w:szCs w:val="24"/>
          <w:lang w:val="es-MX"/>
        </w:rPr>
        <w:t>APIs</w:t>
      </w:r>
      <w:proofErr w:type="spellEnd"/>
      <w:r w:rsidRPr="00062A39">
        <w:rPr>
          <w:rFonts w:ascii="Calibri" w:eastAsia="Calibri" w:hAnsi="Calibri" w:cs="Calibri"/>
          <w:bCs/>
          <w:szCs w:val="24"/>
          <w:lang w:val="es-MX"/>
        </w:rPr>
        <w:t xml:space="preserve"> integradas, la interfaz funciona como un punto centralizador capaz de coordinar información proveniente de múltiples fuentes dentro de un único entorno de uso.</w:t>
      </w:r>
    </w:p>
    <w:p w14:paraId="540B5479"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 xml:space="preserve">Por otro lado, las tareas vinculadas a persistencia de datos, autenticación y administración de sesiones son delegadas a una infraestructura </w:t>
      </w:r>
      <w:proofErr w:type="spellStart"/>
      <w:r w:rsidRPr="00062A39">
        <w:rPr>
          <w:rFonts w:ascii="Calibri" w:eastAsia="Calibri" w:hAnsi="Calibri" w:cs="Calibri"/>
          <w:bCs/>
          <w:szCs w:val="24"/>
          <w:lang w:val="es-MX"/>
        </w:rPr>
        <w:t>backend</w:t>
      </w:r>
      <w:proofErr w:type="spellEnd"/>
      <w:r w:rsidRPr="00062A39">
        <w:rPr>
          <w:rFonts w:ascii="Calibri" w:eastAsia="Calibri" w:hAnsi="Calibri" w:cs="Calibri"/>
          <w:bCs/>
          <w:szCs w:val="24"/>
          <w:lang w:val="es-MX"/>
        </w:rPr>
        <w:t xml:space="preserve"> externa basada en </w:t>
      </w:r>
      <w:proofErr w:type="spellStart"/>
      <w:r w:rsidRPr="00062A39">
        <w:rPr>
          <w:rFonts w:ascii="Calibri" w:eastAsia="Calibri" w:hAnsi="Calibri" w:cs="Calibri"/>
          <w:bCs/>
          <w:szCs w:val="24"/>
          <w:lang w:val="es-MX"/>
        </w:rPr>
        <w:t>Supabase</w:t>
      </w:r>
      <w:proofErr w:type="spellEnd"/>
      <w:r w:rsidRPr="00062A39">
        <w:rPr>
          <w:rFonts w:ascii="Calibri" w:eastAsia="Calibri" w:hAnsi="Calibri" w:cs="Calibri"/>
          <w:bCs/>
          <w:szCs w:val="24"/>
          <w:lang w:val="es-MX"/>
        </w:rPr>
        <w:t>. Esta separación permite mantener aisladas las operaciones críticas relacionadas con almacenamiento y control de acceso, evitando trasladar responsabilidades sensibles directamente al cliente y simplificando la gestión estructural de usuarios, viajes y configuraciones almacenadas dentro del sistema.</w:t>
      </w:r>
    </w:p>
    <w:p w14:paraId="51B48963"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 xml:space="preserve">Complementando esta estructura, la plataforma incorpora distintos servicios externos destinados a resolver funcionalidades específicas de manera especializada. </w:t>
      </w:r>
      <w:proofErr w:type="spellStart"/>
      <w:r w:rsidRPr="00062A39">
        <w:rPr>
          <w:rFonts w:ascii="Calibri" w:eastAsia="Calibri" w:hAnsi="Calibri" w:cs="Calibri"/>
          <w:bCs/>
          <w:szCs w:val="24"/>
          <w:lang w:val="es-MX"/>
        </w:rPr>
        <w:t>APIs</w:t>
      </w:r>
      <w:proofErr w:type="spellEnd"/>
      <w:r w:rsidRPr="00062A39">
        <w:rPr>
          <w:rFonts w:ascii="Calibri" w:eastAsia="Calibri" w:hAnsi="Calibri" w:cs="Calibri"/>
          <w:bCs/>
          <w:szCs w:val="24"/>
          <w:lang w:val="es-MX"/>
        </w:rPr>
        <w:t xml:space="preserve"> cartográficas, herramientas de información contextual, sistemas de sincronización y futuras integraciones vinculadas a reservas o servicios turísticos forman parte de un ecosistema conectado que amplía las capacidades del proyecto sin requerir el desarrollo interno de cada componente desde cero. Bajo este enfoque, la aplicación no funciona como un sistema aislado, sino como una plataforma integradora capaz de coordinar múltiples servicios dentro de una experiencia unificada de planificación y gestión de viajes.</w:t>
      </w:r>
    </w:p>
    <w:p w14:paraId="1607763B" w14:textId="77777777" w:rsidR="00062A39" w:rsidRPr="00062A39" w:rsidRDefault="00062A39" w:rsidP="00062A39">
      <w:pPr>
        <w:jc w:val="both"/>
        <w:rPr>
          <w:rFonts w:ascii="Calibri" w:eastAsia="Calibri" w:hAnsi="Calibri" w:cs="Calibri"/>
          <w:bCs/>
          <w:szCs w:val="24"/>
          <w:lang w:val="es-MX"/>
        </w:rPr>
      </w:pPr>
      <w:r w:rsidRPr="00062A39">
        <w:rPr>
          <w:rFonts w:ascii="Calibri" w:eastAsia="Calibri" w:hAnsi="Calibri" w:cs="Calibri"/>
          <w:bCs/>
          <w:szCs w:val="24"/>
          <w:lang w:val="es-MX"/>
        </w:rPr>
        <w:t>La comunicación entre componentes se realiza mediante solicitudes dinámicas que permiten sincronizar información de manera continua entre la interfaz, la base de datos y los servicios externos integrados. Esto posibilita que las modificaciones realizadas por el usuario impacten en tiempo real sobre itinerarios, configuraciones y representaciones visuales, manteniendo una experiencia flexible y adaptable frente a cambios durante el proceso de planificación. Al mismo tiempo, esta estructura favorece la escalabilidad progresiva del sistema, permitiendo ampliar capacidades, reemplazar componentes específicos o incorporar nuevas integraciones sin necesidad de reestructurar completamente la arquitectura general del proyecto.</w:t>
      </w:r>
    </w:p>
    <w:p w14:paraId="42B78E3C" w14:textId="0F520036" w:rsidR="00062A39" w:rsidRDefault="00062A39">
      <w:pPr>
        <w:rPr>
          <w:lang w:val="es-MX"/>
        </w:rPr>
      </w:pPr>
      <w:r>
        <w:rPr>
          <w:lang w:val="es-MX"/>
        </w:rPr>
        <w:br w:type="page"/>
      </w:r>
    </w:p>
    <w:p w14:paraId="778E50F1" w14:textId="77777777" w:rsidR="00145684" w:rsidRPr="00145684" w:rsidRDefault="00145684" w:rsidP="00145684">
      <w:pPr>
        <w:jc w:val="both"/>
        <w:rPr>
          <w:b/>
          <w:lang w:val="es-MX"/>
        </w:rPr>
      </w:pPr>
    </w:p>
    <w:p w14:paraId="29C42BCE" w14:textId="35D60419" w:rsidR="00145684" w:rsidRDefault="00145684" w:rsidP="00145684">
      <w:pPr>
        <w:jc w:val="both"/>
        <w:rPr>
          <w:lang w:val="es-MX"/>
        </w:rPr>
      </w:pPr>
    </w:p>
    <w:p w14:paraId="6E67FAC9" w14:textId="77777777" w:rsidR="00145684" w:rsidRDefault="00145684" w:rsidP="00145684">
      <w:pPr>
        <w:jc w:val="both"/>
        <w:rPr>
          <w:lang w:val="es-MX"/>
        </w:rPr>
      </w:pPr>
    </w:p>
    <w:p w14:paraId="65D15A38" w14:textId="60AE0B23" w:rsidR="00145684" w:rsidRDefault="00145684" w:rsidP="00145684">
      <w:pPr>
        <w:jc w:val="both"/>
        <w:rPr>
          <w:rFonts w:ascii="Bookman Old Style" w:hAnsi="Bookman Old Style"/>
          <w:b/>
          <w:sz w:val="28"/>
          <w:lang w:val="es-MX"/>
        </w:rPr>
      </w:pPr>
      <w:r>
        <w:rPr>
          <w:rFonts w:ascii="Bookman Old Style" w:hAnsi="Bookman Old Style"/>
          <w:b/>
          <w:sz w:val="28"/>
          <w:lang w:val="es-MX"/>
        </w:rPr>
        <w:t>3</w:t>
      </w:r>
    </w:p>
    <w:p w14:paraId="2B7F1520" w14:textId="77777777" w:rsidR="00145684" w:rsidRDefault="00145684" w:rsidP="00145684">
      <w:pPr>
        <w:jc w:val="both"/>
        <w:rPr>
          <w:rFonts w:ascii="Bookman Old Style" w:hAnsi="Bookman Old Style"/>
          <w:b/>
          <w:sz w:val="28"/>
          <w:lang w:val="es-MX"/>
        </w:rPr>
      </w:pPr>
    </w:p>
    <w:p w14:paraId="455A2CFD" w14:textId="77777777" w:rsidR="00145684" w:rsidRPr="00F77EBE" w:rsidRDefault="00145684" w:rsidP="00145684">
      <w:pPr>
        <w:jc w:val="both"/>
        <w:rPr>
          <w:rFonts w:ascii="Bookman Old Style" w:hAnsi="Bookman Old Style"/>
          <w:b/>
          <w:sz w:val="12"/>
          <w:lang w:val="es-MX"/>
        </w:rPr>
      </w:pPr>
    </w:p>
    <w:p w14:paraId="2F7CC0E0" w14:textId="765F53F2" w:rsidR="00145684" w:rsidRPr="001D2EC0" w:rsidRDefault="00145684" w:rsidP="00145684">
      <w:pPr>
        <w:jc w:val="both"/>
        <w:rPr>
          <w:rFonts w:ascii="Bookman Old Style" w:hAnsi="Bookman Old Style"/>
          <w:b/>
          <w:sz w:val="28"/>
          <w:lang w:val="es-MX"/>
        </w:rPr>
      </w:pPr>
      <w:r>
        <w:rPr>
          <w:rFonts w:ascii="Bookman Old Style" w:hAnsi="Bookman Old Style"/>
          <w:b/>
          <w:sz w:val="28"/>
          <w:lang w:val="es-MX"/>
        </w:rPr>
        <w:t>Flujo General de Funcionamiento</w:t>
      </w:r>
    </w:p>
    <w:p w14:paraId="6000187B" w14:textId="77777777" w:rsidR="00145684" w:rsidRDefault="00145684" w:rsidP="00145684">
      <w:pPr>
        <w:jc w:val="both"/>
        <w:rPr>
          <w:rFonts w:asciiTheme="majorHAnsi" w:hAnsiTheme="majorHAnsi" w:cstheme="majorHAnsi"/>
          <w:lang w:val="es-MX"/>
        </w:rPr>
      </w:pPr>
    </w:p>
    <w:p w14:paraId="7EB80EFB" w14:textId="77777777" w:rsidR="00145684" w:rsidRDefault="00145684" w:rsidP="00145684">
      <w:pPr>
        <w:jc w:val="both"/>
        <w:rPr>
          <w:rFonts w:asciiTheme="majorHAnsi" w:hAnsiTheme="majorHAnsi" w:cstheme="majorHAnsi"/>
          <w:lang w:val="es-MX"/>
        </w:rPr>
      </w:pPr>
    </w:p>
    <w:p w14:paraId="7623AD63" w14:textId="77777777" w:rsidR="00145684" w:rsidRDefault="00145684" w:rsidP="00145684">
      <w:pPr>
        <w:rPr>
          <w:lang w:val="es-MX"/>
        </w:rPr>
      </w:pPr>
    </w:p>
    <w:p w14:paraId="1091A787" w14:textId="77777777" w:rsidR="00145684" w:rsidRPr="00145684" w:rsidRDefault="00145684" w:rsidP="00145684">
      <w:pPr>
        <w:jc w:val="both"/>
        <w:rPr>
          <w:rFonts w:ascii="Calibri" w:eastAsia="Calibri" w:hAnsi="Calibri" w:cs="Calibri"/>
          <w:bCs/>
          <w:szCs w:val="24"/>
          <w:lang w:val="es-MX"/>
        </w:rPr>
      </w:pPr>
      <w:r w:rsidRPr="00145684">
        <w:rPr>
          <w:rFonts w:ascii="Calibri" w:eastAsia="Calibri" w:hAnsi="Calibri" w:cs="Calibri"/>
          <w:bCs/>
          <w:szCs w:val="24"/>
          <w:lang w:val="es-MX"/>
        </w:rPr>
        <w:t>El flujo operativo del sistema comienza con el proceso de autenticación y creación de usuario, considerado uno de los componentes centrales dentro de la estructura general de la plataforma. Desde las primeras etapas de interacción, el sistema requiere identificar de manera individual a cada usuario con el objetivo de personalizar la experiencia, mantener persistencia sobre la información generada y establecer una relación continua entre la plataforma y las configuraciones asociadas a cada cuenta.</w:t>
      </w:r>
    </w:p>
    <w:p w14:paraId="3ED4B0AC" w14:textId="77777777" w:rsidR="00145684" w:rsidRPr="00145684" w:rsidRDefault="00145684" w:rsidP="00145684">
      <w:pPr>
        <w:jc w:val="both"/>
        <w:rPr>
          <w:rFonts w:ascii="Calibri" w:eastAsia="Calibri" w:hAnsi="Calibri" w:cs="Calibri"/>
          <w:bCs/>
          <w:szCs w:val="24"/>
          <w:lang w:val="es-MX"/>
        </w:rPr>
      </w:pPr>
      <w:r w:rsidRPr="00145684">
        <w:rPr>
          <w:rFonts w:ascii="Calibri" w:eastAsia="Calibri" w:hAnsi="Calibri" w:cs="Calibri"/>
          <w:bCs/>
          <w:szCs w:val="24"/>
          <w:lang w:val="es-MX"/>
        </w:rPr>
        <w:t>La creación de usuario no se plantea únicamente como un mecanismo de acceso, sino como el punto de partida para la construcción de un entorno personalizado dentro del sistema. A partir del registro inicial, cada cuenta obtiene acceso a un espacio reservado dentro de la infraestructura de almacenamiento, donde se concentra toda la información vinculada a viajes, preferencias, configuraciones, historial de actividad y futuras interacciones realizadas dentro de la plataforma. Esta separación permite mantener una estructura organizada de datos, garantizando que cada usuario interactúe exclusivamente con la información correspondiente a su propio entorno.</w:t>
      </w:r>
    </w:p>
    <w:p w14:paraId="008A8D08" w14:textId="77777777" w:rsidR="00145684" w:rsidRPr="00145684" w:rsidRDefault="00145684" w:rsidP="00145684">
      <w:pPr>
        <w:jc w:val="both"/>
        <w:rPr>
          <w:rFonts w:ascii="Calibri" w:eastAsia="Calibri" w:hAnsi="Calibri" w:cs="Calibri"/>
          <w:bCs/>
          <w:szCs w:val="24"/>
          <w:lang w:val="es-MX"/>
        </w:rPr>
      </w:pPr>
      <w:r w:rsidRPr="00145684">
        <w:rPr>
          <w:rFonts w:ascii="Calibri" w:eastAsia="Calibri" w:hAnsi="Calibri" w:cs="Calibri"/>
          <w:bCs/>
          <w:szCs w:val="24"/>
          <w:lang w:val="es-MX"/>
        </w:rPr>
        <w:t xml:space="preserve">Dentro de este proceso, el sistema administra la autenticación mediante una infraestructura centralizada basada en </w:t>
      </w:r>
      <w:proofErr w:type="spellStart"/>
      <w:r w:rsidRPr="00145684">
        <w:rPr>
          <w:rFonts w:ascii="Calibri" w:eastAsia="Calibri" w:hAnsi="Calibri" w:cs="Calibri"/>
          <w:bCs/>
          <w:szCs w:val="24"/>
          <w:lang w:val="es-MX"/>
        </w:rPr>
        <w:t>Supabase</w:t>
      </w:r>
      <w:proofErr w:type="spellEnd"/>
      <w:r w:rsidRPr="00145684">
        <w:rPr>
          <w:rFonts w:ascii="Calibri" w:eastAsia="Calibri" w:hAnsi="Calibri" w:cs="Calibri"/>
          <w:bCs/>
          <w:szCs w:val="24"/>
          <w:lang w:val="es-MX"/>
        </w:rPr>
        <w:t>, delegando tareas críticas relacionadas con validación de credenciales, gestión de sesiones activas y control de acceso. Esta implementación evita trasladar operaciones sensibles al cliente y permite sostener un modelo de autenticación más seguro, estable y escalable, reduciendo la complejidad asociada al desarrollo manual de mecanismos de identificación y protección de cuentas.</w:t>
      </w:r>
    </w:p>
    <w:p w14:paraId="5E511783" w14:textId="77777777" w:rsidR="00145684" w:rsidRPr="00145684" w:rsidRDefault="00145684" w:rsidP="00145684">
      <w:pPr>
        <w:jc w:val="both"/>
        <w:rPr>
          <w:rFonts w:ascii="Calibri" w:eastAsia="Calibri" w:hAnsi="Calibri" w:cs="Calibri"/>
          <w:bCs/>
          <w:szCs w:val="24"/>
          <w:lang w:val="es-MX"/>
        </w:rPr>
      </w:pPr>
      <w:r w:rsidRPr="00145684">
        <w:rPr>
          <w:rFonts w:ascii="Calibri" w:eastAsia="Calibri" w:hAnsi="Calibri" w:cs="Calibri"/>
          <w:bCs/>
          <w:szCs w:val="24"/>
          <w:lang w:val="es-MX"/>
        </w:rPr>
        <w:t>Una vez autenticado, el usuario mantiene una sesión persistente que permite conservar su estado dentro de la plataforma incluso entre distintas visitas o dispositivos compatibles. Esto resulta especialmente importante dentro de un sistema de planificación de viajes, donde gran parte de la información asociada a un itinerario se construye de manera progresiva y puede requerir modificaciones constantes a lo largo del tiempo. La persistencia de sesión evita reinicios innecesarios del proceso de planificación y facilita una experiencia de uso continua y flexible.</w:t>
      </w:r>
    </w:p>
    <w:p w14:paraId="67FFF1DA" w14:textId="77777777" w:rsidR="00145684" w:rsidRPr="00145684" w:rsidRDefault="00145684" w:rsidP="00145684">
      <w:pPr>
        <w:jc w:val="both"/>
        <w:rPr>
          <w:rFonts w:ascii="Calibri" w:eastAsia="Calibri" w:hAnsi="Calibri" w:cs="Calibri"/>
          <w:bCs/>
          <w:szCs w:val="24"/>
          <w:lang w:val="es-MX"/>
        </w:rPr>
      </w:pPr>
      <w:r w:rsidRPr="00145684">
        <w:rPr>
          <w:rFonts w:ascii="Calibri" w:eastAsia="Calibri" w:hAnsi="Calibri" w:cs="Calibri"/>
          <w:bCs/>
          <w:szCs w:val="24"/>
          <w:lang w:val="es-MX"/>
        </w:rPr>
        <w:t>A nivel estructural, la cuenta del usuario funciona además como un punto centralizador de información relevante para el funcionamiento interno del sistema y para la interacción con trabajadores o administradores de la plataforma. Dentro de este espacio reservado pueden almacenarse preferencias de viaje, restricciones específicas, intereses personales, configuraciones recurrentes, presupuestos estimados, historial de destinos y observaciones adicionales que permitan construir propuestas más precisas y adaptadas a cada perfil. Esta información no solo optimiza la experiencia individual del usuario, sino que también aporta contexto operativo útil para tareas de supervisión, asistencia o personalización avanzada realizadas desde sectores internos del sistema.</w:t>
      </w:r>
    </w:p>
    <w:p w14:paraId="20B9A5EF" w14:textId="77777777" w:rsidR="00166202" w:rsidRDefault="00145684" w:rsidP="00166202">
      <w:pPr>
        <w:jc w:val="both"/>
        <w:rPr>
          <w:rFonts w:ascii="Calibri" w:eastAsia="Calibri" w:hAnsi="Calibri" w:cs="Calibri"/>
          <w:bCs/>
          <w:szCs w:val="24"/>
          <w:lang w:val="es-MX"/>
        </w:rPr>
      </w:pPr>
      <w:r w:rsidRPr="00145684">
        <w:rPr>
          <w:rFonts w:ascii="Calibri" w:eastAsia="Calibri" w:hAnsi="Calibri" w:cs="Calibri"/>
          <w:bCs/>
          <w:szCs w:val="24"/>
          <w:lang w:val="es-MX"/>
        </w:rPr>
        <w:t xml:space="preserve">La existencia de un entorno persistente asociado a cada cuenta permite además consolidar una lógica de funcionamiento basada en continuidad y acumulación de información. A medida que el usuario </w:t>
      </w:r>
      <w:r w:rsidRPr="00145684">
        <w:rPr>
          <w:rFonts w:ascii="Calibri" w:eastAsia="Calibri" w:hAnsi="Calibri" w:cs="Calibri"/>
          <w:bCs/>
          <w:szCs w:val="24"/>
          <w:lang w:val="es-MX"/>
        </w:rPr>
        <w:lastRenderedPageBreak/>
        <w:t>interactúa con la plataforma, el sistema puede reutilizar datos previamente registrados para simplificar procesos futuros, reducir tiempos de configuración y sostener una experiencia progresivamente más personalizada. Bajo esta lógica, la autenticación deja de cumplir únicamente una función de acceso y pasa a convertirse en uno de los pilares estructurales sobre los cuales se organiza la relación entre el usuario, la información almacenada y el comportamiento dinámico de la plataforma.</w:t>
      </w:r>
    </w:p>
    <w:p w14:paraId="4DF861B5"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La configuración del viaje constituye la etapa central dentro del flujo operativo de la plataforma, ya que es el punto donde el sistema comienza a transformar información general del usuario en una planificación concreta y personalizada. A diferencia de un formulario estático tradicional, este proceso se estructura como un entorno dinámico de construcción progresiva, donde múltiples componentes interactúan simultáneamente para definir preferencias, organizar actividades y modelar el comportamiento esperado del itinerario final.</w:t>
      </w:r>
    </w:p>
    <w:p w14:paraId="4CC94175"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Una vez iniciada la sesión, el usuario accede a un espacio de planificación persistente asociado a su cuenta, desde el cual puede comenzar a construir un viaje nuevo o continuar uno previamente almacenado. Dentro de este entorno, la interfaz organiza la información mediante módulos independientes que agrupan distintas áreas de configuración, permitiendo modificar aspectos específicos del viaje sin alterar el resto de la estructura general. Esta organización modular facilita tanto la navegación como la adaptación dinámica del contenido, evitando que el proceso de planificación quede limitado a una secuencia rígida de pasos cerrados.</w:t>
      </w:r>
    </w:p>
    <w:p w14:paraId="5FE10423"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La configuración inicial del viaje contempla variables fundamentales como destino, fechas, duración estimada, presupuesto disponible y preferencias generales de experiencia. Estos parámetros funcionan como la base estructural sobre la cual el sistema comienza a interpretar el contexto operativo del usuario y a condicionar futuras recomendaciones, recorridos y distribuciones de actividades. En lugar de limitarse a almacenar información descriptiva, la plataforma utiliza estos datos como referencias activas dentro de la lógica de organización del itinerario.</w:t>
      </w:r>
    </w:p>
    <w:p w14:paraId="56689C5D"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A nivel visual y funcional, la interfaz se encuentra dividida en áreas de trabajo diferenciadas que cumplen roles específicos dentro del proceso de planificación. Por un lado, existe una sección orientada a la organización textual y estructural del viaje, donde se administran itinerarios diarios, actividades, notas y lugares de interés. Paralelamente, el sistema incorpora un entorno cartográfico interactivo encargado de representar espacialmente la información configurada por el usuario, permitiendo visualizar ubicaciones, distancias y relaciones geográficas entre distintos puntos del recorrido.</w:t>
      </w:r>
    </w:p>
    <w:p w14:paraId="064379F9"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Esta integración entre estructura organizativa y representación visual permite que el usuario no solo construya un itinerario desde una lógica secuencial, sino también desde una comprensión espacial del viaje. Las modificaciones realizadas sobre actividades, ubicaciones o recorridos pueden reflejarse dinámicamente sobre el mapa, facilitando la detección de incompatibilidades logísticas, trayectos poco eficientes o distribuciones excesivamente concentradas dentro de determinados períodos del itinerario.</w:t>
      </w:r>
    </w:p>
    <w:p w14:paraId="65AB054B" w14:textId="77777777" w:rsidR="00166202" w:rsidRP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Dentro de este proceso, la plataforma incorpora además mecanismos de personalización orientados a modelar el comportamiento general de la experiencia buscada por el usuario. Variables como intensidad del viaje, nivel de flexibilidad esperado, tipo de experiencia predominante o prioridades específicas para determinados días permiten ajustar la lógica interna de organización del sistema, condicionando tanto la distribución de actividades como el ritmo general del itinerario generado.</w:t>
      </w:r>
    </w:p>
    <w:p w14:paraId="54696662" w14:textId="77777777" w:rsidR="00166202" w:rsidRDefault="00166202" w:rsidP="00166202">
      <w:pPr>
        <w:jc w:val="both"/>
        <w:rPr>
          <w:rFonts w:ascii="Calibri" w:eastAsia="Calibri" w:hAnsi="Calibri" w:cs="Calibri"/>
          <w:bCs/>
          <w:szCs w:val="24"/>
          <w:lang w:val="es-MX"/>
        </w:rPr>
      </w:pPr>
      <w:r w:rsidRPr="00166202">
        <w:rPr>
          <w:rFonts w:ascii="Calibri" w:eastAsia="Calibri" w:hAnsi="Calibri" w:cs="Calibri"/>
          <w:bCs/>
          <w:szCs w:val="24"/>
          <w:lang w:val="es-MX"/>
        </w:rPr>
        <w:t xml:space="preserve">La configuración del viaje no se plantea como un proceso lineal y definitivo, sino como un entorno de edición continua donde la información puede modificarse progresivamente a medida que evolucionan </w:t>
      </w:r>
      <w:r w:rsidRPr="00166202">
        <w:rPr>
          <w:rFonts w:ascii="Calibri" w:eastAsia="Calibri" w:hAnsi="Calibri" w:cs="Calibri"/>
          <w:bCs/>
          <w:szCs w:val="24"/>
          <w:lang w:val="es-MX"/>
        </w:rPr>
        <w:lastRenderedPageBreak/>
        <w:t>las decisiones del usuario. Esta capacidad de actualización permanente resulta especialmente importante dentro de contextos de planificación complejos, donde cambios de presupuesto, disponibilidad, intereses o condiciones externas pueden requerir reorganizaciones parciales del recorrido sin necesidad de reconstruir completamente el viaje desde cero.</w:t>
      </w:r>
    </w:p>
    <w:p w14:paraId="5A6E9184" w14:textId="77777777" w:rsidR="00CC7A73" w:rsidRPr="003959BF" w:rsidRDefault="00CC7A73" w:rsidP="00CC7A73">
      <w:pPr>
        <w:jc w:val="both"/>
        <w:rPr>
          <w:rFonts w:ascii="Calibri" w:eastAsia="Calibri" w:hAnsi="Calibri" w:cs="Calibri"/>
          <w:bCs/>
          <w:szCs w:val="24"/>
          <w:lang w:val="es-MX"/>
        </w:rPr>
      </w:pPr>
      <w:r w:rsidRPr="00CC7A73">
        <w:rPr>
          <w:rFonts w:ascii="Calibri" w:eastAsia="Calibri" w:hAnsi="Calibri" w:cs="Calibri"/>
          <w:bCs/>
          <w:szCs w:val="24"/>
          <w:lang w:val="es-MX"/>
        </w:rPr>
        <w:t xml:space="preserve">A partir de toda la información configurada durante las etapas anteriores, el sistema ingresa en la fase de procesamiento operativo del viaje, considerada el núcleo funcional de la plataforma. </w:t>
      </w:r>
      <w:r w:rsidRPr="003959BF">
        <w:rPr>
          <w:rFonts w:ascii="Calibri" w:eastAsia="Calibri" w:hAnsi="Calibri" w:cs="Calibri"/>
          <w:bCs/>
          <w:szCs w:val="24"/>
          <w:lang w:val="es-MX"/>
        </w:rPr>
        <w:t>En esta instancia, la información deja de comportarse únicamente como datos almacenados y comienza a transformarse en decisiones concretas de planificación. El objetivo principal de esta etapa consiste en convertir las preferencias, restricciones y objetivos definidos por el usuario en una propuesta de viaje coherente, viable y adaptada a las condiciones reales del contexto turístico.</w:t>
      </w:r>
    </w:p>
    <w:p w14:paraId="5ED1596E"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A diferencia de plataformas completamente automatizadas, el procesamiento de información dentro del sistema se apoya en una combinación entre herramientas tecnológicas y supervisión humana especializada. La plataforma no se limita únicamente a ejecutar algoritmos de organización automática, sino que incorpora trabajadores capacitados encargados de analizar la información proporcionada por cada usuario y construir propuestas de viaje utilizando criterios técnicos, logísticos y contextuales difíciles de resolver mediante automatización absoluta. Bajo este enfoque, el sistema funciona como un entorno híbrido donde la tecnología actúa como soporte operativo para potenciar la capacidad de análisis y personalización de los especialistas.</w:t>
      </w:r>
    </w:p>
    <w:p w14:paraId="2060C10E"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Dentro de este proceso, toda la información cargada durante la configuración del viaje pasa a integrarse en un entorno centralizado de análisis. Variables como presupuesto disponible, fechas, duración, destinos seleccionados, tipo de experiencia buscada, restricciones personales, ritmo del viaje y prioridades específicas son organizadas estructuralmente para facilitar su interpretación y posterior utilización dentro de la planificación. Esta consolidación permite evitar fragmentaciones de información y genera una visión completa del contexto operativo de cada usuario antes de iniciar la construcción del itinerario.</w:t>
      </w:r>
    </w:p>
    <w:p w14:paraId="3ADB05BC"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Paralelamente, los trabajadores especializados cuentan con acceso a una base de datos complementaria compuesta por información técnica y contextual vinculada al sector turístico. Dentro de esta infraestructura pueden integrarse datos relacionados con medios de transporte, tiempos estimados de traslado, comportamiento estacional de destinos, disponibilidad de actividades, condiciones climáticas habituales, características culturales, costos promedio y referencias logísticas relevantes para la planificación. La utilización de esta información permite construir propuestas más precisas y realistas, reduciendo inconsistencias operativas que suelen aparecer en sistemas basados únicamente en recomendaciones genéricas.</w:t>
      </w:r>
    </w:p>
    <w:p w14:paraId="7F77DA5B"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La existencia de una base centralizada de conocimiento también permite sostener criterios relativamente uniformes dentro del proceso de organización. Aunque cada viaje se construye de manera personalizada, los trabajadores operan sobre referencias técnicas compartidas que facilitan mantener estándares mínimos de calidad, coherencia logística y optimización del recorrido. De esta manera, la plataforma no depende exclusivamente del criterio individual de cada operador, sino de una estructura de información consolidada que funciona como soporte permanente para la toma de decisiones.</w:t>
      </w:r>
    </w:p>
    <w:p w14:paraId="3400C5D4"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 xml:space="preserve">A nivel operativo, el procesamiento no se limita únicamente a seleccionar destinos o actividades, sino que implica analizar relaciones espaciales, compatibilidades temporales y distribución eficiente de recursos dentro del itinerario. Esto incluye detectar trayectos poco viables, actividades incompatibles entre sí, concentraciones excesivas de desplazamientos o configuraciones que puedan generar una experiencia poco práctica para el usuario. La combinación entre representación cartográfica, datos </w:t>
      </w:r>
      <w:r w:rsidRPr="003959BF">
        <w:rPr>
          <w:rFonts w:ascii="Calibri" w:eastAsia="Calibri" w:hAnsi="Calibri" w:cs="Calibri"/>
          <w:bCs/>
          <w:szCs w:val="24"/>
          <w:lang w:val="es-MX"/>
        </w:rPr>
        <w:lastRenderedPageBreak/>
        <w:t>técnicos y análisis humano permite construir recorridos más equilibrados tanto desde una perspectiva logística como desde la experiencia general del viaje.</w:t>
      </w:r>
    </w:p>
    <w:p w14:paraId="1CB217BB" w14:textId="77777777"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Al mismo tiempo, esta etapa mantiene una relación constante con el resto de la arquitectura del sistema. Las herramientas cartográficas integradas permiten visualizar recorridos y distancias en tiempo real, mientras que las fuentes de información contextual aportan contenido descriptivo útil para complementar las decisiones de planificación. La información procesada puede actualizarse dinámicamente a medida que cambian las condiciones del viaje o que el usuario incorpora nuevas preferencias, evitando que la generación del itinerario quede limitada a una estructura rígida e inmodificable.</w:t>
      </w:r>
    </w:p>
    <w:p w14:paraId="77451FDF" w14:textId="4E59EF68" w:rsidR="00CC7A73" w:rsidRPr="003959BF" w:rsidRDefault="00CC7A73" w:rsidP="00CC7A73">
      <w:pPr>
        <w:jc w:val="both"/>
        <w:rPr>
          <w:rFonts w:ascii="Calibri" w:eastAsia="Calibri" w:hAnsi="Calibri" w:cs="Calibri"/>
          <w:bCs/>
          <w:szCs w:val="24"/>
          <w:lang w:val="es-MX"/>
        </w:rPr>
      </w:pPr>
      <w:r w:rsidRPr="003959BF">
        <w:rPr>
          <w:rFonts w:ascii="Calibri" w:eastAsia="Calibri" w:hAnsi="Calibri" w:cs="Calibri"/>
          <w:bCs/>
          <w:szCs w:val="24"/>
          <w:lang w:val="es-MX"/>
        </w:rPr>
        <w:t>Bajo esta lógica, el procesamiento de información deja de funcionar como una simple automatización de datos y pasa a convertirse en un mecanismo de interpretación y construcción estratégica del viaje. El sistema no busca únicamente organizar información existente, sino transformar múltiples variables dispersas en una experiencia integrada, coherente y adaptable, donde cada decisión responda tanto a criterios técnicos como a las expectativas particulares del usuario. Esta capacidad de articulación entre tecnología, datos especializados y análisis humano constituye uno de los elementos más importantes dentro del funcionamiento general de la plataforma y prepara el entorno para la siguiente etapa del flujo operativo: la representación visual y dinámica del itinerario generado</w:t>
      </w:r>
      <w:r w:rsidR="003959BF">
        <w:rPr>
          <w:rFonts w:ascii="Calibri" w:eastAsia="Calibri" w:hAnsi="Calibri" w:cs="Calibri"/>
          <w:bCs/>
          <w:szCs w:val="24"/>
          <w:lang w:val="es-MX"/>
        </w:rPr>
        <w:t>.</w:t>
      </w:r>
    </w:p>
    <w:p w14:paraId="4C54B346"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La consolidación de toda esta información procesada conduce directamente a la etapa de representación visual del viaje, donde las decisiones organizadas previamente por el sistema y los trabajadores especializados pasan a transformarse en una estructura gráfica interpretable para el usuario. En este punto, la planificación deja de percibirse únicamente como una lista de actividades o una secuencia textual de destinos y comienza a representarse como un recorrido espacial concreto, permitiendo comprender de manera mucho más clara cómo se desarrollará realmente la experiencia propuesta.</w:t>
      </w:r>
    </w:p>
    <w:p w14:paraId="686E58F3"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 xml:space="preserve">Una vez finalizada la construcción inicial del itinerario, el usuario obtiene acceso a un entorno visual interactivo basado en la Google </w:t>
      </w:r>
      <w:proofErr w:type="spellStart"/>
      <w:r w:rsidRPr="001F0A66">
        <w:rPr>
          <w:rFonts w:ascii="Calibri" w:eastAsia="Calibri" w:hAnsi="Calibri" w:cs="Calibri"/>
          <w:bCs/>
          <w:szCs w:val="24"/>
          <w:lang w:val="es-MX"/>
        </w:rPr>
        <w:t>Maps</w:t>
      </w:r>
      <w:proofErr w:type="spellEnd"/>
      <w:r w:rsidRPr="001F0A66">
        <w:rPr>
          <w:rFonts w:ascii="Calibri" w:eastAsia="Calibri" w:hAnsi="Calibri" w:cs="Calibri"/>
          <w:bCs/>
          <w:szCs w:val="24"/>
          <w:lang w:val="es-MX"/>
        </w:rPr>
        <w:t xml:space="preserve"> JavaScript API, integrado directamente dentro de la plataforma. A través de este sistema cartográfico, los distintos destinos, actividades, trayectos y puntos de interés son proyectados sobre un mapa dinámico que permite visualizar la distribución geográfica completa del viaje. Esta representación cumple un rol central dentro del funcionamiento de la plataforma, ya que transforma información abstracta en una referencia visual concreta capaz de facilitar la comprensión general del recorrido.</w:t>
      </w:r>
    </w:p>
    <w:p w14:paraId="6C57464E"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La utilización de un entorno cartográfico interactivo permite que el usuario no solo observe ubicaciones aisladas, sino también las relaciones existentes entre ellas. Distancias, conexiones, tiempos aproximados de desplazamiento y secuencia lógica de recorridos comienzan a visualizarse de manera integrada, permitiendo interpretar rápidamente si la estructura del viaje resulta coherente desde una perspectiva espacial y logística. Esto reduce considerablemente la dificultad habitual de imaginar recorridos complejos únicamente a partir de descripciones textuales o cronogramas lineales.</w:t>
      </w:r>
    </w:p>
    <w:p w14:paraId="6B310AFB"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Dentro de esta representación visual, el sistema organiza distintos elementos gráficos que facilitan la lectura del itinerario. Los destinos principales pueden visualizarse mediante marcadores específicos, mientras que las rutas proyectadas permiten observar el orden de desplazamiento entre ciudades, actividades o puntos de interés. A su vez, el mapa puede complementarse con información contextual vinculada a cada ubicación, incorporando detalles relevantes que ayudan a interpretar el propósito y la importancia de cada parte del recorrido dentro de la experiencia general del viaje.</w:t>
      </w:r>
    </w:p>
    <w:p w14:paraId="537F27B5"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 xml:space="preserve">Esta capacidad de representación no se limita únicamente a una función estética, sino que cumple un papel operativo fundamental dentro del proceso de validación y ajuste del itinerario. La visualización </w:t>
      </w:r>
      <w:r w:rsidRPr="001F0A66">
        <w:rPr>
          <w:rFonts w:ascii="Calibri" w:eastAsia="Calibri" w:hAnsi="Calibri" w:cs="Calibri"/>
          <w:bCs/>
          <w:szCs w:val="24"/>
          <w:lang w:val="es-MX"/>
        </w:rPr>
        <w:lastRenderedPageBreak/>
        <w:t>espacial permite detectar de manera mucho más intuitiva posibles inconsistencias logísticas, trayectos excesivamente largos, concentraciones innecesarias de actividades o distribuciones poco eficientes del tiempo disponible. En consecuencia, el mapa no actúa solamente como una herramienta de consulta, sino también como un mecanismo de análisis que fortalece la toma de decisiones tanto para el usuario como para los trabajadores encargados de la planificación.</w:t>
      </w:r>
    </w:p>
    <w:p w14:paraId="50233394"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 xml:space="preserve">Además, la naturaleza dinámica de la integración con Google </w:t>
      </w:r>
      <w:proofErr w:type="spellStart"/>
      <w:r w:rsidRPr="001F0A66">
        <w:rPr>
          <w:rFonts w:ascii="Calibri" w:eastAsia="Calibri" w:hAnsi="Calibri" w:cs="Calibri"/>
          <w:bCs/>
          <w:szCs w:val="24"/>
          <w:lang w:val="es-MX"/>
        </w:rPr>
        <w:t>Maps</w:t>
      </w:r>
      <w:proofErr w:type="spellEnd"/>
      <w:r w:rsidRPr="001F0A66">
        <w:rPr>
          <w:rFonts w:ascii="Calibri" w:eastAsia="Calibri" w:hAnsi="Calibri" w:cs="Calibri"/>
          <w:bCs/>
          <w:szCs w:val="24"/>
          <w:lang w:val="es-MX"/>
        </w:rPr>
        <w:t xml:space="preserve"> permite que cualquier modificación realizada sobre el viaje impacte automáticamente sobre la representación visual. Cambios de destino, reorganización de actividades o incorporación de nuevas rutas pueden reflejarse en tiempo real dentro del entorno cartográfico, manteniendo sincronizada toda la estructura del itinerario sin necesidad de reconstrucciones manuales. Esta actualización continua resulta especialmente importante dentro de un sistema orientado a la flexibilidad y adaptación progresiva de la planificación.</w:t>
      </w:r>
    </w:p>
    <w:p w14:paraId="717E9306"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La incorporación de esta capa visual también fortalece uno de los objetivos principales del proyecto: reducir la fragmentación habitual presente en la planificación de viajes. En lugar de obligar al usuario a alternar entre organizadores de itinerarios y plataformas cartográficas externas para interpretar su recorrido, la aplicación concentra ambas dimensiones dentro de un único entorno integrado. De esta manera, la organización estructural, el contexto informativo y la representación espacial pasan a convivir dentro de la misma experiencia operativa, mejorando tanto la claridad de la planificación como la percepción general del viaje antes de su ejecución real.</w:t>
      </w:r>
    </w:p>
    <w:p w14:paraId="1FDB3A5A" w14:textId="77777777" w:rsidR="001F0A66" w:rsidRPr="001F0A66" w:rsidRDefault="001F0A66" w:rsidP="001F0A66">
      <w:pPr>
        <w:jc w:val="both"/>
        <w:rPr>
          <w:rFonts w:ascii="Calibri" w:eastAsia="Calibri" w:hAnsi="Calibri" w:cs="Calibri"/>
          <w:bCs/>
          <w:szCs w:val="24"/>
          <w:lang w:val="es-MX"/>
        </w:rPr>
      </w:pPr>
      <w:r w:rsidRPr="001F0A66">
        <w:rPr>
          <w:rFonts w:ascii="Calibri" w:eastAsia="Calibri" w:hAnsi="Calibri" w:cs="Calibri"/>
          <w:bCs/>
          <w:szCs w:val="24"/>
          <w:lang w:val="es-MX"/>
        </w:rPr>
        <w:t>Bajo esta lógica, la representación visual deja de funcionar como un complemento secundario y pasa a convertirse en una de las herramientas centrales de interacción dentro del sistema. La posibilidad de observar el viaje desde una perspectiva gráfica, dinámica e integrada permite que el usuario construya una comprensión mucho más concreta de la propuesta desarrollada, facilitando tanto la evaluación del itinerario como la proyección anticipada de la experiencia completa que realizará.</w:t>
      </w:r>
    </w:p>
    <w:p w14:paraId="45398E06"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 xml:space="preserve">La consolidación de esta representación visual y estructural del itinerario conduce naturalmente a la etapa de persistencia de información, donde el viaje deja de existir únicamente como una planificación temporal y pasa a convertirse en un elemento permanente dentro del ecosistema de la plataforma. A partir de este punto, el sistema no solo administra configuraciones activas, sino que comienza a construir un historial </w:t>
      </w:r>
      <w:proofErr w:type="gramStart"/>
      <w:r w:rsidRPr="00FD510D">
        <w:rPr>
          <w:rFonts w:ascii="Calibri" w:eastAsia="Calibri" w:hAnsi="Calibri" w:cs="Calibri"/>
          <w:bCs/>
          <w:szCs w:val="24"/>
          <w:lang w:val="es-MX"/>
        </w:rPr>
        <w:t>continuo</w:t>
      </w:r>
      <w:proofErr w:type="gramEnd"/>
      <w:r w:rsidRPr="00FD510D">
        <w:rPr>
          <w:rFonts w:ascii="Calibri" w:eastAsia="Calibri" w:hAnsi="Calibri" w:cs="Calibri"/>
          <w:bCs/>
          <w:szCs w:val="24"/>
          <w:lang w:val="es-MX"/>
        </w:rPr>
        <w:t xml:space="preserve"> asociado a la experiencia completa del usuario, permitiendo conservar tanto la estructura operativa del viaje como la información generada antes, durante y después de su realización.</w:t>
      </w:r>
    </w:p>
    <w:p w14:paraId="4C0A6873"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Dentro de esta lógica, cada itinerario desarrollado es almacenado de manera persistente dentro de la infraestructura backend del sistema, quedando vinculado directamente a la cuenta del usuario correspondiente. Esta persistencia permite recuperar viajes previamente organizados sin necesidad de reiniciar el proceso desde cero, facilitando modificaciones futuras, reutilización de configuraciones o consulta de recorridos ya realizados. La plataforma deja así de comportarse como una herramienta de uso momentáneo y comienza a funcionar como un entorno continuo de gestión y registro de experiencias de viaje.</w:t>
      </w:r>
    </w:p>
    <w:p w14:paraId="4655EFAD"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La información almacenada no se limita únicamente a destinos o actividades planificadas. El sistema conserva múltiples capas de datos relacionadas con cada itinerario, incluyendo configuraciones iniciales, preferencias utilizadas durante la planificación, mapas generados, rutas seleccionadas, observaciones realizadas por trabajadores especializados y cambios efectuados a lo largo del proceso de organización. Esta estructura permite reconstruir el contexto completo de cada viaje incluso tiempo después de haber sido finalizado.</w:t>
      </w:r>
    </w:p>
    <w:p w14:paraId="69D888E7"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lastRenderedPageBreak/>
        <w:t>A su vez, la persistencia incorpora una dimensión orientada a la conservación de recuerdos y contenido asociado a la experiencia real del usuario. La plataforma contempla la posibilidad de almacenar imágenes, notas personales, registros de actividades realizadas, ubicaciones visitadas y otros elementos vinculados al desarrollo efectivo del viaje. De esta manera, el sistema no solo organiza futuras experiencias, sino que también funciona como un espacio de documentación y reconstrucción histórica de recorridos anteriores.</w:t>
      </w:r>
    </w:p>
    <w:p w14:paraId="3308E394"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Esta acumulación progresiva de información fortalece además la capacidad de personalización general de la plataforma. A medida que el usuario interactúa con distintos viajes, el sistema puede identificar patrones recurrentes relacionados con preferencias, comportamientos de planificación, estilos de recorrido o intereses predominantes. Esta información histórica permite construir futuras propuestas con un mayor nivel de adaptación contextual, reduciendo tiempos de configuración y mejorando progresivamente la precisión de las recomendaciones generadas.</w:t>
      </w:r>
    </w:p>
    <w:p w14:paraId="770F808D"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Desde una perspectiva técnica, la persistencia se apoya en una estructura de almacenamiento centralizada administrada mediante Supabase, encargada de mantener organizada toda la información vinculada a usuarios, sesiones y viajes registrados. Esta infraestructura permite sostener una relación continua entre la cuenta del usuario y los distintos elementos almacenados, garantizando accesibilidad, integridad y sincronización entre dispositivos o sesiones activas dentro de la plataforma.</w:t>
      </w:r>
    </w:p>
    <w:p w14:paraId="28C38E9F"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La existencia de un historial persistente también introduce ventajas operativas dentro de la experiencia de uso. Los usuarios pueden consultar viajes anteriores, reutilizar partes específicas de itinerarios pasados, comparar recorridos o incluso reconstruir propuestas futuras tomando como referencia experiencias previas. Esto transforma al sistema en una herramienta acumulativa, donde cada interacción aporta información útil para enriquecer el funcionamiento general de la plataforma a largo plazo.</w:t>
      </w:r>
    </w:p>
    <w:p w14:paraId="714324BA"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Al mismo tiempo, esta persistencia resulta fundamental para sostener la lógica de continuidad sobre la cual se apoya gran parte del proyecto. Debido a que la planificación de viajes suele desarrollarse de manera progresiva y puede extenderse durante largos períodos de tiempo, el sistema necesita conservar estados intermedios, modificaciones parciales y configuraciones temporales sin comprometer la estabilidad de la información almacenada. La capacidad de mantener toda esta estructura disponible de forma permanente permite que el usuario pueda interrumpir, retomar o modificar la planificación en cualquier momento sin perder coherencia dentro del proceso.</w:t>
      </w:r>
    </w:p>
    <w:p w14:paraId="37E4F1E6" w14:textId="77777777" w:rsidR="00FD510D" w:rsidRPr="00FD510D" w:rsidRDefault="00FD510D" w:rsidP="00FD510D">
      <w:pPr>
        <w:jc w:val="both"/>
        <w:rPr>
          <w:rFonts w:ascii="Calibri" w:eastAsia="Calibri" w:hAnsi="Calibri" w:cs="Calibri"/>
          <w:bCs/>
          <w:szCs w:val="24"/>
          <w:lang w:val="es-MX"/>
        </w:rPr>
      </w:pPr>
      <w:r w:rsidRPr="00FD510D">
        <w:rPr>
          <w:rFonts w:ascii="Calibri" w:eastAsia="Calibri" w:hAnsi="Calibri" w:cs="Calibri"/>
          <w:bCs/>
          <w:szCs w:val="24"/>
          <w:lang w:val="es-MX"/>
        </w:rPr>
        <w:t>Bajo esta estructura, la persistencia deja de cumplir únicamente una función técnica de almacenamiento y pasa a convertirse en uno de los componentes centrales de la experiencia general de la plataforma. El sistema no solo administra viajes activos, sino que construye progresivamente un entorno de memoria digital asociado a cada usuario, donde planificación, experiencia y registro histórico convergen dentro de una misma infraestructura integrada</w:t>
      </w:r>
    </w:p>
    <w:p w14:paraId="4EF36401" w14:textId="77777777" w:rsidR="00493500" w:rsidRDefault="00493500">
      <w:pPr>
        <w:rPr>
          <w:rFonts w:ascii="Calibri" w:eastAsia="Calibri" w:hAnsi="Calibri" w:cs="Calibri"/>
          <w:bCs/>
          <w:szCs w:val="24"/>
          <w:lang w:val="es-MX"/>
        </w:rPr>
      </w:pPr>
      <w:r>
        <w:rPr>
          <w:rFonts w:ascii="Calibri" w:eastAsia="Calibri" w:hAnsi="Calibri" w:cs="Calibri"/>
          <w:bCs/>
          <w:szCs w:val="24"/>
          <w:lang w:val="es-MX"/>
        </w:rPr>
        <w:br w:type="page"/>
      </w:r>
    </w:p>
    <w:p w14:paraId="5EFB41CB" w14:textId="5E2F12DC"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lastRenderedPageBreak/>
        <w:t>Usuario</w:t>
      </w:r>
    </w:p>
    <w:p w14:paraId="6817EBB9"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78BB1662"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Carga preferencias</w:t>
      </w:r>
    </w:p>
    <w:p w14:paraId="3C56A94F"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63AA1157"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proofErr w:type="spellStart"/>
      <w:r w:rsidRPr="00493500">
        <w:rPr>
          <w:rFonts w:ascii="Courier New" w:eastAsia="Calibri" w:hAnsi="Courier New" w:cs="Courier New"/>
          <w:b/>
          <w:bCs/>
          <w:szCs w:val="24"/>
          <w:lang w:val="es-MX"/>
        </w:rPr>
        <w:t>Frontend</w:t>
      </w:r>
      <w:proofErr w:type="spellEnd"/>
      <w:r w:rsidRPr="00493500">
        <w:rPr>
          <w:rFonts w:ascii="Courier New" w:eastAsia="Calibri" w:hAnsi="Courier New" w:cs="Courier New"/>
          <w:b/>
          <w:bCs/>
          <w:szCs w:val="24"/>
          <w:lang w:val="es-MX"/>
        </w:rPr>
        <w:t xml:space="preserve"> procesa datos</w:t>
      </w:r>
    </w:p>
    <w:p w14:paraId="0E68280D"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4CD52E59"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proofErr w:type="spellStart"/>
      <w:r w:rsidRPr="00493500">
        <w:rPr>
          <w:rFonts w:ascii="Courier New" w:eastAsia="Calibri" w:hAnsi="Courier New" w:cs="Courier New"/>
          <w:b/>
          <w:bCs/>
          <w:szCs w:val="24"/>
          <w:lang w:val="es-MX"/>
        </w:rPr>
        <w:t>Supabase</w:t>
      </w:r>
      <w:proofErr w:type="spellEnd"/>
      <w:r w:rsidRPr="00493500">
        <w:rPr>
          <w:rFonts w:ascii="Courier New" w:eastAsia="Calibri" w:hAnsi="Courier New" w:cs="Courier New"/>
          <w:b/>
          <w:bCs/>
          <w:szCs w:val="24"/>
          <w:lang w:val="es-MX"/>
        </w:rPr>
        <w:t xml:space="preserve"> almacena sesión</w:t>
      </w:r>
    </w:p>
    <w:p w14:paraId="295FEBF1"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5FEB4DB2"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proofErr w:type="spellStart"/>
      <w:r w:rsidRPr="00493500">
        <w:rPr>
          <w:rFonts w:ascii="Courier New" w:eastAsia="Calibri" w:hAnsi="Courier New" w:cs="Courier New"/>
          <w:b/>
          <w:bCs/>
          <w:szCs w:val="24"/>
          <w:lang w:val="es-MX"/>
        </w:rPr>
        <w:t>APIs</w:t>
      </w:r>
      <w:proofErr w:type="spellEnd"/>
      <w:r w:rsidRPr="00493500">
        <w:rPr>
          <w:rFonts w:ascii="Courier New" w:eastAsia="Calibri" w:hAnsi="Courier New" w:cs="Courier New"/>
          <w:b/>
          <w:bCs/>
          <w:szCs w:val="24"/>
          <w:lang w:val="es-MX"/>
        </w:rPr>
        <w:t xml:space="preserve"> externas devuelven información</w:t>
      </w:r>
    </w:p>
    <w:p w14:paraId="61109B00"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55173A12"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Sistema genera itinerario</w:t>
      </w:r>
    </w:p>
    <w:p w14:paraId="771BB408" w14:textId="77777777" w:rsidR="00493500" w:rsidRP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w:t>
      </w:r>
    </w:p>
    <w:p w14:paraId="030C8550" w14:textId="78D4D89C" w:rsidR="00493500" w:rsidRDefault="00493500" w:rsidP="00E60B35">
      <w:pPr>
        <w:pBdr>
          <w:top w:val="dashed" w:sz="12" w:space="2" w:color="8DB3E2" w:themeColor="text2" w:themeTint="66"/>
          <w:left w:val="dashed" w:sz="12" w:space="5" w:color="8DB3E2" w:themeColor="text2" w:themeTint="66"/>
          <w:bottom w:val="dashed" w:sz="12" w:space="2" w:color="8DB3E2" w:themeColor="text2" w:themeTint="66"/>
          <w:right w:val="dashed" w:sz="12" w:space="5" w:color="8DB3E2" w:themeColor="text2" w:themeTint="66"/>
        </w:pBdr>
        <w:shd w:val="clear" w:color="auto" w:fill="DBE5F1" w:themeFill="accent1" w:themeFillTint="33"/>
        <w:jc w:val="center"/>
        <w:rPr>
          <w:rFonts w:ascii="Courier New" w:eastAsia="Calibri" w:hAnsi="Courier New" w:cs="Courier New"/>
          <w:b/>
          <w:bCs/>
          <w:szCs w:val="24"/>
          <w:lang w:val="es-MX"/>
        </w:rPr>
      </w:pPr>
      <w:r w:rsidRPr="00493500">
        <w:rPr>
          <w:rFonts w:ascii="Courier New" w:eastAsia="Calibri" w:hAnsi="Courier New" w:cs="Courier New"/>
          <w:b/>
          <w:bCs/>
          <w:szCs w:val="24"/>
          <w:lang w:val="es-MX"/>
        </w:rPr>
        <w:t>Mapa e interfaz se actualizan</w:t>
      </w:r>
    </w:p>
    <w:p w14:paraId="06693014" w14:textId="77777777" w:rsidR="00493500" w:rsidRDefault="00493500" w:rsidP="00493500">
      <w:pPr>
        <w:shd w:val="clear" w:color="auto" w:fill="FFFFFF" w:themeFill="background1"/>
        <w:jc w:val="both"/>
        <w:rPr>
          <w:rFonts w:ascii="Calibri" w:eastAsia="Calibri" w:hAnsi="Calibri" w:cs="Calibri"/>
          <w:bCs/>
          <w:szCs w:val="24"/>
          <w:lang w:val="es-MX"/>
        </w:rPr>
      </w:pPr>
    </w:p>
    <w:p w14:paraId="43EDF206" w14:textId="77777777" w:rsidR="0052124C" w:rsidRDefault="0052124C" w:rsidP="00493500">
      <w:pPr>
        <w:shd w:val="clear" w:color="auto" w:fill="FFFFFF" w:themeFill="background1"/>
        <w:jc w:val="both"/>
        <w:rPr>
          <w:rFonts w:ascii="Calibri" w:eastAsia="Calibri" w:hAnsi="Calibri" w:cs="Calibri"/>
          <w:bCs/>
          <w:szCs w:val="24"/>
          <w:lang w:val="es-MX"/>
        </w:rPr>
      </w:pPr>
    </w:p>
    <w:p w14:paraId="4A0E7D37" w14:textId="3876E2F7" w:rsidR="00493500" w:rsidRPr="00493500" w:rsidRDefault="00493500" w:rsidP="00493500">
      <w:pPr>
        <w:shd w:val="clear" w:color="auto" w:fill="FFFFFF" w:themeFill="background1"/>
        <w:jc w:val="both"/>
        <w:rPr>
          <w:rFonts w:ascii="Calibri" w:eastAsia="Calibri" w:hAnsi="Calibri" w:cs="Calibri"/>
          <w:bCs/>
          <w:szCs w:val="24"/>
          <w:lang w:val="es-MX"/>
        </w:rPr>
      </w:pPr>
      <w:r w:rsidRPr="00493500">
        <w:rPr>
          <w:rFonts w:ascii="Calibri" w:eastAsia="Calibri" w:hAnsi="Calibri" w:cs="Calibri"/>
          <w:bCs/>
          <w:szCs w:val="24"/>
          <w:lang w:val="es-MX"/>
        </w:rPr>
        <w:t>En conjunto, el flujo general de funcionamiento del sistema se encuentra diseñado para sostener un proceso de planificación continuo, flexible y centralizado, donde cada componente participa de manera coordinada dentro de una misma estructura operativa. La interacción constante entre interfaz, almacenamiento persistente y servicios externos permite que la plataforma mantenga un comportamiento dinámico frente a las decisiones del usuario, facilitando la construcción progresiva de itinerarios sin depender de procesos rígidos o configuraciones estáticas.</w:t>
      </w:r>
    </w:p>
    <w:p w14:paraId="28E68E75" w14:textId="77777777" w:rsidR="00493500" w:rsidRPr="00493500" w:rsidRDefault="00493500" w:rsidP="00493500">
      <w:pPr>
        <w:shd w:val="clear" w:color="auto" w:fill="FFFFFF" w:themeFill="background1"/>
        <w:jc w:val="both"/>
        <w:rPr>
          <w:rFonts w:ascii="Calibri" w:eastAsia="Calibri" w:hAnsi="Calibri" w:cs="Calibri"/>
          <w:bCs/>
          <w:szCs w:val="24"/>
          <w:lang w:val="es-MX"/>
        </w:rPr>
      </w:pPr>
      <w:r w:rsidRPr="00493500">
        <w:rPr>
          <w:rFonts w:ascii="Calibri" w:eastAsia="Calibri" w:hAnsi="Calibri" w:cs="Calibri"/>
          <w:bCs/>
          <w:szCs w:val="24"/>
          <w:lang w:val="es-MX"/>
        </w:rPr>
        <w:t>Más que limitarse a organizar información aislada, el sistema busca consolidar un entorno capaz de integrar planificación, personalización y adaptación dentro de una única experiencia de uso. Esta lógica no solo optimiza la administración general del viaje, sino que también establece una base técnica preparada para incorporar nuevas herramientas, servicios e integraciones a medida que el proyecto continúe evolucionando.</w:t>
      </w:r>
    </w:p>
    <w:p w14:paraId="42DA2105" w14:textId="77777777" w:rsidR="00493500" w:rsidRDefault="00493500" w:rsidP="00493500">
      <w:pPr>
        <w:shd w:val="clear" w:color="auto" w:fill="FFFFFF" w:themeFill="background1"/>
        <w:jc w:val="both"/>
        <w:rPr>
          <w:rFonts w:ascii="Calibri" w:eastAsia="Calibri" w:hAnsi="Calibri" w:cs="Calibri"/>
          <w:bCs/>
          <w:szCs w:val="24"/>
          <w:lang w:val="es-MX"/>
        </w:rPr>
      </w:pPr>
    </w:p>
    <w:p w14:paraId="19E51C7C" w14:textId="0C661256" w:rsidR="00493500" w:rsidRPr="00166202" w:rsidRDefault="00145684" w:rsidP="00493500">
      <w:pPr>
        <w:pBdr>
          <w:top w:val="dashSmallGap" w:sz="8" w:space="2" w:color="8DB3E2" w:themeColor="text2" w:themeTint="66"/>
          <w:left w:val="dashSmallGap" w:sz="8" w:space="5" w:color="8DB3E2" w:themeColor="text2" w:themeTint="66"/>
          <w:bottom w:val="dashSmallGap" w:sz="8" w:space="2" w:color="8DB3E2" w:themeColor="text2" w:themeTint="66"/>
          <w:right w:val="dashSmallGap" w:sz="8" w:space="5" w:color="8DB3E2" w:themeColor="text2" w:themeTint="66"/>
        </w:pBdr>
        <w:shd w:val="clear" w:color="auto" w:fill="FFFFFF" w:themeFill="background1"/>
        <w:jc w:val="both"/>
        <w:rPr>
          <w:rFonts w:ascii="Calibri" w:eastAsia="Calibri" w:hAnsi="Calibri" w:cs="Calibri"/>
          <w:bCs/>
          <w:szCs w:val="24"/>
          <w:lang w:val="es-MX"/>
        </w:rPr>
      </w:pPr>
      <w:r w:rsidRPr="00166202">
        <w:rPr>
          <w:rFonts w:ascii="Calibri" w:eastAsia="Calibri" w:hAnsi="Calibri" w:cs="Calibri"/>
          <w:bCs/>
          <w:szCs w:val="24"/>
          <w:lang w:val="es-MX"/>
        </w:rPr>
        <w:br w:type="page"/>
      </w:r>
      <w:bookmarkStart w:id="0" w:name="_GoBack"/>
      <w:bookmarkEnd w:id="0"/>
    </w:p>
    <w:p w14:paraId="103DD074" w14:textId="77777777" w:rsidR="00BD2CBF" w:rsidRPr="00145684" w:rsidRDefault="00BD2CBF" w:rsidP="00BD2CBF">
      <w:pPr>
        <w:jc w:val="both"/>
        <w:rPr>
          <w:b/>
          <w:lang w:val="es-MX"/>
        </w:rPr>
      </w:pPr>
    </w:p>
    <w:p w14:paraId="2E72B01C" w14:textId="77777777" w:rsidR="00BD2CBF" w:rsidRDefault="00BD2CBF" w:rsidP="00BD2CBF">
      <w:pPr>
        <w:jc w:val="both"/>
        <w:rPr>
          <w:lang w:val="es-MX"/>
        </w:rPr>
      </w:pPr>
    </w:p>
    <w:p w14:paraId="00DADDF8" w14:textId="77777777" w:rsidR="00BD2CBF" w:rsidRDefault="00BD2CBF" w:rsidP="00BD2CBF">
      <w:pPr>
        <w:jc w:val="both"/>
        <w:rPr>
          <w:lang w:val="es-MX"/>
        </w:rPr>
      </w:pPr>
    </w:p>
    <w:p w14:paraId="6782249F" w14:textId="4F636ED7" w:rsidR="00BD2CBF" w:rsidRDefault="00BD2CBF" w:rsidP="00BD2CBF">
      <w:pPr>
        <w:jc w:val="both"/>
        <w:rPr>
          <w:rFonts w:ascii="Bookman Old Style" w:hAnsi="Bookman Old Style"/>
          <w:b/>
          <w:sz w:val="28"/>
          <w:lang w:val="es-MX"/>
        </w:rPr>
      </w:pPr>
      <w:r>
        <w:rPr>
          <w:rFonts w:ascii="Bookman Old Style" w:hAnsi="Bookman Old Style"/>
          <w:b/>
          <w:sz w:val="28"/>
          <w:lang w:val="es-MX"/>
        </w:rPr>
        <w:t>4</w:t>
      </w:r>
    </w:p>
    <w:p w14:paraId="06C3C414" w14:textId="77777777" w:rsidR="00BD2CBF" w:rsidRDefault="00BD2CBF" w:rsidP="00BD2CBF">
      <w:pPr>
        <w:jc w:val="both"/>
        <w:rPr>
          <w:rFonts w:ascii="Bookman Old Style" w:hAnsi="Bookman Old Style"/>
          <w:b/>
          <w:sz w:val="28"/>
          <w:lang w:val="es-MX"/>
        </w:rPr>
      </w:pPr>
    </w:p>
    <w:p w14:paraId="1F45E9D1" w14:textId="77777777" w:rsidR="00BD2CBF" w:rsidRPr="00F77EBE" w:rsidRDefault="00BD2CBF" w:rsidP="00BD2CBF">
      <w:pPr>
        <w:jc w:val="both"/>
        <w:rPr>
          <w:rFonts w:ascii="Bookman Old Style" w:hAnsi="Bookman Old Style"/>
          <w:b/>
          <w:sz w:val="12"/>
          <w:lang w:val="es-MX"/>
        </w:rPr>
      </w:pPr>
    </w:p>
    <w:p w14:paraId="6BF5A8AB" w14:textId="77777777" w:rsidR="00BD2CBF" w:rsidRDefault="00BD2CBF" w:rsidP="00BD2CBF">
      <w:pPr>
        <w:jc w:val="both"/>
        <w:rPr>
          <w:rFonts w:ascii="Bookman Old Style" w:hAnsi="Bookman Old Style"/>
          <w:b/>
          <w:sz w:val="28"/>
          <w:lang w:val="es-MX"/>
        </w:rPr>
      </w:pPr>
      <w:r>
        <w:rPr>
          <w:rFonts w:ascii="Bookman Old Style" w:hAnsi="Bookman Old Style"/>
          <w:b/>
          <w:sz w:val="28"/>
          <w:lang w:val="es-MX"/>
        </w:rPr>
        <w:t>Frontend</w:t>
      </w:r>
    </w:p>
    <w:p w14:paraId="49704CDB" w14:textId="77777777" w:rsidR="00BD2CBF" w:rsidRDefault="00BD2CBF">
      <w:pPr>
        <w:rPr>
          <w:rFonts w:ascii="Bookman Old Style" w:hAnsi="Bookman Old Style"/>
          <w:b/>
          <w:sz w:val="28"/>
          <w:lang w:val="es-MX"/>
        </w:rPr>
      </w:pPr>
    </w:p>
    <w:p w14:paraId="0A14866F" w14:textId="77777777" w:rsidR="00BD2CBF" w:rsidRDefault="00BD2CBF">
      <w:pPr>
        <w:rPr>
          <w:rFonts w:ascii="Bookman Old Style" w:hAnsi="Bookman Old Style"/>
          <w:b/>
          <w:sz w:val="28"/>
          <w:lang w:val="es-MX"/>
        </w:rPr>
      </w:pPr>
    </w:p>
    <w:p w14:paraId="5A7121A9" w14:textId="77777777" w:rsidR="00BD2CBF" w:rsidRDefault="00BD2CBF">
      <w:pPr>
        <w:rPr>
          <w:rFonts w:ascii="Bookman Old Style" w:hAnsi="Bookman Old Style"/>
          <w:b/>
          <w:sz w:val="28"/>
          <w:lang w:val="es-MX"/>
        </w:rPr>
      </w:pPr>
    </w:p>
    <w:p w14:paraId="62188680" w14:textId="77777777" w:rsidR="00BD2CBF" w:rsidRPr="00BD2CBF" w:rsidRDefault="00BD2CBF" w:rsidP="00BD2CBF">
      <w:pPr>
        <w:jc w:val="both"/>
        <w:rPr>
          <w:rFonts w:asciiTheme="majorHAnsi" w:hAnsiTheme="majorHAnsi" w:cstheme="majorHAnsi"/>
          <w:lang w:val="es-MX"/>
        </w:rPr>
      </w:pPr>
      <w:r w:rsidRPr="00BD2CBF">
        <w:rPr>
          <w:rFonts w:asciiTheme="majorHAnsi" w:hAnsiTheme="majorHAnsi" w:cstheme="majorHAnsi"/>
          <w:lang w:val="es-MX"/>
        </w:rPr>
        <w:t xml:space="preserve">La capa </w:t>
      </w:r>
      <w:proofErr w:type="spellStart"/>
      <w:r w:rsidRPr="00BD2CBF">
        <w:rPr>
          <w:rFonts w:asciiTheme="majorHAnsi" w:hAnsiTheme="majorHAnsi" w:cstheme="majorHAnsi"/>
          <w:lang w:val="es-MX"/>
        </w:rPr>
        <w:t>frontend</w:t>
      </w:r>
      <w:proofErr w:type="spellEnd"/>
      <w:r w:rsidRPr="00BD2CBF">
        <w:rPr>
          <w:rFonts w:asciiTheme="majorHAnsi" w:hAnsiTheme="majorHAnsi" w:cstheme="majorHAnsi"/>
          <w:lang w:val="es-MX"/>
        </w:rPr>
        <w:t xml:space="preserve"> del sistema concentra toda la interacción directa entre la plataforma y el usuario, funcionando como el entorno principal desde el cual se administran procesos de planificación, configuración y visualización del viaje. Dentro de esta estructura, el </w:t>
      </w:r>
      <w:proofErr w:type="spellStart"/>
      <w:r w:rsidRPr="00BD2CBF">
        <w:rPr>
          <w:rFonts w:asciiTheme="majorHAnsi" w:hAnsiTheme="majorHAnsi" w:cstheme="majorHAnsi"/>
          <w:lang w:val="es-MX"/>
        </w:rPr>
        <w:t>frontend</w:t>
      </w:r>
      <w:proofErr w:type="spellEnd"/>
      <w:r w:rsidRPr="00BD2CBF">
        <w:rPr>
          <w:rFonts w:asciiTheme="majorHAnsi" w:hAnsiTheme="majorHAnsi" w:cstheme="majorHAnsi"/>
          <w:lang w:val="es-MX"/>
        </w:rPr>
        <w:t xml:space="preserve"> no se limita únicamente a representar información de manera visual, sino que actúa como una capa operativa capaz de coordinar eventos, procesar interacciones y sincronizar continuamente datos provenientes tanto del </w:t>
      </w:r>
      <w:proofErr w:type="spellStart"/>
      <w:r w:rsidRPr="00BD2CBF">
        <w:rPr>
          <w:rFonts w:asciiTheme="majorHAnsi" w:hAnsiTheme="majorHAnsi" w:cstheme="majorHAnsi"/>
          <w:lang w:val="es-MX"/>
        </w:rPr>
        <w:t>backend</w:t>
      </w:r>
      <w:proofErr w:type="spellEnd"/>
      <w:r w:rsidRPr="00BD2CBF">
        <w:rPr>
          <w:rFonts w:asciiTheme="majorHAnsi" w:hAnsiTheme="majorHAnsi" w:cstheme="majorHAnsi"/>
          <w:lang w:val="es-MX"/>
        </w:rPr>
        <w:t xml:space="preserve"> como de los distintos servicios externos integrados en la plataforma.</w:t>
      </w:r>
    </w:p>
    <w:p w14:paraId="61ECD1B0" w14:textId="77777777" w:rsidR="00BD2CBF" w:rsidRPr="00BD2CBF" w:rsidRDefault="00BD2CBF" w:rsidP="00BD2CBF">
      <w:pPr>
        <w:jc w:val="both"/>
        <w:rPr>
          <w:rFonts w:asciiTheme="majorHAnsi" w:hAnsiTheme="majorHAnsi" w:cstheme="majorHAnsi"/>
          <w:lang w:val="es-MX"/>
        </w:rPr>
      </w:pPr>
      <w:r w:rsidRPr="00BD2CBF">
        <w:rPr>
          <w:rFonts w:asciiTheme="majorHAnsi" w:hAnsiTheme="majorHAnsi" w:cstheme="majorHAnsi"/>
          <w:lang w:val="es-MX"/>
        </w:rPr>
        <w:t>Debido a la naturaleza dinámica del proyecto, la interfaz se encuentra diseñada para administrar múltiples componentes interactivos de manera simultánea, incluyendo itinerarios editables, paneles de configuración, representaciones cartográficas, preferencias de usuario y herramientas de personalización progresiva. Esta organización requiere una estructura flexible capaz de adaptarse constantemente a modificaciones realizadas durante el proceso de planificación, manteniendo una experiencia de uso fluida incluso frente a cambios continuos sobre la información visualizada.</w:t>
      </w:r>
    </w:p>
    <w:p w14:paraId="55352A13" w14:textId="77777777" w:rsidR="00BD2CBF" w:rsidRPr="00BD2CBF" w:rsidRDefault="00BD2CBF" w:rsidP="00BD2CBF">
      <w:pPr>
        <w:jc w:val="both"/>
        <w:rPr>
          <w:rFonts w:asciiTheme="majorHAnsi" w:hAnsiTheme="majorHAnsi" w:cstheme="majorHAnsi"/>
          <w:lang w:val="es-MX"/>
        </w:rPr>
      </w:pPr>
      <w:r w:rsidRPr="00BD2CBF">
        <w:rPr>
          <w:rFonts w:asciiTheme="majorHAnsi" w:hAnsiTheme="majorHAnsi" w:cstheme="majorHAnsi"/>
          <w:lang w:val="es-MX"/>
        </w:rPr>
        <w:t xml:space="preserve">La construcción del </w:t>
      </w:r>
      <w:proofErr w:type="spellStart"/>
      <w:r w:rsidRPr="00BD2CBF">
        <w:rPr>
          <w:rFonts w:asciiTheme="majorHAnsi" w:hAnsiTheme="majorHAnsi" w:cstheme="majorHAnsi"/>
          <w:lang w:val="es-MX"/>
        </w:rPr>
        <w:t>frontend</w:t>
      </w:r>
      <w:proofErr w:type="spellEnd"/>
      <w:r w:rsidRPr="00BD2CBF">
        <w:rPr>
          <w:rFonts w:asciiTheme="majorHAnsi" w:hAnsiTheme="majorHAnsi" w:cstheme="majorHAnsi"/>
          <w:lang w:val="es-MX"/>
        </w:rPr>
        <w:t xml:space="preserve"> se apoya en una combinación de tecnologías orientadas a separar responsabilidades dentro de la interfaz. La estructura semántica del contenido, la organización visual de componentes, la adaptación </w:t>
      </w:r>
      <w:proofErr w:type="spellStart"/>
      <w:r w:rsidRPr="00BD2CBF">
        <w:rPr>
          <w:rFonts w:asciiTheme="majorHAnsi" w:hAnsiTheme="majorHAnsi" w:cstheme="majorHAnsi"/>
          <w:lang w:val="es-MX"/>
        </w:rPr>
        <w:t>responsive</w:t>
      </w:r>
      <w:proofErr w:type="spellEnd"/>
      <w:r w:rsidRPr="00BD2CBF">
        <w:rPr>
          <w:rFonts w:asciiTheme="majorHAnsi" w:hAnsiTheme="majorHAnsi" w:cstheme="majorHAnsi"/>
          <w:lang w:val="es-MX"/>
        </w:rPr>
        <w:t xml:space="preserve"> y la lógica de comportamiento dinámico se distribuyen entre distintas herramientas especializadas que trabajan de manera coordinada para sostener el funcionamiento general del sistema. Este enfoque permite mantener una interfaz modular y reutilizable, facilitando tanto la escalabilidad futura como la incorporación de nuevas funcionalidades sin alterar la organización principal de la plataforma.</w:t>
      </w:r>
    </w:p>
    <w:p w14:paraId="38304476" w14:textId="77777777" w:rsidR="00BD2CBF" w:rsidRDefault="00BD2CBF" w:rsidP="00BD2CBF">
      <w:pPr>
        <w:jc w:val="both"/>
        <w:rPr>
          <w:rFonts w:asciiTheme="majorHAnsi" w:hAnsiTheme="majorHAnsi" w:cstheme="majorHAnsi"/>
          <w:lang w:val="es-MX"/>
        </w:rPr>
      </w:pPr>
      <w:r w:rsidRPr="00BD2CBF">
        <w:rPr>
          <w:rFonts w:asciiTheme="majorHAnsi" w:hAnsiTheme="majorHAnsi" w:cstheme="majorHAnsi"/>
          <w:lang w:val="es-MX"/>
        </w:rPr>
        <w:t xml:space="preserve">Al mismo tiempo, el </w:t>
      </w:r>
      <w:proofErr w:type="spellStart"/>
      <w:r w:rsidRPr="00BD2CBF">
        <w:rPr>
          <w:rFonts w:asciiTheme="majorHAnsi" w:hAnsiTheme="majorHAnsi" w:cstheme="majorHAnsi"/>
          <w:lang w:val="es-MX"/>
        </w:rPr>
        <w:t>frontend</w:t>
      </w:r>
      <w:proofErr w:type="spellEnd"/>
      <w:r w:rsidRPr="00BD2CBF">
        <w:rPr>
          <w:rFonts w:asciiTheme="majorHAnsi" w:hAnsiTheme="majorHAnsi" w:cstheme="majorHAnsi"/>
          <w:lang w:val="es-MX"/>
        </w:rPr>
        <w:t xml:space="preserve"> cumple un rol central dentro de la comunicación operativa del sistema, ya que funciona como intermediario constante entre el usuario y las distintas capas de procesamiento y almacenamiento. Cada acción realizada dentro de la interfaz puede desencadenar consultas, actualizaciones o reorganizaciones sobre otros componentes conectados, permitiendo sostener una experiencia interactiva donde la información se actualiza de manera dinámica en función de las decisiones tomadas durante la planificación del viaje.</w:t>
      </w:r>
    </w:p>
    <w:p w14:paraId="3B46D1B0" w14:textId="77777777" w:rsidR="00BD2CBF" w:rsidRDefault="00BD2CBF" w:rsidP="00BD2CBF">
      <w:pPr>
        <w:jc w:val="both"/>
        <w:rPr>
          <w:rFonts w:asciiTheme="majorHAnsi" w:hAnsiTheme="majorHAnsi" w:cstheme="majorHAnsi"/>
          <w:lang w:val="es-MX"/>
        </w:rPr>
      </w:pPr>
    </w:p>
    <w:p w14:paraId="27234F78" w14:textId="4DAB1948" w:rsidR="00C35D5D" w:rsidRDefault="00C35D5D" w:rsidP="00BD2CBF">
      <w:pPr>
        <w:jc w:val="both"/>
        <w:rPr>
          <w:rFonts w:asciiTheme="majorHAnsi" w:hAnsiTheme="majorHAnsi" w:cstheme="majorHAnsi"/>
          <w:b/>
          <w:sz w:val="24"/>
          <w:lang w:val="es-MX"/>
        </w:rPr>
      </w:pPr>
      <w:r>
        <w:rPr>
          <w:rFonts w:asciiTheme="majorHAnsi" w:hAnsiTheme="majorHAnsi" w:cstheme="majorHAnsi"/>
          <w:b/>
          <w:sz w:val="24"/>
          <w:lang w:val="es-MX"/>
        </w:rPr>
        <w:t>Estructura Semántica – HTML</w:t>
      </w:r>
    </w:p>
    <w:p w14:paraId="37F5C330" w14:textId="6A4DCEB8" w:rsidR="00C35D5D" w:rsidRDefault="00C35D5D" w:rsidP="00BD2CBF">
      <w:pPr>
        <w:jc w:val="both"/>
        <w:rPr>
          <w:rFonts w:asciiTheme="majorHAnsi" w:hAnsiTheme="majorHAnsi" w:cstheme="majorHAnsi"/>
          <w:b/>
          <w:sz w:val="24"/>
          <w:lang w:val="es-MX"/>
        </w:rPr>
      </w:pPr>
    </w:p>
    <w:p w14:paraId="06050B66"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estructura base de la interfaz se construye mediante HTML, utilizado como el componente encargado de organizar semánticamente los distintos elementos visuales y funcionales presentes dentro de la plataforma. Su implementación permite definir una distribución clara de las secciones principales del sistema, estableciendo una separación estructural entre componentes como paneles de planificación, áreas de configuración, módulos de itinerarios, mapas interactivos y herramientas de personalización asociadas al viaje.</w:t>
      </w:r>
    </w:p>
    <w:p w14:paraId="0A92F251"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lastRenderedPageBreak/>
        <w:t xml:space="preserve">La organización del contenido se desarrolla bajo un enfoque modular, donde cada sector de la interfaz se encuentra dividido en bloques independientes preparados para interactuar con estilos dinámicos, componentes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y actualizaciones generadas desde la lógica de cliente. Esta estructura facilita tanto la reutilización de elementos visuales como la incorporación progresiva de nuevas funcionalidades sin necesidad de alterar la composición general de la página.</w:t>
      </w:r>
    </w:p>
    <w:p w14:paraId="4266D1FC"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Debido a la naturaleza interactiva del proyecto, gran parte de la estructura HTML funciona además como soporte para procesos de </w:t>
      </w:r>
      <w:proofErr w:type="spellStart"/>
      <w:r w:rsidRPr="00C35D5D">
        <w:rPr>
          <w:rFonts w:asciiTheme="majorHAnsi" w:hAnsiTheme="majorHAnsi" w:cstheme="majorHAnsi"/>
          <w:lang w:val="es-MX"/>
        </w:rPr>
        <w:t>renderizado</w:t>
      </w:r>
      <w:proofErr w:type="spellEnd"/>
      <w:r w:rsidRPr="00C35D5D">
        <w:rPr>
          <w:rFonts w:asciiTheme="majorHAnsi" w:hAnsiTheme="majorHAnsi" w:cstheme="majorHAnsi"/>
          <w:lang w:val="es-MX"/>
        </w:rPr>
        <w:t xml:space="preserve"> dinámico administrados desde JavaScript. Contenedores destinados a actividades, rutas, paneles informativos o representaciones cartográficas pueden actualizarse constantemente en función de las acciones realizadas por el usuario, permitiendo modificar información visual sin necesidad de reconstruir completamente la interfaz en cada interacción.</w:t>
      </w:r>
    </w:p>
    <w:p w14:paraId="7D92921A"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disposición semántica de los elementos también contribuye a mantener una navegación más organizada y comprensible dentro de entornos con alta densidad de información. La separación jerárquica entre encabezados, áreas operativas, formularios, paneles de contenido y secciones de interacción permite estructurar visualmente procesos complejos de planificación sin sobrecargar la experiencia general de uso.</w:t>
      </w:r>
    </w:p>
    <w:p w14:paraId="7AFBDC50"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Al mismo tiempo, la estructura implementada busca conservar compatibilidad con criterios de accesibilidad, adaptación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e integración entre componentes visuales y operativos. Esto permite que la interfaz pueda evolucionar progresivamente junto al resto del sistema, manteniendo una base organizada preparada para sostener futuras ampliaciones, nuevos módulos y cambios en la lógica de funcionamiento de la plataforma.</w:t>
      </w:r>
    </w:p>
    <w:p w14:paraId="46005138" w14:textId="77777777" w:rsidR="00C35D5D" w:rsidRDefault="00C35D5D" w:rsidP="00BD2CBF">
      <w:pPr>
        <w:jc w:val="both"/>
        <w:rPr>
          <w:rFonts w:asciiTheme="majorHAnsi" w:hAnsiTheme="majorHAnsi" w:cstheme="majorHAnsi"/>
          <w:b/>
          <w:sz w:val="24"/>
          <w:lang w:val="es-MX"/>
        </w:rPr>
      </w:pPr>
    </w:p>
    <w:p w14:paraId="173E166A" w14:textId="77777777" w:rsidR="00C35D5D" w:rsidRDefault="00C35D5D" w:rsidP="00BD2CBF">
      <w:pPr>
        <w:jc w:val="both"/>
        <w:rPr>
          <w:rFonts w:asciiTheme="majorHAnsi" w:hAnsiTheme="majorHAnsi" w:cstheme="majorHAnsi"/>
          <w:b/>
          <w:sz w:val="24"/>
          <w:lang w:val="es-MX"/>
        </w:rPr>
      </w:pPr>
    </w:p>
    <w:p w14:paraId="32169698" w14:textId="6E82A1C0" w:rsidR="00C35D5D" w:rsidRDefault="00C35D5D" w:rsidP="00BD2CBF">
      <w:pPr>
        <w:jc w:val="both"/>
        <w:rPr>
          <w:rFonts w:asciiTheme="majorHAnsi" w:hAnsiTheme="majorHAnsi" w:cstheme="majorHAnsi"/>
          <w:b/>
          <w:sz w:val="24"/>
          <w:lang w:val="es-MX"/>
        </w:rPr>
      </w:pPr>
      <w:r>
        <w:rPr>
          <w:rFonts w:asciiTheme="majorHAnsi" w:hAnsiTheme="majorHAnsi" w:cstheme="majorHAnsi"/>
          <w:b/>
          <w:sz w:val="24"/>
          <w:lang w:val="es-MX"/>
        </w:rPr>
        <w:t>Diseño y Estilos – CSS</w:t>
      </w:r>
    </w:p>
    <w:p w14:paraId="24844248" w14:textId="00EF7DA1" w:rsidR="00C35D5D" w:rsidRDefault="00C35D5D" w:rsidP="00BD2CBF">
      <w:pPr>
        <w:jc w:val="both"/>
        <w:rPr>
          <w:rFonts w:asciiTheme="majorHAnsi" w:hAnsiTheme="majorHAnsi" w:cstheme="majorHAnsi"/>
          <w:b/>
          <w:sz w:val="24"/>
          <w:lang w:val="es-MX"/>
        </w:rPr>
      </w:pPr>
    </w:p>
    <w:p w14:paraId="4C834D8E"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capa de estilos visuales del sistema se desarrolla mediante CSS, utilizado como el componente encargado de definir la identidad gráfica, organización visual y comportamiento estético general de la interfaz. Su implementación permite establecer una presentación coherente entre los distintos módulos de la plataforma, manteniendo uniformidad visual en elementos interactivos, paneles de contenido, sistemas de navegación y áreas de planificación distribuidas a lo largo del entorno de usuario.</w:t>
      </w:r>
    </w:p>
    <w:p w14:paraId="64430DAF"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estructura de estilos se organiza bajo un enfoque orientado a reutilización y consistencia visual, donde colores, tipografías, espaciados, jerarquías y componentes compartidos se administran de manera centralizada. Esto facilita mantener una interfaz homogénea incluso dentro de un sistema compuesto por múltiples sectores dinámicos y herramientas visuales que interactúan simultáneamente durante el proceso de planificación del viaje.</w:t>
      </w:r>
    </w:p>
    <w:p w14:paraId="7B70EF40"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Debido a la alta densidad de información presente dentro de la plataforma, CSS cumple además un rol importante en la organización espacial de los elementos visuales. La distribución de contenedores, paneles laterales, áreas de interacción y representaciones cartográficas busca priorizar claridad operativa y legibilidad, evitando sobrecargar la interfaz incluso frente a grandes volúmenes de información dinámica generada por el usuario o por servicios externos integrados en el sistema.</w:t>
      </w:r>
    </w:p>
    <w:p w14:paraId="3697740B"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La implementación de estilos también contempla mecanismos de adaptación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orientados a mantener compatibilidad entre distintos tamaños de pantalla y dispositivos. A través de estructuras flexibles y reglas de adaptación progresiva, la interfaz puede reorganizar componentes visuales sin </w:t>
      </w:r>
      <w:r w:rsidRPr="00C35D5D">
        <w:rPr>
          <w:rFonts w:asciiTheme="majorHAnsi" w:hAnsiTheme="majorHAnsi" w:cstheme="majorHAnsi"/>
          <w:lang w:val="es-MX"/>
        </w:rPr>
        <w:lastRenderedPageBreak/>
        <w:t>comprometer funcionalidad ni accesibilidad, permitiendo sostener una experiencia consistente tanto en entornos de escritorio como en dispositivos móviles o resoluciones intermedias.</w:t>
      </w:r>
    </w:p>
    <w:p w14:paraId="6B4BA555" w14:textId="6B0EA212" w:rsidR="00C35D5D" w:rsidRPr="00C35D5D" w:rsidRDefault="00C35D5D" w:rsidP="00C35D5D">
      <w:pPr>
        <w:jc w:val="both"/>
        <w:rPr>
          <w:rFonts w:asciiTheme="majorHAnsi" w:hAnsiTheme="majorHAnsi" w:cstheme="majorHAnsi"/>
          <w:lang w:val="es-MX"/>
        </w:rPr>
      </w:pPr>
      <w:r>
        <w:rPr>
          <w:rFonts w:asciiTheme="majorHAnsi" w:hAnsiTheme="majorHAnsi" w:cstheme="majorHAnsi"/>
          <w:lang w:val="es-MX"/>
        </w:rPr>
        <w:t>Además</w:t>
      </w:r>
      <w:r w:rsidRPr="00C35D5D">
        <w:rPr>
          <w:rFonts w:asciiTheme="majorHAnsi" w:hAnsiTheme="majorHAnsi" w:cstheme="majorHAnsi"/>
          <w:lang w:val="es-MX"/>
        </w:rPr>
        <w:t xml:space="preserve">, la separación entre estructura, estilos y comportamiento dinámico favorece una organización más </w:t>
      </w:r>
      <w:proofErr w:type="spellStart"/>
      <w:r w:rsidRPr="00C35D5D">
        <w:rPr>
          <w:rFonts w:asciiTheme="majorHAnsi" w:hAnsiTheme="majorHAnsi" w:cstheme="majorHAnsi"/>
          <w:lang w:val="es-MX"/>
        </w:rPr>
        <w:t>mantenible</w:t>
      </w:r>
      <w:proofErr w:type="spellEnd"/>
      <w:r w:rsidRPr="00C35D5D">
        <w:rPr>
          <w:rFonts w:asciiTheme="majorHAnsi" w:hAnsiTheme="majorHAnsi" w:cstheme="majorHAnsi"/>
          <w:lang w:val="es-MX"/>
        </w:rPr>
        <w:t xml:space="preserve"> del </w:t>
      </w:r>
      <w:proofErr w:type="spellStart"/>
      <w:r w:rsidRPr="00C35D5D">
        <w:rPr>
          <w:rFonts w:asciiTheme="majorHAnsi" w:hAnsiTheme="majorHAnsi" w:cstheme="majorHAnsi"/>
          <w:lang w:val="es-MX"/>
        </w:rPr>
        <w:t>frontend</w:t>
      </w:r>
      <w:proofErr w:type="spellEnd"/>
      <w:r w:rsidRPr="00C35D5D">
        <w:rPr>
          <w:rFonts w:asciiTheme="majorHAnsi" w:hAnsiTheme="majorHAnsi" w:cstheme="majorHAnsi"/>
          <w:lang w:val="es-MX"/>
        </w:rPr>
        <w:t>, permitiendo modificar aspectos visuales de la plataforma sin alterar directamente la lógica operativa del sistema. Esta independencia facilita futuras actualizaciones de diseño, incorporación de nuevos componentes visuales y evolución progresiva de la identidad gráfica del proyecto sin necesidad de reestructurar el funcionamiento general de la interfaz.</w:t>
      </w:r>
    </w:p>
    <w:p w14:paraId="31F8BCFF" w14:textId="77777777" w:rsidR="00C35D5D" w:rsidRDefault="00C35D5D" w:rsidP="00BD2CBF">
      <w:pPr>
        <w:jc w:val="both"/>
        <w:rPr>
          <w:rFonts w:asciiTheme="majorHAnsi" w:hAnsiTheme="majorHAnsi" w:cstheme="majorHAnsi"/>
          <w:b/>
          <w:sz w:val="24"/>
          <w:lang w:val="es-MX"/>
        </w:rPr>
      </w:pPr>
    </w:p>
    <w:p w14:paraId="3FCD77E9" w14:textId="2B6C8A6C" w:rsidR="00C35D5D" w:rsidRDefault="00C35D5D" w:rsidP="00BD2CBF">
      <w:pPr>
        <w:jc w:val="both"/>
        <w:rPr>
          <w:rFonts w:asciiTheme="majorHAnsi" w:hAnsiTheme="majorHAnsi" w:cstheme="majorHAnsi"/>
          <w:b/>
          <w:sz w:val="24"/>
          <w:lang w:val="es-MX"/>
        </w:rPr>
      </w:pPr>
      <w:r>
        <w:rPr>
          <w:rFonts w:asciiTheme="majorHAnsi" w:hAnsiTheme="majorHAnsi" w:cstheme="majorHAnsi"/>
          <w:b/>
          <w:sz w:val="24"/>
          <w:lang w:val="es-MX"/>
        </w:rPr>
        <w:t xml:space="preserve">Sistema </w:t>
      </w:r>
      <w:proofErr w:type="spellStart"/>
      <w:r>
        <w:rPr>
          <w:rFonts w:asciiTheme="majorHAnsi" w:hAnsiTheme="majorHAnsi" w:cstheme="majorHAnsi"/>
          <w:b/>
          <w:sz w:val="24"/>
          <w:lang w:val="es-MX"/>
        </w:rPr>
        <w:t>Responsive</w:t>
      </w:r>
      <w:proofErr w:type="spellEnd"/>
      <w:r>
        <w:rPr>
          <w:rFonts w:asciiTheme="majorHAnsi" w:hAnsiTheme="majorHAnsi" w:cstheme="majorHAnsi"/>
          <w:b/>
          <w:sz w:val="24"/>
          <w:lang w:val="es-MX"/>
        </w:rPr>
        <w:t xml:space="preserve"> y Componentes – </w:t>
      </w:r>
      <w:proofErr w:type="spellStart"/>
      <w:r>
        <w:rPr>
          <w:rFonts w:asciiTheme="majorHAnsi" w:hAnsiTheme="majorHAnsi" w:cstheme="majorHAnsi"/>
          <w:b/>
          <w:sz w:val="24"/>
          <w:lang w:val="es-MX"/>
        </w:rPr>
        <w:t>Bootstrap</w:t>
      </w:r>
      <w:proofErr w:type="spellEnd"/>
    </w:p>
    <w:p w14:paraId="7E070AB3" w14:textId="6F328171" w:rsidR="00C35D5D" w:rsidRDefault="00C35D5D" w:rsidP="00BD2CBF">
      <w:pPr>
        <w:jc w:val="both"/>
        <w:rPr>
          <w:rFonts w:asciiTheme="majorHAnsi" w:hAnsiTheme="majorHAnsi" w:cstheme="majorHAnsi"/>
          <w:b/>
          <w:sz w:val="24"/>
          <w:lang w:val="es-MX"/>
        </w:rPr>
      </w:pPr>
    </w:p>
    <w:p w14:paraId="6F2494BE"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La organización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y gran parte de los componentes visuales reutilizables del sistema se apoyan en </w:t>
      </w:r>
      <w:proofErr w:type="spellStart"/>
      <w:r w:rsidRPr="00C35D5D">
        <w:rPr>
          <w:rFonts w:asciiTheme="majorHAnsi" w:hAnsiTheme="majorHAnsi" w:cstheme="majorHAnsi"/>
          <w:lang w:val="es-MX"/>
        </w:rPr>
        <w:t>Bootstrap</w:t>
      </w:r>
      <w:proofErr w:type="spellEnd"/>
      <w:r w:rsidRPr="00C35D5D">
        <w:rPr>
          <w:rFonts w:asciiTheme="majorHAnsi" w:hAnsiTheme="majorHAnsi" w:cstheme="majorHAnsi"/>
          <w:lang w:val="es-MX"/>
        </w:rPr>
        <w:t>, utilizado como una herramienta destinada a acelerar el desarrollo de interfaz y mantener consistencia estructural entre los distintos sectores de la plataforma. Su implementación permite establecer una base visual flexible sobre la cual se construyen módulos dinámicos de planificación, navegación y representación de contenido sin necesidad de desarrollar manualmente cada componente desde cero.</w:t>
      </w:r>
    </w:p>
    <w:p w14:paraId="696B3189"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Uno de los principales aportes de </w:t>
      </w:r>
      <w:proofErr w:type="spellStart"/>
      <w:r w:rsidRPr="00C35D5D">
        <w:rPr>
          <w:rFonts w:asciiTheme="majorHAnsi" w:hAnsiTheme="majorHAnsi" w:cstheme="majorHAnsi"/>
          <w:lang w:val="es-MX"/>
        </w:rPr>
        <w:t>Bootstrap</w:t>
      </w:r>
      <w:proofErr w:type="spellEnd"/>
      <w:r w:rsidRPr="00C35D5D">
        <w:rPr>
          <w:rFonts w:asciiTheme="majorHAnsi" w:hAnsiTheme="majorHAnsi" w:cstheme="majorHAnsi"/>
          <w:lang w:val="es-MX"/>
        </w:rPr>
        <w:t xml:space="preserve"> dentro del proyecto se encuentra en la administración de </w:t>
      </w:r>
      <w:proofErr w:type="spellStart"/>
      <w:r w:rsidRPr="00C35D5D">
        <w:rPr>
          <w:rFonts w:asciiTheme="majorHAnsi" w:hAnsiTheme="majorHAnsi" w:cstheme="majorHAnsi"/>
          <w:lang w:val="es-MX"/>
        </w:rPr>
        <w:t>layouts</w:t>
      </w:r>
      <w:proofErr w:type="spellEnd"/>
      <w:r w:rsidRPr="00C35D5D">
        <w:rPr>
          <w:rFonts w:asciiTheme="majorHAnsi" w:hAnsiTheme="majorHAnsi" w:cstheme="majorHAnsi"/>
          <w:lang w:val="es-MX"/>
        </w:rPr>
        <w:t xml:space="preserve"> adaptativos mediante sistemas de grillas y distribución flexible de contenedores. Debido a que la plataforma concentra simultáneamente mapas interactivos, paneles de configuración, itinerarios extensos y herramientas de personalización, resulta fundamental mantener una organización visual capaz de redistribuir componentes automáticamente en función del espacio disponible y del dispositivo utilizado por el usuario.</w:t>
      </w:r>
    </w:p>
    <w:p w14:paraId="50584E61"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utilización de componentes predefinidos también permite sostener una experiencia de interfaz más uniforme a lo largo del sistema. Elementos como barras de navegación, formularios, paneles desplegables, botones interactivos y estructuras modulares comparten comportamientos visuales consistentes que facilitan tanto la navegación como la comprensión general del entorno operativo de la plataforma.</w:t>
      </w:r>
    </w:p>
    <w:p w14:paraId="66C3B182"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Dentro de esta estructura, </w:t>
      </w:r>
      <w:proofErr w:type="spellStart"/>
      <w:r w:rsidRPr="00C35D5D">
        <w:rPr>
          <w:rFonts w:asciiTheme="majorHAnsi" w:hAnsiTheme="majorHAnsi" w:cstheme="majorHAnsi"/>
          <w:lang w:val="es-MX"/>
        </w:rPr>
        <w:t>Bootstrap</w:t>
      </w:r>
      <w:proofErr w:type="spellEnd"/>
      <w:r w:rsidRPr="00C35D5D">
        <w:rPr>
          <w:rFonts w:asciiTheme="majorHAnsi" w:hAnsiTheme="majorHAnsi" w:cstheme="majorHAnsi"/>
          <w:lang w:val="es-MX"/>
        </w:rPr>
        <w:t xml:space="preserve"> funciona además como una capa complementaria a los estilos personalizados desarrollados específicamente para el proyecto. Mientras la herramienta aporta una base sólida para organización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y reutilización de componentes, CSS se encarga de adaptar visualmente dichos elementos a la identidad gráfica y necesidades particulares de la aplicación. Esta combinación permite mantener un equilibrio entre velocidad de desarrollo, flexibilidad visual y capacidad de personalización progresiva de la interfaz.</w:t>
      </w:r>
    </w:p>
    <w:p w14:paraId="7C7DB2FF"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La integración de </w:t>
      </w:r>
      <w:proofErr w:type="spellStart"/>
      <w:r w:rsidRPr="00C35D5D">
        <w:rPr>
          <w:rFonts w:asciiTheme="majorHAnsi" w:hAnsiTheme="majorHAnsi" w:cstheme="majorHAnsi"/>
          <w:lang w:val="es-MX"/>
        </w:rPr>
        <w:t>Bootstrap</w:t>
      </w:r>
      <w:proofErr w:type="spellEnd"/>
      <w:r w:rsidRPr="00C35D5D">
        <w:rPr>
          <w:rFonts w:asciiTheme="majorHAnsi" w:hAnsiTheme="majorHAnsi" w:cstheme="majorHAnsi"/>
          <w:lang w:val="es-MX"/>
        </w:rPr>
        <w:t xml:space="preserve"> contribuye también a simplificar procesos de mantenimiento y escalabilidad dentro del </w:t>
      </w:r>
      <w:proofErr w:type="spellStart"/>
      <w:r w:rsidRPr="00C35D5D">
        <w:rPr>
          <w:rFonts w:asciiTheme="majorHAnsi" w:hAnsiTheme="majorHAnsi" w:cstheme="majorHAnsi"/>
          <w:lang w:val="es-MX"/>
        </w:rPr>
        <w:t>frontend</w:t>
      </w:r>
      <w:proofErr w:type="spellEnd"/>
      <w:r w:rsidRPr="00C35D5D">
        <w:rPr>
          <w:rFonts w:asciiTheme="majorHAnsi" w:hAnsiTheme="majorHAnsi" w:cstheme="majorHAnsi"/>
          <w:lang w:val="es-MX"/>
        </w:rPr>
        <w:t>. Al apoyarse sobre componentes reutilizables y estructuras estandarizadas, la plataforma puede incorporar nuevas vistas, módulos o herramientas visuales manteniendo coherencia estructural sin incrementar innecesariamente la complejidad del sistema de interfaz.</w:t>
      </w:r>
    </w:p>
    <w:p w14:paraId="19DD80C4" w14:textId="77777777" w:rsidR="00C35D5D" w:rsidRDefault="00C35D5D" w:rsidP="00BD2CBF">
      <w:pPr>
        <w:jc w:val="both"/>
        <w:rPr>
          <w:rFonts w:asciiTheme="majorHAnsi" w:hAnsiTheme="majorHAnsi" w:cstheme="majorHAnsi"/>
          <w:b/>
          <w:sz w:val="24"/>
          <w:lang w:val="es-MX"/>
        </w:rPr>
      </w:pPr>
    </w:p>
    <w:p w14:paraId="648587FE" w14:textId="77777777" w:rsidR="00C35D5D" w:rsidRDefault="00C35D5D" w:rsidP="00BD2CBF">
      <w:pPr>
        <w:jc w:val="both"/>
        <w:rPr>
          <w:rFonts w:asciiTheme="majorHAnsi" w:hAnsiTheme="majorHAnsi" w:cstheme="majorHAnsi"/>
          <w:b/>
          <w:sz w:val="24"/>
          <w:lang w:val="es-MX"/>
        </w:rPr>
      </w:pPr>
      <w:r>
        <w:rPr>
          <w:rFonts w:asciiTheme="majorHAnsi" w:hAnsiTheme="majorHAnsi" w:cstheme="majorHAnsi"/>
          <w:b/>
          <w:sz w:val="24"/>
          <w:lang w:val="es-MX"/>
        </w:rPr>
        <w:t>Lógica e Interactividad – JavaScript</w:t>
      </w:r>
    </w:p>
    <w:p w14:paraId="47B1157B" w14:textId="77777777" w:rsidR="00C35D5D" w:rsidRDefault="00C35D5D" w:rsidP="00BD2CBF">
      <w:pPr>
        <w:jc w:val="both"/>
        <w:rPr>
          <w:rFonts w:asciiTheme="majorHAnsi" w:hAnsiTheme="majorHAnsi" w:cstheme="majorHAnsi"/>
          <w:b/>
          <w:sz w:val="24"/>
          <w:lang w:val="es-MX"/>
        </w:rPr>
      </w:pPr>
    </w:p>
    <w:p w14:paraId="05A95E65"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La lógica de funcionamiento del </w:t>
      </w:r>
      <w:proofErr w:type="spellStart"/>
      <w:r w:rsidRPr="00C35D5D">
        <w:rPr>
          <w:rFonts w:asciiTheme="majorHAnsi" w:hAnsiTheme="majorHAnsi" w:cstheme="majorHAnsi"/>
          <w:lang w:val="es-MX"/>
        </w:rPr>
        <w:t>frontend</w:t>
      </w:r>
      <w:proofErr w:type="spellEnd"/>
      <w:r w:rsidRPr="00C35D5D">
        <w:rPr>
          <w:rFonts w:asciiTheme="majorHAnsi" w:hAnsiTheme="majorHAnsi" w:cstheme="majorHAnsi"/>
          <w:lang w:val="es-MX"/>
        </w:rPr>
        <w:t xml:space="preserve"> se apoya principalmente en JavaScript, encargado de administrar el comportamiento dinámico de la interfaz y coordinar gran parte de las interacciones </w:t>
      </w:r>
      <w:r w:rsidRPr="00C35D5D">
        <w:rPr>
          <w:rFonts w:asciiTheme="majorHAnsi" w:hAnsiTheme="majorHAnsi" w:cstheme="majorHAnsi"/>
          <w:lang w:val="es-MX"/>
        </w:rPr>
        <w:lastRenderedPageBreak/>
        <w:t>realizadas dentro de la plataforma. Debido a la naturaleza altamente interactiva del sistema, la interfaz no funciona como una estructura estática de contenido, sino como un entorno reactivo capaz de modificar información, reorganizar componentes y actualizar representaciones visuales en tiempo real según las acciones realizadas por el usuario.</w:t>
      </w:r>
    </w:p>
    <w:p w14:paraId="4D96F845"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Dentro de este comportamiento dinámico, JavaScript administra procesos vinculados a creación y modificación de itinerarios, actualización de actividades, reorganización de paneles, carga progresiva de información y sincronización entre distintos sectores de la interfaz. Esto permite que gran parte de los cambios realizados durante la planificación puedan reflejarse inmediatamente dentro del entorno visual sin necesidad de recargar completamente la página o reiniciar procesos de navegación.</w:t>
      </w:r>
    </w:p>
    <w:p w14:paraId="33BF5605"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gestión dinámica de interfaz resulta especialmente importante debido a la cantidad de componentes interactivos presentes simultáneamente dentro del sistema. Elementos como calendarios, módulos de actividades, paneles laterales, sistemas de preferencias, representaciones cartográficas y herramientas de organización operan de manera coordinada dentro de una misma vista, requiriendo una lógica de cliente capaz de administrar múltiples estados y relaciones internas de forma continua.</w:t>
      </w:r>
    </w:p>
    <w:p w14:paraId="4E53C752"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A nivel estructural, JavaScript permite desacoplar parcialmente la actualización visual de la estructura base de la página, favoreciendo un modelo donde la información puede modificarse de manera localizada sobre sectores específicos de la interfaz. Esto reduce operaciones innecesarias de </w:t>
      </w:r>
      <w:proofErr w:type="spellStart"/>
      <w:r w:rsidRPr="00C35D5D">
        <w:rPr>
          <w:rFonts w:asciiTheme="majorHAnsi" w:hAnsiTheme="majorHAnsi" w:cstheme="majorHAnsi"/>
          <w:lang w:val="es-MX"/>
        </w:rPr>
        <w:t>renderizado</w:t>
      </w:r>
      <w:proofErr w:type="spellEnd"/>
      <w:r w:rsidRPr="00C35D5D">
        <w:rPr>
          <w:rFonts w:asciiTheme="majorHAnsi" w:hAnsiTheme="majorHAnsi" w:cstheme="majorHAnsi"/>
          <w:lang w:val="es-MX"/>
        </w:rPr>
        <w:t>, mejora la fluidez general de navegación y permite sostener una experiencia de uso más ágil frente a procesos de planificación complejos o modificaciones constantes sobre el itinerario.</w:t>
      </w:r>
    </w:p>
    <w:p w14:paraId="089F0C23" w14:textId="77777777" w:rsidR="00C35D5D" w:rsidRDefault="00C35D5D" w:rsidP="00BD2CBF">
      <w:pPr>
        <w:jc w:val="both"/>
        <w:rPr>
          <w:rFonts w:asciiTheme="majorHAnsi" w:hAnsiTheme="majorHAnsi" w:cstheme="majorHAnsi"/>
          <w:lang w:val="es-MX"/>
        </w:rPr>
      </w:pPr>
      <w:r w:rsidRPr="00C35D5D">
        <w:rPr>
          <w:rFonts w:asciiTheme="majorHAnsi" w:hAnsiTheme="majorHAnsi" w:cstheme="majorHAnsi"/>
          <w:lang w:val="es-MX"/>
        </w:rPr>
        <w:t>La manipulación dinámica de componentes también facilita la construcción de interfaces más adaptativas y personalizadas. La plataforma puede reorganizar contenido, mostrar herramientas específicas, modificar prioridades visuales o alterar comportamientos operativos en función del contexto del usuario, del estado actual del viaje o de determinadas configuraciones aplicadas durante la planificación. Bajo esta lógica, la interfaz deja de comportarse como una representación fija de información y pasa a funcionar como un entorno operativo capaz de responder continuamente a las decisiones tomadas dentro del sistema.</w:t>
      </w:r>
    </w:p>
    <w:p w14:paraId="3F445F58" w14:textId="77777777" w:rsidR="00C35D5D" w:rsidRPr="00C35D5D" w:rsidRDefault="00C35D5D" w:rsidP="00BD2CBF">
      <w:pPr>
        <w:jc w:val="both"/>
        <w:rPr>
          <w:rFonts w:asciiTheme="majorHAnsi" w:hAnsiTheme="majorHAnsi" w:cstheme="majorHAnsi"/>
          <w:sz w:val="18"/>
          <w:lang w:val="es-MX"/>
        </w:rPr>
      </w:pPr>
    </w:p>
    <w:p w14:paraId="2086FFE1"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 xml:space="preserve">La administración dinámica de componentes dentro de la interfaz constituye uno de los procesos centrales del </w:t>
      </w:r>
      <w:proofErr w:type="spellStart"/>
      <w:r w:rsidRPr="00C35D5D">
        <w:rPr>
          <w:rFonts w:asciiTheme="majorHAnsi" w:hAnsiTheme="majorHAnsi" w:cstheme="majorHAnsi"/>
          <w:lang w:val="es-MX"/>
        </w:rPr>
        <w:t>frontend</w:t>
      </w:r>
      <w:proofErr w:type="spellEnd"/>
      <w:r w:rsidRPr="00C35D5D">
        <w:rPr>
          <w:rFonts w:asciiTheme="majorHAnsi" w:hAnsiTheme="majorHAnsi" w:cstheme="majorHAnsi"/>
          <w:lang w:val="es-MX"/>
        </w:rPr>
        <w:t>, especialmente debido a la gran cantidad de información y herramientas que deben coexistir simultáneamente dentro del entorno de planificación. A través de JavaScript, el sistema puede reorganizar sectores completos de la interfaz en función de las acciones realizadas por el usuario, permitiendo adaptar continuamente la distribución visual de contenidos sin alterar la estructura general de la plataforma.</w:t>
      </w:r>
    </w:p>
    <w:p w14:paraId="7613292F"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Esta lógica de organización dinámica resulta particularmente importante en áreas donde el volumen de información puede variar constantemente durante el proceso de planificación. Paneles de actividades, itinerarios diarios, módulos de preferencias, mapas interactivos y herramientas de edición pueden expandirse, reducirse, reorganizarse o actualizarse de manera independiente según el contexto operativo actual del usuario. Esto permite mantener una interfaz más flexible y evita limitar la experiencia a estructuras rígidas o distribuciones estáticas predefinidas.</w:t>
      </w:r>
    </w:p>
    <w:p w14:paraId="581FF718"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t>La distribución de componentes también busca priorizar claridad visual y accesibilidad operativa dentro de entornos con múltiples elementos interactivos activos al mismo tiempo. El sistema administra jerarquías visuales, espacios de trabajo y niveles de prioridad entre distintos módulos para reducir sobrecarga visual y facilitar la navegación dentro de procesos de planificación extensos o complejos.</w:t>
      </w:r>
    </w:p>
    <w:p w14:paraId="5D5739D8" w14:textId="77777777" w:rsidR="00C35D5D" w:rsidRPr="00C35D5D" w:rsidRDefault="00C35D5D" w:rsidP="00C35D5D">
      <w:pPr>
        <w:jc w:val="both"/>
        <w:rPr>
          <w:rFonts w:asciiTheme="majorHAnsi" w:hAnsiTheme="majorHAnsi" w:cstheme="majorHAnsi"/>
          <w:lang w:val="es-MX"/>
        </w:rPr>
      </w:pPr>
      <w:r w:rsidRPr="00C35D5D">
        <w:rPr>
          <w:rFonts w:asciiTheme="majorHAnsi" w:hAnsiTheme="majorHAnsi" w:cstheme="majorHAnsi"/>
          <w:lang w:val="es-MX"/>
        </w:rPr>
        <w:lastRenderedPageBreak/>
        <w:t>A nivel funcional, esta organización dinámica permite que determinados componentes aparezcan únicamente cuando resultan relevantes dentro del contexto actual de uso. Herramientas específicas, paneles secundarios o sectores de configuración pueden activarse, ocultarse o reubicarse automáticamente en función de las acciones del usuario, optimizando el espacio disponible y manteniendo una experiencia más limpia y adaptable.</w:t>
      </w:r>
    </w:p>
    <w:p w14:paraId="29C7EC8F" w14:textId="2BCD08DF" w:rsidR="00C35D5D" w:rsidRDefault="00C35D5D" w:rsidP="00BD2CBF">
      <w:pPr>
        <w:jc w:val="both"/>
        <w:rPr>
          <w:rFonts w:asciiTheme="majorHAnsi" w:hAnsiTheme="majorHAnsi" w:cstheme="majorHAnsi"/>
          <w:lang w:val="es-MX"/>
        </w:rPr>
      </w:pPr>
      <w:r w:rsidRPr="00C35D5D">
        <w:rPr>
          <w:rFonts w:asciiTheme="majorHAnsi" w:hAnsiTheme="majorHAnsi" w:cstheme="majorHAnsi"/>
          <w:lang w:val="es-MX"/>
        </w:rPr>
        <w:t xml:space="preserve">La flexibilidad en la distribución de componentes contribuye además a mejorar la compatibilidad </w:t>
      </w:r>
      <w:proofErr w:type="spellStart"/>
      <w:r w:rsidRPr="00C35D5D">
        <w:rPr>
          <w:rFonts w:asciiTheme="majorHAnsi" w:hAnsiTheme="majorHAnsi" w:cstheme="majorHAnsi"/>
          <w:lang w:val="es-MX"/>
        </w:rPr>
        <w:t>responsive</w:t>
      </w:r>
      <w:proofErr w:type="spellEnd"/>
      <w:r w:rsidRPr="00C35D5D">
        <w:rPr>
          <w:rFonts w:asciiTheme="majorHAnsi" w:hAnsiTheme="majorHAnsi" w:cstheme="majorHAnsi"/>
          <w:lang w:val="es-MX"/>
        </w:rPr>
        <w:t xml:space="preserve"> de la plataforma. A medida que cambian las dimensiones del entorno de visualización o el tipo de dispositivo utilizado, la interfaz puede reorganizar módulos y redefinir prioridades espaciales sin comprometer funcionalidad ni continuidad operativa. De esta manera, el sistema mantiene una estructura visual capaz de adaptarse progresivamente a distintos contextos de uso mientras conserva coherencia organizativa entre todos los sectores del </w:t>
      </w:r>
      <w:proofErr w:type="spellStart"/>
      <w:r w:rsidRPr="00C35D5D">
        <w:rPr>
          <w:rFonts w:asciiTheme="majorHAnsi" w:hAnsiTheme="majorHAnsi" w:cstheme="majorHAnsi"/>
          <w:lang w:val="es-MX"/>
        </w:rPr>
        <w:t>frontend</w:t>
      </w:r>
      <w:proofErr w:type="spellEnd"/>
      <w:r w:rsidRPr="00C35D5D">
        <w:rPr>
          <w:rFonts w:asciiTheme="majorHAnsi" w:hAnsiTheme="majorHAnsi" w:cstheme="majorHAnsi"/>
          <w:lang w:val="es-MX"/>
        </w:rPr>
        <w:t>.</w:t>
      </w:r>
    </w:p>
    <w:p w14:paraId="73DA1B3D" w14:textId="1153F743" w:rsidR="0052124C" w:rsidRDefault="0052124C" w:rsidP="00BD2CBF">
      <w:pPr>
        <w:jc w:val="both"/>
        <w:rPr>
          <w:rFonts w:asciiTheme="majorHAnsi" w:hAnsiTheme="majorHAnsi" w:cstheme="majorHAnsi"/>
          <w:lang w:val="es-MX"/>
        </w:rPr>
      </w:pPr>
    </w:p>
    <w:p w14:paraId="5912B48E"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La interfaz del sistema incorpora contenedores dinámicos destinados a administrar información que puede modificarse continuamente durante el proceso de planificación. Estos espacios funcionan como estructuras reutilizables capaces de recibir, actualizar y reorganizar contenido en tiempo real, permitiendo que gran parte de la información visualizada dentro de la plataforma se genere de manera progresiva según las acciones realizadas por el usuario y los datos obtenidos desde servicios externos integrados.</w:t>
      </w:r>
    </w:p>
    <w:p w14:paraId="3DA5A3B2"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A diferencia de estructuras estáticas tradicionales, los contenedores dinámicos no dependen de una distribución fija de contenido previamente definida. Mediante JavaScript, el sistema puede crear nuevos elementos, modificar componentes existentes o eliminar información específica dentro de sectores concretos de la interfaz sin necesidad de reconstruir completamente la página. Esto permite sostener una experiencia de navegación más fluida y adaptable frente a procesos de planificación extensos o cambios frecuentes sobre el itinerario.</w:t>
      </w:r>
    </w:p>
    <w:p w14:paraId="1685C406"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Dentro de estos contenedores se administran elementos como actividades, rutas, puntos de interés, paneles informativos, recomendaciones, configuraciones temporales y representaciones vinculadas al viaje en construcción. La actualización constante de estos sectores permite reflejar inmediatamente modificaciones realizadas por el usuario, manteniendo sincronización visual entre la estructura organizativa del itinerario y el resto de los componentes interactivos de la plataforma.</w:t>
      </w:r>
    </w:p>
    <w:p w14:paraId="24BDE449"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El </w:t>
      </w:r>
      <w:proofErr w:type="spellStart"/>
      <w:r w:rsidRPr="0052124C">
        <w:rPr>
          <w:rFonts w:asciiTheme="majorHAnsi" w:hAnsiTheme="majorHAnsi" w:cstheme="majorHAnsi"/>
          <w:lang w:val="es-MX"/>
        </w:rPr>
        <w:t>renderizado</w:t>
      </w:r>
      <w:proofErr w:type="spellEnd"/>
      <w:r w:rsidRPr="0052124C">
        <w:rPr>
          <w:rFonts w:asciiTheme="majorHAnsi" w:hAnsiTheme="majorHAnsi" w:cstheme="majorHAnsi"/>
          <w:lang w:val="es-MX"/>
        </w:rPr>
        <w:t xml:space="preserve"> dinámico de información cumple además un rol importante en la optimización operativa del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En lugar de recargar grandes volúmenes de contenido ante cada modificación, el sistema actualiza únicamente los sectores afectados por los cambios realizados, reduciendo procesamiento innecesario y mejorando tiempos de respuesta dentro de la interfaz. Esta lógica resulta especialmente relevante en entornos donde múltiples componentes visuales interactúan simultáneamente y requieren actualizaciones constantes durante la planificación.</w:t>
      </w:r>
    </w:p>
    <w:p w14:paraId="23EB90A6"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La utilización de contenedores dinámicos favorece también la escalabilidad futura de la plataforma. La estructura implementada permite incorporar nuevos módulos visuales, sistemas de organización o herramientas interactivas reutilizando gran parte de la lógica de </w:t>
      </w:r>
      <w:proofErr w:type="spellStart"/>
      <w:r w:rsidRPr="0052124C">
        <w:rPr>
          <w:rFonts w:asciiTheme="majorHAnsi" w:hAnsiTheme="majorHAnsi" w:cstheme="majorHAnsi"/>
          <w:lang w:val="es-MX"/>
        </w:rPr>
        <w:t>renderizado</w:t>
      </w:r>
      <w:proofErr w:type="spellEnd"/>
      <w:r w:rsidRPr="0052124C">
        <w:rPr>
          <w:rFonts w:asciiTheme="majorHAnsi" w:hAnsiTheme="majorHAnsi" w:cstheme="majorHAnsi"/>
          <w:lang w:val="es-MX"/>
        </w:rPr>
        <w:t xml:space="preserve"> ya existente, manteniendo una arquitectura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xml:space="preserve"> más modular y preparada para evolucionar junto al crecimiento general del proyecto.</w:t>
      </w:r>
    </w:p>
    <w:p w14:paraId="5D4181CE" w14:textId="1A6AB749" w:rsidR="0052124C" w:rsidRDefault="0052124C" w:rsidP="00BD2CBF">
      <w:pPr>
        <w:jc w:val="both"/>
        <w:rPr>
          <w:rFonts w:asciiTheme="majorHAnsi" w:hAnsiTheme="majorHAnsi" w:cstheme="majorHAnsi"/>
          <w:lang w:val="es-MX"/>
        </w:rPr>
      </w:pPr>
    </w:p>
    <w:p w14:paraId="2F4C85EB"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Una parte fundamental del funcionamiento del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xml:space="preserve"> consiste en la comunicación constante con servicios externos y componentes </w:t>
      </w:r>
      <w:proofErr w:type="spellStart"/>
      <w:r w:rsidRPr="0052124C">
        <w:rPr>
          <w:rFonts w:asciiTheme="majorHAnsi" w:hAnsiTheme="majorHAnsi" w:cstheme="majorHAnsi"/>
          <w:lang w:val="es-MX"/>
        </w:rPr>
        <w:t>backend</w:t>
      </w:r>
      <w:proofErr w:type="spellEnd"/>
      <w:r w:rsidRPr="0052124C">
        <w:rPr>
          <w:rFonts w:asciiTheme="majorHAnsi" w:hAnsiTheme="majorHAnsi" w:cstheme="majorHAnsi"/>
          <w:lang w:val="es-MX"/>
        </w:rPr>
        <w:t xml:space="preserve"> encargados de proporcionar información, almacenar datos y complementar funcionalidades específicas dentro de la plataforma. JavaScript administra esta </w:t>
      </w:r>
      <w:r w:rsidRPr="0052124C">
        <w:rPr>
          <w:rFonts w:asciiTheme="majorHAnsi" w:hAnsiTheme="majorHAnsi" w:cstheme="majorHAnsi"/>
          <w:lang w:val="es-MX"/>
        </w:rPr>
        <w:lastRenderedPageBreak/>
        <w:t>interacción mediante solicitudes dinámicas que permiten intercambiar información entre la interfaz y los distintos servicios integrados sin interrumpir la experiencia de navegación del usuario.</w:t>
      </w:r>
    </w:p>
    <w:p w14:paraId="25BA46CA"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A través de este mecanismo, el sistema puede consultar información cartográfica, recuperar datos de viajes almacenados, sincronizar configuraciones de usuario y obtener contenido contextual relacionado con destinos, actividades o puntos de interés. Estas solicitudes se ejecutan de manera asincrónica, permitiendo que la interfaz continúe operando mientras se procesan respuestas provenientes de </w:t>
      </w:r>
      <w:proofErr w:type="spellStart"/>
      <w:r w:rsidRPr="0052124C">
        <w:rPr>
          <w:rFonts w:asciiTheme="majorHAnsi" w:hAnsiTheme="majorHAnsi" w:cstheme="majorHAnsi"/>
          <w:lang w:val="es-MX"/>
        </w:rPr>
        <w:t>APIs</w:t>
      </w:r>
      <w:proofErr w:type="spellEnd"/>
      <w:r w:rsidRPr="0052124C">
        <w:rPr>
          <w:rFonts w:asciiTheme="majorHAnsi" w:hAnsiTheme="majorHAnsi" w:cstheme="majorHAnsi"/>
          <w:lang w:val="es-MX"/>
        </w:rPr>
        <w:t xml:space="preserve"> externas o servicios de almacenamiento conectados al sistema.</w:t>
      </w:r>
    </w:p>
    <w:p w14:paraId="763A729F"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La comunicación dinámica entre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xml:space="preserve"> y servicios externos resulta especialmente importante debido a la naturaleza modular de la arquitectura implementada. Gran parte de las funcionalidades del proyecto dependen de herramientas especializadas integradas externamente, incluyendo representación de mapas, autenticación, persistencia de datos y futuras conexiones con plataformas turísticas o servicios de reservas. JavaScript funciona como la capa intermediaria encargada de coordinar estas interacciones y mantener sincronización continua entre todos los componentes involucrados.</w:t>
      </w:r>
    </w:p>
    <w:p w14:paraId="3B4C234A"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Dentro de este proceso, la plataforma administra actualizaciones parciales de información sin necesidad de recargar completamente la interfaz ante cada solicitud realizada. Esto permite modificar sectores específicos del sistema —como itinerarios, rutas, paneles de actividades o representaciones visuales— únicamente cuando existen cambios relevantes en los datos procesados, mejorando tiempos de respuesta y reduciendo operaciones innecesarias dentro del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w:t>
      </w:r>
    </w:p>
    <w:p w14:paraId="72F2AC84"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La comunicación con servicios externos también contempla mecanismos orientados a mantener estabilidad operativa frente a demoras, errores o inconsistencias durante el intercambio de información. La interfaz puede gestionar estados temporales de carga, reintentos de conexión o actualizaciones progresivas de contenido para evitar interrupciones abruptas en la experiencia de uso mientras se procesan solicitudes relacionadas con servicios integrados dentro de la plataforma.</w:t>
      </w:r>
    </w:p>
    <w:p w14:paraId="0B061C9A" w14:textId="6F5A71EF" w:rsidR="0052124C" w:rsidRDefault="0052124C" w:rsidP="00BD2CBF">
      <w:pPr>
        <w:jc w:val="both"/>
        <w:rPr>
          <w:rFonts w:asciiTheme="majorHAnsi" w:hAnsiTheme="majorHAnsi" w:cstheme="majorHAnsi"/>
          <w:lang w:val="es-MX"/>
        </w:rPr>
      </w:pPr>
    </w:p>
    <w:p w14:paraId="653FDB02"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La interacción del usuario dentro de la plataforma se administra mediante un sistema de eventos dinámicos controlado desde JavaScript, encargado de interpretar acciones realizadas sobre la interfaz y coordinar las respuestas correspondientes dentro del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Debido a la naturaleza interactiva del sistema, gran parte del funcionamiento operativo depende de la capacidad de reaccionar continuamente frente a modificaciones, selecciones y configuraciones realizadas durante el proceso de planificación del viaje.</w:t>
      </w:r>
    </w:p>
    <w:p w14:paraId="5DC1D915"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Cada acción ejecutada dentro de la interfaz —como agregar actividades, reorganizar itinerarios, modificar preferencias, seleccionar ubicaciones o interactuar con representaciones cartográficas— puede desencadenar procesos internos de actualización, </w:t>
      </w:r>
      <w:proofErr w:type="spellStart"/>
      <w:r w:rsidRPr="0052124C">
        <w:rPr>
          <w:rFonts w:asciiTheme="majorHAnsi" w:hAnsiTheme="majorHAnsi" w:cstheme="majorHAnsi"/>
          <w:lang w:val="es-MX"/>
        </w:rPr>
        <w:t>renderizado</w:t>
      </w:r>
      <w:proofErr w:type="spellEnd"/>
      <w:r w:rsidRPr="0052124C">
        <w:rPr>
          <w:rFonts w:asciiTheme="majorHAnsi" w:hAnsiTheme="majorHAnsi" w:cstheme="majorHAnsi"/>
          <w:lang w:val="es-MX"/>
        </w:rPr>
        <w:t xml:space="preserve"> o sincronización de información entre distintos componentes conectados al sistema. Esta lógica permite mantener una experiencia de uso dinámica donde la plataforma responde de manera inmediata frente a cambios realizados por el usuario sin depender de recargas completas de navegación.</w:t>
      </w:r>
    </w:p>
    <w:p w14:paraId="70B1D00B"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La gestión de eventos resulta especialmente importante dentro de entornos con múltiples componentes interactivos activos simultáneamente. Paneles desplegables, formularios dinámicos, sistemas de filtrado, módulos de edición y herramientas visuales deben operar de manera coordinada para evitar inconsistencias entre la información mostrada y el estado real del viaje en construcción. JavaScript administra estas relaciones internas permitiendo que distintas áreas de la interfaz permanezcan sincronizadas mientras evolucionan las configuraciones del usuario.</w:t>
      </w:r>
    </w:p>
    <w:p w14:paraId="708738E5"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A nivel operativo, el sistema también contempla interacciones más complejas relacionadas con reorganización visual y modificación directa de componentes dentro de la interfaz. Acciones como </w:t>
      </w:r>
      <w:r w:rsidRPr="0052124C">
        <w:rPr>
          <w:rFonts w:asciiTheme="majorHAnsi" w:hAnsiTheme="majorHAnsi" w:cstheme="majorHAnsi"/>
          <w:lang w:val="es-MX"/>
        </w:rPr>
        <w:lastRenderedPageBreak/>
        <w:t>mover actividades entre distintos días, alterar prioridades de recorridos o actualizar configuraciones específicas pueden reflejarse automáticamente sobre otros sectores conectados del sistema, manteniendo coherencia entre estructura organizativa, representación visual y datos almacenados.</w:t>
      </w:r>
    </w:p>
    <w:p w14:paraId="0E9E8F9F" w14:textId="77777777" w:rsidR="0052124C" w:rsidRP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La interacción dinámica no se limita únicamente a responder eventos individuales, sino que forma parte de un modelo de interfaz orientado a adaptación continua. El comportamiento de determinados componentes puede modificarse según contexto de uso, estado del itinerario o preferencias activas del usuario, permitiendo construir una experiencia más flexible y personalizada dentro del entorno de planificación.</w:t>
      </w:r>
    </w:p>
    <w:p w14:paraId="73F885EC" w14:textId="2DC17059" w:rsidR="0052124C" w:rsidRDefault="0052124C" w:rsidP="0052124C">
      <w:pPr>
        <w:jc w:val="both"/>
        <w:rPr>
          <w:rFonts w:asciiTheme="majorHAnsi" w:hAnsiTheme="majorHAnsi" w:cstheme="majorHAnsi"/>
          <w:lang w:val="es-MX"/>
        </w:rPr>
      </w:pPr>
      <w:r w:rsidRPr="0052124C">
        <w:rPr>
          <w:rFonts w:asciiTheme="majorHAnsi" w:hAnsiTheme="majorHAnsi" w:cstheme="majorHAnsi"/>
          <w:lang w:val="es-MX"/>
        </w:rPr>
        <w:t xml:space="preserve">Esta lógica basada en eventos constituye además uno de los pilares de escalabilidad del </w:t>
      </w:r>
      <w:proofErr w:type="spellStart"/>
      <w:r w:rsidRPr="0052124C">
        <w:rPr>
          <w:rFonts w:asciiTheme="majorHAnsi" w:hAnsiTheme="majorHAnsi" w:cstheme="majorHAnsi"/>
          <w:lang w:val="es-MX"/>
        </w:rPr>
        <w:t>frontend</w:t>
      </w:r>
      <w:proofErr w:type="spellEnd"/>
      <w:r w:rsidRPr="0052124C">
        <w:rPr>
          <w:rFonts w:asciiTheme="majorHAnsi" w:hAnsiTheme="majorHAnsi" w:cstheme="majorHAnsi"/>
          <w:lang w:val="es-MX"/>
        </w:rPr>
        <w:t>, ya que facilita la incorporación futura de nuevas herramientas interactivas reutilizando mecanismos de comunicación y actualización ya presentes dentro de la arquitectura del sistema. De esta manera, la plataforma puede ampliar progresivamente sus capacidades operativas manteniendo una interacción coherente entre usuario, interfaz y procesamiento dinámico de información.</w:t>
      </w:r>
    </w:p>
    <w:p w14:paraId="70FFC319" w14:textId="77777777" w:rsidR="00B8305C" w:rsidRPr="0052124C" w:rsidRDefault="00B8305C" w:rsidP="0052124C">
      <w:pPr>
        <w:jc w:val="both"/>
        <w:rPr>
          <w:rFonts w:asciiTheme="majorHAnsi" w:hAnsiTheme="majorHAnsi" w:cstheme="majorHAnsi"/>
          <w:lang w:val="es-MX"/>
        </w:rPr>
      </w:pPr>
    </w:p>
    <w:p w14:paraId="7BD1C778" w14:textId="437D8DB5" w:rsidR="0052124C" w:rsidRDefault="0052124C" w:rsidP="00BD2CBF">
      <w:pPr>
        <w:jc w:val="both"/>
        <w:rPr>
          <w:rFonts w:asciiTheme="majorHAnsi" w:hAnsiTheme="majorHAnsi" w:cstheme="majorHAnsi"/>
          <w:lang w:val="es-MX"/>
        </w:rPr>
      </w:pPr>
    </w:p>
    <w:tbl>
      <w:tblPr>
        <w:tblStyle w:val="Tablanormal3"/>
        <w:tblW w:w="0" w:type="auto"/>
        <w:tblLook w:val="04A0" w:firstRow="1" w:lastRow="0" w:firstColumn="1" w:lastColumn="0" w:noHBand="0" w:noVBand="1"/>
      </w:tblPr>
      <w:tblGrid>
        <w:gridCol w:w="1553"/>
        <w:gridCol w:w="2794"/>
        <w:gridCol w:w="4682"/>
      </w:tblGrid>
      <w:tr w:rsidR="00B8305C" w14:paraId="586FAC76" w14:textId="77777777" w:rsidTr="00B830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3" w:type="dxa"/>
            <w:vAlign w:val="center"/>
          </w:tcPr>
          <w:p w14:paraId="28766E50" w14:textId="2A96D2FF" w:rsidR="00B8305C" w:rsidRDefault="00B8305C" w:rsidP="00B8305C">
            <w:pPr>
              <w:jc w:val="center"/>
              <w:rPr>
                <w:rFonts w:asciiTheme="majorHAnsi" w:hAnsiTheme="majorHAnsi" w:cstheme="majorHAnsi"/>
                <w:lang w:val="es-MX"/>
              </w:rPr>
            </w:pPr>
            <w:r>
              <w:rPr>
                <w:rFonts w:asciiTheme="majorHAnsi" w:hAnsiTheme="majorHAnsi" w:cstheme="majorHAnsi"/>
                <w:lang w:val="es-MX"/>
              </w:rPr>
              <w:t>Componente</w:t>
            </w:r>
          </w:p>
        </w:tc>
        <w:tc>
          <w:tcPr>
            <w:tcW w:w="2835" w:type="dxa"/>
            <w:vAlign w:val="center"/>
          </w:tcPr>
          <w:p w14:paraId="6272C7F4" w14:textId="6FABAD2B" w:rsidR="00B8305C" w:rsidRDefault="00B8305C" w:rsidP="00B8305C">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s-MX"/>
              </w:rPr>
            </w:pPr>
            <w:r>
              <w:rPr>
                <w:rFonts w:asciiTheme="majorHAnsi" w:hAnsiTheme="majorHAnsi" w:cstheme="majorHAnsi"/>
                <w:lang w:val="es-MX"/>
              </w:rPr>
              <w:t>Función Principal</w:t>
            </w:r>
          </w:p>
        </w:tc>
        <w:tc>
          <w:tcPr>
            <w:tcW w:w="4771" w:type="dxa"/>
            <w:vAlign w:val="center"/>
          </w:tcPr>
          <w:p w14:paraId="686DD420" w14:textId="151E098C" w:rsidR="00B8305C" w:rsidRDefault="00B8305C" w:rsidP="00B8305C">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s-MX"/>
              </w:rPr>
            </w:pPr>
            <w:r>
              <w:rPr>
                <w:rFonts w:asciiTheme="majorHAnsi" w:hAnsiTheme="majorHAnsi" w:cstheme="majorHAnsi"/>
                <w:lang w:val="es-MX"/>
              </w:rPr>
              <w:t>Responsabilidad dentro del sistema</w:t>
            </w:r>
          </w:p>
        </w:tc>
      </w:tr>
      <w:tr w:rsidR="00B8305C" w14:paraId="5C2E309C" w14:textId="77777777" w:rsidTr="00B8305C">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F3806BB" w14:textId="0B28B850" w:rsidR="00B8305C" w:rsidRDefault="00B8305C" w:rsidP="00B8305C">
            <w:pPr>
              <w:rPr>
                <w:rFonts w:asciiTheme="majorHAnsi" w:hAnsiTheme="majorHAnsi" w:cstheme="majorHAnsi"/>
                <w:lang w:val="es-MX"/>
              </w:rPr>
            </w:pPr>
            <w:r>
              <w:rPr>
                <w:rFonts w:asciiTheme="majorHAnsi" w:hAnsiTheme="majorHAnsi" w:cstheme="majorHAnsi"/>
                <w:lang w:val="es-MX"/>
              </w:rPr>
              <w:t>HTML</w:t>
            </w:r>
          </w:p>
        </w:tc>
        <w:tc>
          <w:tcPr>
            <w:tcW w:w="2835" w:type="dxa"/>
            <w:vAlign w:val="center"/>
          </w:tcPr>
          <w:p w14:paraId="336701EF" w14:textId="30F7766C" w:rsidR="00B8305C" w:rsidRDefault="00B8305C" w:rsidP="00B8305C">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Estructuración semántica de la interfaz</w:t>
            </w:r>
          </w:p>
        </w:tc>
        <w:tc>
          <w:tcPr>
            <w:tcW w:w="4771" w:type="dxa"/>
            <w:vAlign w:val="center"/>
          </w:tcPr>
          <w:p w14:paraId="11C20B0A" w14:textId="1EB66040" w:rsidR="00B8305C" w:rsidRDefault="00B8305C" w:rsidP="00B8305C">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Organiza la distribución base de módulos, paneles, formularios y áreas operativas utilizadas durante la planificación del viaje.</w:t>
            </w:r>
          </w:p>
        </w:tc>
      </w:tr>
      <w:tr w:rsidR="00B8305C" w14:paraId="6526880C" w14:textId="77777777" w:rsidTr="00B8305C">
        <w:trPr>
          <w:trHeight w:val="1247"/>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30BB06D" w14:textId="3B4C5089" w:rsidR="00B8305C" w:rsidRDefault="00B8305C" w:rsidP="00B8305C">
            <w:pPr>
              <w:rPr>
                <w:rFonts w:asciiTheme="majorHAnsi" w:hAnsiTheme="majorHAnsi" w:cstheme="majorHAnsi"/>
                <w:lang w:val="es-MX"/>
              </w:rPr>
            </w:pPr>
            <w:r>
              <w:rPr>
                <w:rFonts w:asciiTheme="majorHAnsi" w:hAnsiTheme="majorHAnsi" w:cstheme="majorHAnsi"/>
                <w:lang w:val="es-MX"/>
              </w:rPr>
              <w:t>CSS</w:t>
            </w:r>
          </w:p>
        </w:tc>
        <w:tc>
          <w:tcPr>
            <w:tcW w:w="2835" w:type="dxa"/>
            <w:vAlign w:val="center"/>
          </w:tcPr>
          <w:p w14:paraId="227C4B0C" w14:textId="24FFC07E" w:rsidR="00B8305C" w:rsidRDefault="00B8305C" w:rsidP="00B8305C">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Diseño visual y adaptación estética</w:t>
            </w:r>
          </w:p>
        </w:tc>
        <w:tc>
          <w:tcPr>
            <w:tcW w:w="4771" w:type="dxa"/>
            <w:vAlign w:val="center"/>
          </w:tcPr>
          <w:p w14:paraId="1557D22B" w14:textId="6D9BF727" w:rsidR="00B8305C" w:rsidRDefault="00B8305C" w:rsidP="00B8305C">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 xml:space="preserve">Define identidad gráfica, jerarquías visuales, espaciados, organización visual y comportamiento </w:t>
            </w:r>
            <w:proofErr w:type="spellStart"/>
            <w:r w:rsidRPr="00B8305C">
              <w:rPr>
                <w:rFonts w:asciiTheme="majorHAnsi" w:hAnsiTheme="majorHAnsi" w:cstheme="majorHAnsi"/>
              </w:rPr>
              <w:t>responsive</w:t>
            </w:r>
            <w:proofErr w:type="spellEnd"/>
            <w:r w:rsidRPr="00B8305C">
              <w:rPr>
                <w:rFonts w:asciiTheme="majorHAnsi" w:hAnsiTheme="majorHAnsi" w:cstheme="majorHAnsi"/>
              </w:rPr>
              <w:t xml:space="preserve"> personalizado de la plataforma</w:t>
            </w:r>
            <w:r>
              <w:rPr>
                <w:rFonts w:asciiTheme="majorHAnsi" w:hAnsiTheme="majorHAnsi" w:cstheme="majorHAnsi"/>
              </w:rPr>
              <w:t>.</w:t>
            </w:r>
          </w:p>
        </w:tc>
      </w:tr>
      <w:tr w:rsidR="00B8305C" w14:paraId="12403710" w14:textId="77777777" w:rsidTr="00B8305C">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123E18B1" w14:textId="2A015587" w:rsidR="00B8305C" w:rsidRDefault="00B8305C" w:rsidP="00B8305C">
            <w:pPr>
              <w:rPr>
                <w:rFonts w:asciiTheme="majorHAnsi" w:hAnsiTheme="majorHAnsi" w:cstheme="majorHAnsi"/>
                <w:lang w:val="es-MX"/>
              </w:rPr>
            </w:pPr>
            <w:r>
              <w:rPr>
                <w:rFonts w:asciiTheme="majorHAnsi" w:hAnsiTheme="majorHAnsi" w:cstheme="majorHAnsi"/>
                <w:lang w:val="es-MX"/>
              </w:rPr>
              <w:t>Bootstrap</w:t>
            </w:r>
          </w:p>
        </w:tc>
        <w:tc>
          <w:tcPr>
            <w:tcW w:w="2835" w:type="dxa"/>
            <w:vAlign w:val="center"/>
          </w:tcPr>
          <w:p w14:paraId="7345FA17" w14:textId="3A08EFA2" w:rsidR="00B8305C" w:rsidRDefault="00B8305C" w:rsidP="00B8305C">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 xml:space="preserve">Organización </w:t>
            </w:r>
            <w:proofErr w:type="spellStart"/>
            <w:r w:rsidRPr="00B8305C">
              <w:rPr>
                <w:rFonts w:asciiTheme="majorHAnsi" w:hAnsiTheme="majorHAnsi" w:cstheme="majorHAnsi"/>
              </w:rPr>
              <w:t>responsive</w:t>
            </w:r>
            <w:proofErr w:type="spellEnd"/>
            <w:r w:rsidRPr="00B8305C">
              <w:rPr>
                <w:rFonts w:asciiTheme="majorHAnsi" w:hAnsiTheme="majorHAnsi" w:cstheme="majorHAnsi"/>
              </w:rPr>
              <w:t xml:space="preserve"> y reutilización de componentes</w:t>
            </w:r>
          </w:p>
        </w:tc>
        <w:tc>
          <w:tcPr>
            <w:tcW w:w="4771" w:type="dxa"/>
            <w:vAlign w:val="center"/>
          </w:tcPr>
          <w:p w14:paraId="5E98429C" w14:textId="0B5301A2" w:rsidR="00B8305C" w:rsidRDefault="00B8305C" w:rsidP="00B8305C">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 xml:space="preserve">Facilita la construcción de </w:t>
            </w:r>
            <w:proofErr w:type="spellStart"/>
            <w:r w:rsidRPr="00B8305C">
              <w:rPr>
                <w:rFonts w:asciiTheme="majorHAnsi" w:hAnsiTheme="majorHAnsi" w:cstheme="majorHAnsi"/>
              </w:rPr>
              <w:t>layouts</w:t>
            </w:r>
            <w:proofErr w:type="spellEnd"/>
            <w:r w:rsidRPr="00B8305C">
              <w:rPr>
                <w:rFonts w:asciiTheme="majorHAnsi" w:hAnsiTheme="majorHAnsi" w:cstheme="majorHAnsi"/>
              </w:rPr>
              <w:t xml:space="preserve"> adaptativos y mantiene consistencia estructural entre los distintos sectores de la interfaz.</w:t>
            </w:r>
          </w:p>
        </w:tc>
      </w:tr>
      <w:tr w:rsidR="00B8305C" w14:paraId="571C7D57" w14:textId="77777777" w:rsidTr="00B8305C">
        <w:trPr>
          <w:trHeight w:val="1247"/>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48D12DD" w14:textId="0154630F" w:rsidR="00B8305C" w:rsidRDefault="00B8305C" w:rsidP="00B8305C">
            <w:pPr>
              <w:rPr>
                <w:rFonts w:asciiTheme="majorHAnsi" w:hAnsiTheme="majorHAnsi" w:cstheme="majorHAnsi"/>
                <w:lang w:val="es-MX"/>
              </w:rPr>
            </w:pPr>
            <w:r>
              <w:rPr>
                <w:rFonts w:asciiTheme="majorHAnsi" w:hAnsiTheme="majorHAnsi" w:cstheme="majorHAnsi"/>
                <w:lang w:val="es-MX"/>
              </w:rPr>
              <w:t>JavaScript</w:t>
            </w:r>
          </w:p>
        </w:tc>
        <w:tc>
          <w:tcPr>
            <w:tcW w:w="2835" w:type="dxa"/>
            <w:vAlign w:val="center"/>
          </w:tcPr>
          <w:p w14:paraId="73198F02" w14:textId="40BBD9C8" w:rsidR="00B8305C" w:rsidRDefault="00B8305C" w:rsidP="00B8305C">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Gestión dinámica e interacción operativa</w:t>
            </w:r>
          </w:p>
        </w:tc>
        <w:tc>
          <w:tcPr>
            <w:tcW w:w="4771" w:type="dxa"/>
            <w:vAlign w:val="center"/>
          </w:tcPr>
          <w:p w14:paraId="3690410E" w14:textId="3AE85B80" w:rsidR="00B8305C" w:rsidRDefault="00B8305C" w:rsidP="00B8305C">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s-MX"/>
              </w:rPr>
            </w:pPr>
            <w:r w:rsidRPr="00B8305C">
              <w:rPr>
                <w:rFonts w:asciiTheme="majorHAnsi" w:hAnsiTheme="majorHAnsi" w:cstheme="majorHAnsi"/>
              </w:rPr>
              <w:t xml:space="preserve">Administra comportamiento interactivo, </w:t>
            </w:r>
            <w:proofErr w:type="spellStart"/>
            <w:r w:rsidRPr="00B8305C">
              <w:rPr>
                <w:rFonts w:asciiTheme="majorHAnsi" w:hAnsiTheme="majorHAnsi" w:cstheme="majorHAnsi"/>
              </w:rPr>
              <w:t>renderizado</w:t>
            </w:r>
            <w:proofErr w:type="spellEnd"/>
            <w:r w:rsidRPr="00B8305C">
              <w:rPr>
                <w:rFonts w:asciiTheme="majorHAnsi" w:hAnsiTheme="majorHAnsi" w:cstheme="majorHAnsi"/>
              </w:rPr>
              <w:t xml:space="preserve"> dinámico, eventos de usuario, sincronización visual y comunicación con servicios externos</w:t>
            </w:r>
            <w:r>
              <w:rPr>
                <w:rFonts w:asciiTheme="majorHAnsi" w:hAnsiTheme="majorHAnsi" w:cstheme="majorHAnsi"/>
              </w:rPr>
              <w:t>.</w:t>
            </w:r>
          </w:p>
        </w:tc>
      </w:tr>
    </w:tbl>
    <w:p w14:paraId="42B2342B" w14:textId="77777777" w:rsidR="0052124C" w:rsidRDefault="0052124C" w:rsidP="00BD2CBF">
      <w:pPr>
        <w:jc w:val="both"/>
        <w:rPr>
          <w:rFonts w:asciiTheme="majorHAnsi" w:hAnsiTheme="majorHAnsi" w:cstheme="majorHAnsi"/>
          <w:lang w:val="es-MX"/>
        </w:rPr>
      </w:pPr>
    </w:p>
    <w:p w14:paraId="26A89D28" w14:textId="77777777" w:rsidR="00C35D5D" w:rsidRDefault="00C35D5D" w:rsidP="0052124C">
      <w:pPr>
        <w:jc w:val="right"/>
        <w:rPr>
          <w:rFonts w:asciiTheme="majorHAnsi" w:hAnsiTheme="majorHAnsi" w:cstheme="majorHAnsi"/>
          <w:lang w:val="es-MX"/>
        </w:rPr>
      </w:pPr>
      <w:r>
        <w:rPr>
          <w:rFonts w:asciiTheme="majorHAnsi" w:hAnsiTheme="majorHAnsi" w:cstheme="majorHAnsi"/>
          <w:lang w:val="es-MX"/>
        </w:rPr>
        <w:br w:type="page"/>
      </w:r>
    </w:p>
    <w:p w14:paraId="0820D0C6" w14:textId="77777777" w:rsidR="00BD2CBF" w:rsidRDefault="00BD2CBF" w:rsidP="00BD2CBF">
      <w:pPr>
        <w:jc w:val="both"/>
        <w:rPr>
          <w:rFonts w:ascii="Bookman Old Style" w:hAnsi="Bookman Old Style"/>
          <w:b/>
          <w:sz w:val="28"/>
          <w:lang w:val="es-MX"/>
        </w:rPr>
      </w:pPr>
    </w:p>
    <w:p w14:paraId="10586A29" w14:textId="77777777" w:rsidR="00BD2CBF" w:rsidRDefault="00BD2CBF" w:rsidP="00BD2CBF">
      <w:pPr>
        <w:jc w:val="both"/>
        <w:rPr>
          <w:rFonts w:ascii="Bookman Old Style" w:hAnsi="Bookman Old Style"/>
          <w:b/>
          <w:sz w:val="28"/>
          <w:lang w:val="es-MX"/>
        </w:rPr>
      </w:pPr>
    </w:p>
    <w:p w14:paraId="714BA22D" w14:textId="77777777" w:rsidR="00BD2CBF" w:rsidRDefault="00BD2CBF" w:rsidP="00BD2CBF">
      <w:pPr>
        <w:jc w:val="both"/>
        <w:rPr>
          <w:rFonts w:ascii="Bookman Old Style" w:hAnsi="Bookman Old Style"/>
          <w:b/>
          <w:sz w:val="28"/>
          <w:lang w:val="es-MX"/>
        </w:rPr>
      </w:pPr>
    </w:p>
    <w:p w14:paraId="69FA327F" w14:textId="2AED6BC1" w:rsidR="00BD2CBF" w:rsidRDefault="00BD2CBF" w:rsidP="00BD2CBF">
      <w:pPr>
        <w:jc w:val="both"/>
        <w:rPr>
          <w:rFonts w:ascii="Bookman Old Style" w:hAnsi="Bookman Old Style"/>
          <w:b/>
          <w:sz w:val="28"/>
          <w:lang w:val="es-MX"/>
        </w:rPr>
      </w:pPr>
      <w:r>
        <w:rPr>
          <w:rFonts w:ascii="Bookman Old Style" w:hAnsi="Bookman Old Style"/>
          <w:b/>
          <w:sz w:val="28"/>
          <w:lang w:val="es-MX"/>
        </w:rPr>
        <w:t>5</w:t>
      </w:r>
    </w:p>
    <w:p w14:paraId="3E701438" w14:textId="77777777" w:rsidR="00BD2CBF" w:rsidRDefault="00BD2CBF" w:rsidP="00BD2CBF">
      <w:pPr>
        <w:jc w:val="both"/>
        <w:rPr>
          <w:rFonts w:ascii="Bookman Old Style" w:hAnsi="Bookman Old Style"/>
          <w:b/>
          <w:sz w:val="28"/>
          <w:lang w:val="es-MX"/>
        </w:rPr>
      </w:pPr>
    </w:p>
    <w:p w14:paraId="6CC47944" w14:textId="77777777" w:rsidR="00BD2CBF" w:rsidRPr="00F77EBE" w:rsidRDefault="00BD2CBF" w:rsidP="00BD2CBF">
      <w:pPr>
        <w:jc w:val="both"/>
        <w:rPr>
          <w:rFonts w:ascii="Bookman Old Style" w:hAnsi="Bookman Old Style"/>
          <w:b/>
          <w:sz w:val="12"/>
          <w:lang w:val="es-MX"/>
        </w:rPr>
      </w:pPr>
    </w:p>
    <w:p w14:paraId="00D1FD6B" w14:textId="77777777" w:rsidR="00BD2CBF" w:rsidRDefault="00BD2CBF" w:rsidP="00BD2CBF">
      <w:pPr>
        <w:jc w:val="both"/>
        <w:rPr>
          <w:rFonts w:ascii="Bookman Old Style" w:hAnsi="Bookman Old Style"/>
          <w:b/>
          <w:sz w:val="28"/>
          <w:lang w:val="es-MX"/>
        </w:rPr>
      </w:pPr>
      <w:r>
        <w:rPr>
          <w:rFonts w:ascii="Bookman Old Style" w:hAnsi="Bookman Old Style"/>
          <w:b/>
          <w:sz w:val="28"/>
          <w:lang w:val="es-MX"/>
        </w:rPr>
        <w:t>Backend</w:t>
      </w:r>
    </w:p>
    <w:p w14:paraId="2626EF82" w14:textId="77777777" w:rsidR="00BD2CBF" w:rsidRDefault="00BD2CBF">
      <w:pPr>
        <w:rPr>
          <w:rFonts w:ascii="Bookman Old Style" w:hAnsi="Bookman Old Style"/>
          <w:b/>
          <w:sz w:val="28"/>
          <w:lang w:val="es-MX"/>
        </w:rPr>
      </w:pPr>
      <w:r>
        <w:rPr>
          <w:rFonts w:ascii="Bookman Old Style" w:hAnsi="Bookman Old Style"/>
          <w:b/>
          <w:sz w:val="28"/>
          <w:lang w:val="es-MX"/>
        </w:rPr>
        <w:br w:type="page"/>
      </w:r>
    </w:p>
    <w:p w14:paraId="4652B735" w14:textId="77777777" w:rsidR="00BD2CBF" w:rsidRDefault="00BD2CBF" w:rsidP="00BD2CBF">
      <w:pPr>
        <w:jc w:val="both"/>
        <w:rPr>
          <w:rFonts w:ascii="Bookman Old Style" w:hAnsi="Bookman Old Style"/>
          <w:b/>
          <w:sz w:val="28"/>
          <w:lang w:val="es-MX"/>
        </w:rPr>
      </w:pPr>
    </w:p>
    <w:p w14:paraId="569691DE" w14:textId="77777777" w:rsidR="00BD2CBF" w:rsidRDefault="00BD2CBF" w:rsidP="00BD2CBF">
      <w:pPr>
        <w:jc w:val="both"/>
        <w:rPr>
          <w:rFonts w:ascii="Bookman Old Style" w:hAnsi="Bookman Old Style"/>
          <w:b/>
          <w:sz w:val="28"/>
          <w:lang w:val="es-MX"/>
        </w:rPr>
      </w:pPr>
    </w:p>
    <w:p w14:paraId="287981FF" w14:textId="77777777" w:rsidR="00BD2CBF" w:rsidRDefault="00BD2CBF" w:rsidP="00BD2CBF">
      <w:pPr>
        <w:jc w:val="both"/>
        <w:rPr>
          <w:rFonts w:ascii="Bookman Old Style" w:hAnsi="Bookman Old Style"/>
          <w:b/>
          <w:sz w:val="28"/>
          <w:lang w:val="es-MX"/>
        </w:rPr>
      </w:pPr>
    </w:p>
    <w:p w14:paraId="4DD36D91" w14:textId="6966D154" w:rsidR="00BD2CBF" w:rsidRDefault="00BD2CBF" w:rsidP="00BD2CBF">
      <w:pPr>
        <w:jc w:val="both"/>
        <w:rPr>
          <w:rFonts w:ascii="Bookman Old Style" w:hAnsi="Bookman Old Style"/>
          <w:b/>
          <w:sz w:val="28"/>
          <w:lang w:val="es-MX"/>
        </w:rPr>
      </w:pPr>
      <w:r>
        <w:rPr>
          <w:rFonts w:ascii="Bookman Old Style" w:hAnsi="Bookman Old Style"/>
          <w:b/>
          <w:sz w:val="28"/>
          <w:lang w:val="es-MX"/>
        </w:rPr>
        <w:t>6</w:t>
      </w:r>
    </w:p>
    <w:p w14:paraId="431F43EB" w14:textId="77777777" w:rsidR="00BD2CBF" w:rsidRDefault="00BD2CBF" w:rsidP="00BD2CBF">
      <w:pPr>
        <w:jc w:val="both"/>
        <w:rPr>
          <w:rFonts w:ascii="Bookman Old Style" w:hAnsi="Bookman Old Style"/>
          <w:b/>
          <w:sz w:val="28"/>
          <w:lang w:val="es-MX"/>
        </w:rPr>
      </w:pPr>
    </w:p>
    <w:p w14:paraId="217D6BF5" w14:textId="77777777" w:rsidR="00BD2CBF" w:rsidRPr="00F77EBE" w:rsidRDefault="00BD2CBF" w:rsidP="00BD2CBF">
      <w:pPr>
        <w:jc w:val="both"/>
        <w:rPr>
          <w:rFonts w:ascii="Bookman Old Style" w:hAnsi="Bookman Old Style"/>
          <w:b/>
          <w:sz w:val="12"/>
          <w:lang w:val="es-MX"/>
        </w:rPr>
      </w:pPr>
    </w:p>
    <w:p w14:paraId="4BA8493E" w14:textId="68B6C317" w:rsidR="00BD2CBF" w:rsidRPr="00BD2CBF" w:rsidRDefault="00BD2CBF" w:rsidP="00BD2CBF">
      <w:pPr>
        <w:jc w:val="both"/>
        <w:rPr>
          <w:rFonts w:ascii="Bookman Old Style" w:hAnsi="Bookman Old Style"/>
          <w:b/>
          <w:sz w:val="28"/>
          <w:lang w:val="es-MX"/>
        </w:rPr>
      </w:pPr>
      <w:r>
        <w:rPr>
          <w:rFonts w:ascii="Bookman Old Style" w:hAnsi="Bookman Old Style"/>
          <w:b/>
          <w:sz w:val="28"/>
          <w:lang w:val="es-MX"/>
        </w:rPr>
        <w:t>Base de Datos</w:t>
      </w:r>
    </w:p>
    <w:sectPr w:rsidR="00BD2CBF" w:rsidRPr="00BD2CBF" w:rsidSect="0049350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Bookman Old Style">
    <w:panose1 w:val="02050604050505020204"/>
    <w:charset w:val="00"/>
    <w:family w:val="roman"/>
    <w:pitch w:val="variable"/>
    <w:sig w:usb0="00000287" w:usb1="00000000" w:usb2="00000000" w:usb3="00000000" w:csb0="0000009F" w:csb1="00000000"/>
    <w:embedBold r:id="rId1" w:fontKey="{62733BEF-C986-4F76-93EC-6901060D2D4A}"/>
  </w:font>
  <w:font w:name="Calibri">
    <w:panose1 w:val="020F0502020204030204"/>
    <w:charset w:val="00"/>
    <w:family w:val="swiss"/>
    <w:pitch w:val="variable"/>
    <w:sig w:usb0="A0002AEF" w:usb1="4000207B" w:usb2="00000000" w:usb3="00000000" w:csb0="000001FF" w:csb1="00000000"/>
    <w:embedRegular r:id="rId2" w:fontKey="{0667EBF7-58D4-47CD-9E45-72366DFB91A1}"/>
    <w:embedBold r:id="rId3" w:fontKey="{675A37C5-C0B3-4881-A0B8-A28CA36387EA}"/>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4" w:fontKey="{D00A2293-D364-4289-99FD-7E0E63C134F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6D2565"/>
    <w:multiLevelType w:val="multilevel"/>
    <w:tmpl w:val="8C563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7A8A"/>
    <w:rsid w:val="00062A39"/>
    <w:rsid w:val="00145684"/>
    <w:rsid w:val="00166202"/>
    <w:rsid w:val="001F0A66"/>
    <w:rsid w:val="0020568B"/>
    <w:rsid w:val="003959BF"/>
    <w:rsid w:val="00493500"/>
    <w:rsid w:val="004E6F1D"/>
    <w:rsid w:val="0052124C"/>
    <w:rsid w:val="00734EDE"/>
    <w:rsid w:val="00747A8A"/>
    <w:rsid w:val="00B8305C"/>
    <w:rsid w:val="00BD2CBF"/>
    <w:rsid w:val="00C26A33"/>
    <w:rsid w:val="00C35D5D"/>
    <w:rsid w:val="00CC7A73"/>
    <w:rsid w:val="00D5639B"/>
    <w:rsid w:val="00D92840"/>
    <w:rsid w:val="00E60B35"/>
    <w:rsid w:val="00FD51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B785F"/>
  <w15:docId w15:val="{7CE6D866-CA65-4448-984D-3A72B26F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BD2CBF"/>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laconcuadrcula">
    <w:name w:val="Table Grid"/>
    <w:basedOn w:val="Tablanormal"/>
    <w:uiPriority w:val="39"/>
    <w:rsid w:val="00B830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B8305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238277">
      <w:bodyDiv w:val="1"/>
      <w:marLeft w:val="0"/>
      <w:marRight w:val="0"/>
      <w:marTop w:val="0"/>
      <w:marBottom w:val="0"/>
      <w:divBdr>
        <w:top w:val="none" w:sz="0" w:space="0" w:color="auto"/>
        <w:left w:val="none" w:sz="0" w:space="0" w:color="auto"/>
        <w:bottom w:val="none" w:sz="0" w:space="0" w:color="auto"/>
        <w:right w:val="none" w:sz="0" w:space="0" w:color="auto"/>
      </w:divBdr>
    </w:div>
    <w:div w:id="54397574">
      <w:bodyDiv w:val="1"/>
      <w:marLeft w:val="0"/>
      <w:marRight w:val="0"/>
      <w:marTop w:val="0"/>
      <w:marBottom w:val="0"/>
      <w:divBdr>
        <w:top w:val="none" w:sz="0" w:space="0" w:color="auto"/>
        <w:left w:val="none" w:sz="0" w:space="0" w:color="auto"/>
        <w:bottom w:val="none" w:sz="0" w:space="0" w:color="auto"/>
        <w:right w:val="none" w:sz="0" w:space="0" w:color="auto"/>
      </w:divBdr>
    </w:div>
    <w:div w:id="79527355">
      <w:bodyDiv w:val="1"/>
      <w:marLeft w:val="0"/>
      <w:marRight w:val="0"/>
      <w:marTop w:val="0"/>
      <w:marBottom w:val="0"/>
      <w:divBdr>
        <w:top w:val="none" w:sz="0" w:space="0" w:color="auto"/>
        <w:left w:val="none" w:sz="0" w:space="0" w:color="auto"/>
        <w:bottom w:val="none" w:sz="0" w:space="0" w:color="auto"/>
        <w:right w:val="none" w:sz="0" w:space="0" w:color="auto"/>
      </w:divBdr>
      <w:divsChild>
        <w:div w:id="1991862036">
          <w:marLeft w:val="0"/>
          <w:marRight w:val="0"/>
          <w:marTop w:val="0"/>
          <w:marBottom w:val="0"/>
          <w:divBdr>
            <w:top w:val="none" w:sz="0" w:space="0" w:color="auto"/>
            <w:left w:val="none" w:sz="0" w:space="0" w:color="auto"/>
            <w:bottom w:val="none" w:sz="0" w:space="0" w:color="auto"/>
            <w:right w:val="none" w:sz="0" w:space="0" w:color="auto"/>
          </w:divBdr>
          <w:divsChild>
            <w:div w:id="1149252688">
              <w:marLeft w:val="0"/>
              <w:marRight w:val="0"/>
              <w:marTop w:val="0"/>
              <w:marBottom w:val="0"/>
              <w:divBdr>
                <w:top w:val="none" w:sz="0" w:space="0" w:color="auto"/>
                <w:left w:val="none" w:sz="0" w:space="0" w:color="auto"/>
                <w:bottom w:val="none" w:sz="0" w:space="0" w:color="auto"/>
                <w:right w:val="none" w:sz="0" w:space="0" w:color="auto"/>
              </w:divBdr>
              <w:divsChild>
                <w:div w:id="1379016344">
                  <w:marLeft w:val="0"/>
                  <w:marRight w:val="0"/>
                  <w:marTop w:val="0"/>
                  <w:marBottom w:val="0"/>
                  <w:divBdr>
                    <w:top w:val="none" w:sz="0" w:space="0" w:color="auto"/>
                    <w:left w:val="none" w:sz="0" w:space="0" w:color="auto"/>
                    <w:bottom w:val="none" w:sz="0" w:space="0" w:color="auto"/>
                    <w:right w:val="none" w:sz="0" w:space="0" w:color="auto"/>
                  </w:divBdr>
                  <w:divsChild>
                    <w:div w:id="1038821050">
                      <w:marLeft w:val="0"/>
                      <w:marRight w:val="0"/>
                      <w:marTop w:val="0"/>
                      <w:marBottom w:val="0"/>
                      <w:divBdr>
                        <w:top w:val="none" w:sz="0" w:space="0" w:color="auto"/>
                        <w:left w:val="none" w:sz="0" w:space="0" w:color="auto"/>
                        <w:bottom w:val="none" w:sz="0" w:space="0" w:color="auto"/>
                        <w:right w:val="none" w:sz="0" w:space="0" w:color="auto"/>
                      </w:divBdr>
                      <w:divsChild>
                        <w:div w:id="1074088717">
                          <w:marLeft w:val="0"/>
                          <w:marRight w:val="0"/>
                          <w:marTop w:val="0"/>
                          <w:marBottom w:val="0"/>
                          <w:divBdr>
                            <w:top w:val="none" w:sz="0" w:space="0" w:color="auto"/>
                            <w:left w:val="none" w:sz="0" w:space="0" w:color="auto"/>
                            <w:bottom w:val="none" w:sz="0" w:space="0" w:color="auto"/>
                            <w:right w:val="none" w:sz="0" w:space="0" w:color="auto"/>
                          </w:divBdr>
                          <w:divsChild>
                            <w:div w:id="1164010975">
                              <w:marLeft w:val="0"/>
                              <w:marRight w:val="0"/>
                              <w:marTop w:val="0"/>
                              <w:marBottom w:val="0"/>
                              <w:divBdr>
                                <w:top w:val="none" w:sz="0" w:space="0" w:color="auto"/>
                                <w:left w:val="none" w:sz="0" w:space="0" w:color="auto"/>
                                <w:bottom w:val="none" w:sz="0" w:space="0" w:color="auto"/>
                                <w:right w:val="none" w:sz="0" w:space="0" w:color="auto"/>
                              </w:divBdr>
                              <w:divsChild>
                                <w:div w:id="1202673388">
                                  <w:marLeft w:val="0"/>
                                  <w:marRight w:val="0"/>
                                  <w:marTop w:val="0"/>
                                  <w:marBottom w:val="0"/>
                                  <w:divBdr>
                                    <w:top w:val="none" w:sz="0" w:space="0" w:color="auto"/>
                                    <w:left w:val="none" w:sz="0" w:space="0" w:color="auto"/>
                                    <w:bottom w:val="none" w:sz="0" w:space="0" w:color="auto"/>
                                    <w:right w:val="none" w:sz="0" w:space="0" w:color="auto"/>
                                  </w:divBdr>
                                  <w:divsChild>
                                    <w:div w:id="8550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24983">
      <w:bodyDiv w:val="1"/>
      <w:marLeft w:val="0"/>
      <w:marRight w:val="0"/>
      <w:marTop w:val="0"/>
      <w:marBottom w:val="0"/>
      <w:divBdr>
        <w:top w:val="none" w:sz="0" w:space="0" w:color="auto"/>
        <w:left w:val="none" w:sz="0" w:space="0" w:color="auto"/>
        <w:bottom w:val="none" w:sz="0" w:space="0" w:color="auto"/>
        <w:right w:val="none" w:sz="0" w:space="0" w:color="auto"/>
      </w:divBdr>
    </w:div>
    <w:div w:id="191766645">
      <w:bodyDiv w:val="1"/>
      <w:marLeft w:val="0"/>
      <w:marRight w:val="0"/>
      <w:marTop w:val="0"/>
      <w:marBottom w:val="0"/>
      <w:divBdr>
        <w:top w:val="none" w:sz="0" w:space="0" w:color="auto"/>
        <w:left w:val="none" w:sz="0" w:space="0" w:color="auto"/>
        <w:bottom w:val="none" w:sz="0" w:space="0" w:color="auto"/>
        <w:right w:val="none" w:sz="0" w:space="0" w:color="auto"/>
      </w:divBdr>
    </w:div>
    <w:div w:id="224339812">
      <w:bodyDiv w:val="1"/>
      <w:marLeft w:val="0"/>
      <w:marRight w:val="0"/>
      <w:marTop w:val="0"/>
      <w:marBottom w:val="0"/>
      <w:divBdr>
        <w:top w:val="none" w:sz="0" w:space="0" w:color="auto"/>
        <w:left w:val="none" w:sz="0" w:space="0" w:color="auto"/>
        <w:bottom w:val="none" w:sz="0" w:space="0" w:color="auto"/>
        <w:right w:val="none" w:sz="0" w:space="0" w:color="auto"/>
      </w:divBdr>
    </w:div>
    <w:div w:id="226115905">
      <w:bodyDiv w:val="1"/>
      <w:marLeft w:val="0"/>
      <w:marRight w:val="0"/>
      <w:marTop w:val="0"/>
      <w:marBottom w:val="0"/>
      <w:divBdr>
        <w:top w:val="none" w:sz="0" w:space="0" w:color="auto"/>
        <w:left w:val="none" w:sz="0" w:space="0" w:color="auto"/>
        <w:bottom w:val="none" w:sz="0" w:space="0" w:color="auto"/>
        <w:right w:val="none" w:sz="0" w:space="0" w:color="auto"/>
      </w:divBdr>
    </w:div>
    <w:div w:id="256794989">
      <w:bodyDiv w:val="1"/>
      <w:marLeft w:val="0"/>
      <w:marRight w:val="0"/>
      <w:marTop w:val="0"/>
      <w:marBottom w:val="0"/>
      <w:divBdr>
        <w:top w:val="none" w:sz="0" w:space="0" w:color="auto"/>
        <w:left w:val="none" w:sz="0" w:space="0" w:color="auto"/>
        <w:bottom w:val="none" w:sz="0" w:space="0" w:color="auto"/>
        <w:right w:val="none" w:sz="0" w:space="0" w:color="auto"/>
      </w:divBdr>
    </w:div>
    <w:div w:id="295838952">
      <w:bodyDiv w:val="1"/>
      <w:marLeft w:val="0"/>
      <w:marRight w:val="0"/>
      <w:marTop w:val="0"/>
      <w:marBottom w:val="0"/>
      <w:divBdr>
        <w:top w:val="none" w:sz="0" w:space="0" w:color="auto"/>
        <w:left w:val="none" w:sz="0" w:space="0" w:color="auto"/>
        <w:bottom w:val="none" w:sz="0" w:space="0" w:color="auto"/>
        <w:right w:val="none" w:sz="0" w:space="0" w:color="auto"/>
      </w:divBdr>
    </w:div>
    <w:div w:id="307788962">
      <w:bodyDiv w:val="1"/>
      <w:marLeft w:val="0"/>
      <w:marRight w:val="0"/>
      <w:marTop w:val="0"/>
      <w:marBottom w:val="0"/>
      <w:divBdr>
        <w:top w:val="none" w:sz="0" w:space="0" w:color="auto"/>
        <w:left w:val="none" w:sz="0" w:space="0" w:color="auto"/>
        <w:bottom w:val="none" w:sz="0" w:space="0" w:color="auto"/>
        <w:right w:val="none" w:sz="0" w:space="0" w:color="auto"/>
      </w:divBdr>
    </w:div>
    <w:div w:id="345987768">
      <w:bodyDiv w:val="1"/>
      <w:marLeft w:val="0"/>
      <w:marRight w:val="0"/>
      <w:marTop w:val="0"/>
      <w:marBottom w:val="0"/>
      <w:divBdr>
        <w:top w:val="none" w:sz="0" w:space="0" w:color="auto"/>
        <w:left w:val="none" w:sz="0" w:space="0" w:color="auto"/>
        <w:bottom w:val="none" w:sz="0" w:space="0" w:color="auto"/>
        <w:right w:val="none" w:sz="0" w:space="0" w:color="auto"/>
      </w:divBdr>
      <w:divsChild>
        <w:div w:id="1011877015">
          <w:marLeft w:val="0"/>
          <w:marRight w:val="0"/>
          <w:marTop w:val="0"/>
          <w:marBottom w:val="0"/>
          <w:divBdr>
            <w:top w:val="none" w:sz="0" w:space="0" w:color="auto"/>
            <w:left w:val="none" w:sz="0" w:space="0" w:color="auto"/>
            <w:bottom w:val="none" w:sz="0" w:space="0" w:color="auto"/>
            <w:right w:val="none" w:sz="0" w:space="0" w:color="auto"/>
          </w:divBdr>
          <w:divsChild>
            <w:div w:id="735662951">
              <w:marLeft w:val="0"/>
              <w:marRight w:val="0"/>
              <w:marTop w:val="0"/>
              <w:marBottom w:val="0"/>
              <w:divBdr>
                <w:top w:val="none" w:sz="0" w:space="0" w:color="auto"/>
                <w:left w:val="none" w:sz="0" w:space="0" w:color="auto"/>
                <w:bottom w:val="none" w:sz="0" w:space="0" w:color="auto"/>
                <w:right w:val="none" w:sz="0" w:space="0" w:color="auto"/>
              </w:divBdr>
              <w:divsChild>
                <w:div w:id="1932355702">
                  <w:marLeft w:val="0"/>
                  <w:marRight w:val="0"/>
                  <w:marTop w:val="0"/>
                  <w:marBottom w:val="0"/>
                  <w:divBdr>
                    <w:top w:val="none" w:sz="0" w:space="0" w:color="auto"/>
                    <w:left w:val="none" w:sz="0" w:space="0" w:color="auto"/>
                    <w:bottom w:val="none" w:sz="0" w:space="0" w:color="auto"/>
                    <w:right w:val="none" w:sz="0" w:space="0" w:color="auto"/>
                  </w:divBdr>
                  <w:divsChild>
                    <w:div w:id="360401715">
                      <w:marLeft w:val="0"/>
                      <w:marRight w:val="0"/>
                      <w:marTop w:val="0"/>
                      <w:marBottom w:val="0"/>
                      <w:divBdr>
                        <w:top w:val="none" w:sz="0" w:space="0" w:color="auto"/>
                        <w:left w:val="none" w:sz="0" w:space="0" w:color="auto"/>
                        <w:bottom w:val="none" w:sz="0" w:space="0" w:color="auto"/>
                        <w:right w:val="none" w:sz="0" w:space="0" w:color="auto"/>
                      </w:divBdr>
                      <w:divsChild>
                        <w:div w:id="1097873432">
                          <w:marLeft w:val="0"/>
                          <w:marRight w:val="0"/>
                          <w:marTop w:val="0"/>
                          <w:marBottom w:val="0"/>
                          <w:divBdr>
                            <w:top w:val="none" w:sz="0" w:space="0" w:color="auto"/>
                            <w:left w:val="none" w:sz="0" w:space="0" w:color="auto"/>
                            <w:bottom w:val="none" w:sz="0" w:space="0" w:color="auto"/>
                            <w:right w:val="none" w:sz="0" w:space="0" w:color="auto"/>
                          </w:divBdr>
                          <w:divsChild>
                            <w:div w:id="731392685">
                              <w:marLeft w:val="0"/>
                              <w:marRight w:val="0"/>
                              <w:marTop w:val="0"/>
                              <w:marBottom w:val="0"/>
                              <w:divBdr>
                                <w:top w:val="none" w:sz="0" w:space="0" w:color="auto"/>
                                <w:left w:val="none" w:sz="0" w:space="0" w:color="auto"/>
                                <w:bottom w:val="none" w:sz="0" w:space="0" w:color="auto"/>
                                <w:right w:val="none" w:sz="0" w:space="0" w:color="auto"/>
                              </w:divBdr>
                              <w:divsChild>
                                <w:div w:id="724531296">
                                  <w:marLeft w:val="0"/>
                                  <w:marRight w:val="0"/>
                                  <w:marTop w:val="0"/>
                                  <w:marBottom w:val="0"/>
                                  <w:divBdr>
                                    <w:top w:val="none" w:sz="0" w:space="0" w:color="auto"/>
                                    <w:left w:val="none" w:sz="0" w:space="0" w:color="auto"/>
                                    <w:bottom w:val="none" w:sz="0" w:space="0" w:color="auto"/>
                                    <w:right w:val="none" w:sz="0" w:space="0" w:color="auto"/>
                                  </w:divBdr>
                                  <w:divsChild>
                                    <w:div w:id="439378979">
                                      <w:marLeft w:val="0"/>
                                      <w:marRight w:val="0"/>
                                      <w:marTop w:val="0"/>
                                      <w:marBottom w:val="0"/>
                                      <w:divBdr>
                                        <w:top w:val="none" w:sz="0" w:space="0" w:color="auto"/>
                                        <w:left w:val="none" w:sz="0" w:space="0" w:color="auto"/>
                                        <w:bottom w:val="none" w:sz="0" w:space="0" w:color="auto"/>
                                        <w:right w:val="none" w:sz="0" w:space="0" w:color="auto"/>
                                      </w:divBdr>
                                      <w:divsChild>
                                        <w:div w:id="9291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647122">
      <w:bodyDiv w:val="1"/>
      <w:marLeft w:val="0"/>
      <w:marRight w:val="0"/>
      <w:marTop w:val="0"/>
      <w:marBottom w:val="0"/>
      <w:divBdr>
        <w:top w:val="none" w:sz="0" w:space="0" w:color="auto"/>
        <w:left w:val="none" w:sz="0" w:space="0" w:color="auto"/>
        <w:bottom w:val="none" w:sz="0" w:space="0" w:color="auto"/>
        <w:right w:val="none" w:sz="0" w:space="0" w:color="auto"/>
      </w:divBdr>
    </w:div>
    <w:div w:id="425461570">
      <w:bodyDiv w:val="1"/>
      <w:marLeft w:val="0"/>
      <w:marRight w:val="0"/>
      <w:marTop w:val="0"/>
      <w:marBottom w:val="0"/>
      <w:divBdr>
        <w:top w:val="none" w:sz="0" w:space="0" w:color="auto"/>
        <w:left w:val="none" w:sz="0" w:space="0" w:color="auto"/>
        <w:bottom w:val="none" w:sz="0" w:space="0" w:color="auto"/>
        <w:right w:val="none" w:sz="0" w:space="0" w:color="auto"/>
      </w:divBdr>
    </w:div>
    <w:div w:id="454177529">
      <w:bodyDiv w:val="1"/>
      <w:marLeft w:val="0"/>
      <w:marRight w:val="0"/>
      <w:marTop w:val="0"/>
      <w:marBottom w:val="0"/>
      <w:divBdr>
        <w:top w:val="none" w:sz="0" w:space="0" w:color="auto"/>
        <w:left w:val="none" w:sz="0" w:space="0" w:color="auto"/>
        <w:bottom w:val="none" w:sz="0" w:space="0" w:color="auto"/>
        <w:right w:val="none" w:sz="0" w:space="0" w:color="auto"/>
      </w:divBdr>
    </w:div>
    <w:div w:id="487482919">
      <w:bodyDiv w:val="1"/>
      <w:marLeft w:val="0"/>
      <w:marRight w:val="0"/>
      <w:marTop w:val="0"/>
      <w:marBottom w:val="0"/>
      <w:divBdr>
        <w:top w:val="none" w:sz="0" w:space="0" w:color="auto"/>
        <w:left w:val="none" w:sz="0" w:space="0" w:color="auto"/>
        <w:bottom w:val="none" w:sz="0" w:space="0" w:color="auto"/>
        <w:right w:val="none" w:sz="0" w:space="0" w:color="auto"/>
      </w:divBdr>
    </w:div>
    <w:div w:id="534276977">
      <w:bodyDiv w:val="1"/>
      <w:marLeft w:val="0"/>
      <w:marRight w:val="0"/>
      <w:marTop w:val="0"/>
      <w:marBottom w:val="0"/>
      <w:divBdr>
        <w:top w:val="none" w:sz="0" w:space="0" w:color="auto"/>
        <w:left w:val="none" w:sz="0" w:space="0" w:color="auto"/>
        <w:bottom w:val="none" w:sz="0" w:space="0" w:color="auto"/>
        <w:right w:val="none" w:sz="0" w:space="0" w:color="auto"/>
      </w:divBdr>
    </w:div>
    <w:div w:id="537742927">
      <w:bodyDiv w:val="1"/>
      <w:marLeft w:val="0"/>
      <w:marRight w:val="0"/>
      <w:marTop w:val="0"/>
      <w:marBottom w:val="0"/>
      <w:divBdr>
        <w:top w:val="none" w:sz="0" w:space="0" w:color="auto"/>
        <w:left w:val="none" w:sz="0" w:space="0" w:color="auto"/>
        <w:bottom w:val="none" w:sz="0" w:space="0" w:color="auto"/>
        <w:right w:val="none" w:sz="0" w:space="0" w:color="auto"/>
      </w:divBdr>
      <w:divsChild>
        <w:div w:id="1802528723">
          <w:marLeft w:val="0"/>
          <w:marRight w:val="0"/>
          <w:marTop w:val="0"/>
          <w:marBottom w:val="0"/>
          <w:divBdr>
            <w:top w:val="none" w:sz="0" w:space="0" w:color="auto"/>
            <w:left w:val="none" w:sz="0" w:space="0" w:color="auto"/>
            <w:bottom w:val="none" w:sz="0" w:space="0" w:color="auto"/>
            <w:right w:val="none" w:sz="0" w:space="0" w:color="auto"/>
          </w:divBdr>
          <w:divsChild>
            <w:div w:id="1875459296">
              <w:marLeft w:val="0"/>
              <w:marRight w:val="0"/>
              <w:marTop w:val="0"/>
              <w:marBottom w:val="0"/>
              <w:divBdr>
                <w:top w:val="none" w:sz="0" w:space="0" w:color="auto"/>
                <w:left w:val="none" w:sz="0" w:space="0" w:color="auto"/>
                <w:bottom w:val="none" w:sz="0" w:space="0" w:color="auto"/>
                <w:right w:val="none" w:sz="0" w:space="0" w:color="auto"/>
              </w:divBdr>
              <w:divsChild>
                <w:div w:id="1002508258">
                  <w:marLeft w:val="0"/>
                  <w:marRight w:val="0"/>
                  <w:marTop w:val="0"/>
                  <w:marBottom w:val="0"/>
                  <w:divBdr>
                    <w:top w:val="none" w:sz="0" w:space="0" w:color="auto"/>
                    <w:left w:val="none" w:sz="0" w:space="0" w:color="auto"/>
                    <w:bottom w:val="none" w:sz="0" w:space="0" w:color="auto"/>
                    <w:right w:val="none" w:sz="0" w:space="0" w:color="auto"/>
                  </w:divBdr>
                  <w:divsChild>
                    <w:div w:id="1524323138">
                      <w:marLeft w:val="0"/>
                      <w:marRight w:val="0"/>
                      <w:marTop w:val="0"/>
                      <w:marBottom w:val="0"/>
                      <w:divBdr>
                        <w:top w:val="none" w:sz="0" w:space="0" w:color="auto"/>
                        <w:left w:val="none" w:sz="0" w:space="0" w:color="auto"/>
                        <w:bottom w:val="none" w:sz="0" w:space="0" w:color="auto"/>
                        <w:right w:val="none" w:sz="0" w:space="0" w:color="auto"/>
                      </w:divBdr>
                      <w:divsChild>
                        <w:div w:id="1492519749">
                          <w:marLeft w:val="0"/>
                          <w:marRight w:val="0"/>
                          <w:marTop w:val="0"/>
                          <w:marBottom w:val="0"/>
                          <w:divBdr>
                            <w:top w:val="none" w:sz="0" w:space="0" w:color="auto"/>
                            <w:left w:val="none" w:sz="0" w:space="0" w:color="auto"/>
                            <w:bottom w:val="none" w:sz="0" w:space="0" w:color="auto"/>
                            <w:right w:val="none" w:sz="0" w:space="0" w:color="auto"/>
                          </w:divBdr>
                          <w:divsChild>
                            <w:div w:id="1027029458">
                              <w:marLeft w:val="0"/>
                              <w:marRight w:val="0"/>
                              <w:marTop w:val="0"/>
                              <w:marBottom w:val="0"/>
                              <w:divBdr>
                                <w:top w:val="none" w:sz="0" w:space="0" w:color="auto"/>
                                <w:left w:val="none" w:sz="0" w:space="0" w:color="auto"/>
                                <w:bottom w:val="none" w:sz="0" w:space="0" w:color="auto"/>
                                <w:right w:val="none" w:sz="0" w:space="0" w:color="auto"/>
                              </w:divBdr>
                              <w:divsChild>
                                <w:div w:id="473711">
                                  <w:marLeft w:val="0"/>
                                  <w:marRight w:val="0"/>
                                  <w:marTop w:val="0"/>
                                  <w:marBottom w:val="0"/>
                                  <w:divBdr>
                                    <w:top w:val="none" w:sz="0" w:space="0" w:color="auto"/>
                                    <w:left w:val="none" w:sz="0" w:space="0" w:color="auto"/>
                                    <w:bottom w:val="none" w:sz="0" w:space="0" w:color="auto"/>
                                    <w:right w:val="none" w:sz="0" w:space="0" w:color="auto"/>
                                  </w:divBdr>
                                  <w:divsChild>
                                    <w:div w:id="1362589594">
                                      <w:marLeft w:val="0"/>
                                      <w:marRight w:val="0"/>
                                      <w:marTop w:val="0"/>
                                      <w:marBottom w:val="0"/>
                                      <w:divBdr>
                                        <w:top w:val="none" w:sz="0" w:space="0" w:color="auto"/>
                                        <w:left w:val="none" w:sz="0" w:space="0" w:color="auto"/>
                                        <w:bottom w:val="none" w:sz="0" w:space="0" w:color="auto"/>
                                        <w:right w:val="none" w:sz="0" w:space="0" w:color="auto"/>
                                      </w:divBdr>
                                      <w:divsChild>
                                        <w:div w:id="50358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0772688">
      <w:bodyDiv w:val="1"/>
      <w:marLeft w:val="0"/>
      <w:marRight w:val="0"/>
      <w:marTop w:val="0"/>
      <w:marBottom w:val="0"/>
      <w:divBdr>
        <w:top w:val="none" w:sz="0" w:space="0" w:color="auto"/>
        <w:left w:val="none" w:sz="0" w:space="0" w:color="auto"/>
        <w:bottom w:val="none" w:sz="0" w:space="0" w:color="auto"/>
        <w:right w:val="none" w:sz="0" w:space="0" w:color="auto"/>
      </w:divBdr>
      <w:divsChild>
        <w:div w:id="1282764001">
          <w:marLeft w:val="0"/>
          <w:marRight w:val="0"/>
          <w:marTop w:val="0"/>
          <w:marBottom w:val="0"/>
          <w:divBdr>
            <w:top w:val="none" w:sz="0" w:space="0" w:color="auto"/>
            <w:left w:val="none" w:sz="0" w:space="0" w:color="auto"/>
            <w:bottom w:val="none" w:sz="0" w:space="0" w:color="auto"/>
            <w:right w:val="none" w:sz="0" w:space="0" w:color="auto"/>
          </w:divBdr>
          <w:divsChild>
            <w:div w:id="911040924">
              <w:marLeft w:val="0"/>
              <w:marRight w:val="0"/>
              <w:marTop w:val="0"/>
              <w:marBottom w:val="0"/>
              <w:divBdr>
                <w:top w:val="none" w:sz="0" w:space="0" w:color="auto"/>
                <w:left w:val="none" w:sz="0" w:space="0" w:color="auto"/>
                <w:bottom w:val="none" w:sz="0" w:space="0" w:color="auto"/>
                <w:right w:val="none" w:sz="0" w:space="0" w:color="auto"/>
              </w:divBdr>
              <w:divsChild>
                <w:div w:id="1636371798">
                  <w:marLeft w:val="0"/>
                  <w:marRight w:val="0"/>
                  <w:marTop w:val="0"/>
                  <w:marBottom w:val="0"/>
                  <w:divBdr>
                    <w:top w:val="none" w:sz="0" w:space="0" w:color="auto"/>
                    <w:left w:val="none" w:sz="0" w:space="0" w:color="auto"/>
                    <w:bottom w:val="none" w:sz="0" w:space="0" w:color="auto"/>
                    <w:right w:val="none" w:sz="0" w:space="0" w:color="auto"/>
                  </w:divBdr>
                  <w:divsChild>
                    <w:div w:id="524563289">
                      <w:marLeft w:val="0"/>
                      <w:marRight w:val="0"/>
                      <w:marTop w:val="0"/>
                      <w:marBottom w:val="0"/>
                      <w:divBdr>
                        <w:top w:val="none" w:sz="0" w:space="0" w:color="auto"/>
                        <w:left w:val="none" w:sz="0" w:space="0" w:color="auto"/>
                        <w:bottom w:val="none" w:sz="0" w:space="0" w:color="auto"/>
                        <w:right w:val="none" w:sz="0" w:space="0" w:color="auto"/>
                      </w:divBdr>
                      <w:divsChild>
                        <w:div w:id="2020737211">
                          <w:marLeft w:val="0"/>
                          <w:marRight w:val="0"/>
                          <w:marTop w:val="0"/>
                          <w:marBottom w:val="0"/>
                          <w:divBdr>
                            <w:top w:val="none" w:sz="0" w:space="0" w:color="auto"/>
                            <w:left w:val="none" w:sz="0" w:space="0" w:color="auto"/>
                            <w:bottom w:val="none" w:sz="0" w:space="0" w:color="auto"/>
                            <w:right w:val="none" w:sz="0" w:space="0" w:color="auto"/>
                          </w:divBdr>
                          <w:divsChild>
                            <w:div w:id="745346740">
                              <w:marLeft w:val="0"/>
                              <w:marRight w:val="0"/>
                              <w:marTop w:val="0"/>
                              <w:marBottom w:val="0"/>
                              <w:divBdr>
                                <w:top w:val="none" w:sz="0" w:space="0" w:color="auto"/>
                                <w:left w:val="none" w:sz="0" w:space="0" w:color="auto"/>
                                <w:bottom w:val="none" w:sz="0" w:space="0" w:color="auto"/>
                                <w:right w:val="none" w:sz="0" w:space="0" w:color="auto"/>
                              </w:divBdr>
                              <w:divsChild>
                                <w:div w:id="927739978">
                                  <w:marLeft w:val="0"/>
                                  <w:marRight w:val="0"/>
                                  <w:marTop w:val="0"/>
                                  <w:marBottom w:val="0"/>
                                  <w:divBdr>
                                    <w:top w:val="none" w:sz="0" w:space="0" w:color="auto"/>
                                    <w:left w:val="none" w:sz="0" w:space="0" w:color="auto"/>
                                    <w:bottom w:val="none" w:sz="0" w:space="0" w:color="auto"/>
                                    <w:right w:val="none" w:sz="0" w:space="0" w:color="auto"/>
                                  </w:divBdr>
                                  <w:divsChild>
                                    <w:div w:id="83111433">
                                      <w:marLeft w:val="0"/>
                                      <w:marRight w:val="0"/>
                                      <w:marTop w:val="0"/>
                                      <w:marBottom w:val="0"/>
                                      <w:divBdr>
                                        <w:top w:val="none" w:sz="0" w:space="0" w:color="auto"/>
                                        <w:left w:val="none" w:sz="0" w:space="0" w:color="auto"/>
                                        <w:bottom w:val="none" w:sz="0" w:space="0" w:color="auto"/>
                                        <w:right w:val="none" w:sz="0" w:space="0" w:color="auto"/>
                                      </w:divBdr>
                                      <w:divsChild>
                                        <w:div w:id="4184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6111434">
      <w:bodyDiv w:val="1"/>
      <w:marLeft w:val="0"/>
      <w:marRight w:val="0"/>
      <w:marTop w:val="0"/>
      <w:marBottom w:val="0"/>
      <w:divBdr>
        <w:top w:val="none" w:sz="0" w:space="0" w:color="auto"/>
        <w:left w:val="none" w:sz="0" w:space="0" w:color="auto"/>
        <w:bottom w:val="none" w:sz="0" w:space="0" w:color="auto"/>
        <w:right w:val="none" w:sz="0" w:space="0" w:color="auto"/>
      </w:divBdr>
      <w:divsChild>
        <w:div w:id="1702435199">
          <w:marLeft w:val="0"/>
          <w:marRight w:val="0"/>
          <w:marTop w:val="0"/>
          <w:marBottom w:val="0"/>
          <w:divBdr>
            <w:top w:val="none" w:sz="0" w:space="0" w:color="auto"/>
            <w:left w:val="none" w:sz="0" w:space="0" w:color="auto"/>
            <w:bottom w:val="none" w:sz="0" w:space="0" w:color="auto"/>
            <w:right w:val="none" w:sz="0" w:space="0" w:color="auto"/>
          </w:divBdr>
          <w:divsChild>
            <w:div w:id="1671636450">
              <w:marLeft w:val="0"/>
              <w:marRight w:val="0"/>
              <w:marTop w:val="0"/>
              <w:marBottom w:val="0"/>
              <w:divBdr>
                <w:top w:val="none" w:sz="0" w:space="0" w:color="auto"/>
                <w:left w:val="none" w:sz="0" w:space="0" w:color="auto"/>
                <w:bottom w:val="none" w:sz="0" w:space="0" w:color="auto"/>
                <w:right w:val="none" w:sz="0" w:space="0" w:color="auto"/>
              </w:divBdr>
              <w:divsChild>
                <w:div w:id="945423746">
                  <w:marLeft w:val="0"/>
                  <w:marRight w:val="0"/>
                  <w:marTop w:val="0"/>
                  <w:marBottom w:val="0"/>
                  <w:divBdr>
                    <w:top w:val="none" w:sz="0" w:space="0" w:color="auto"/>
                    <w:left w:val="none" w:sz="0" w:space="0" w:color="auto"/>
                    <w:bottom w:val="none" w:sz="0" w:space="0" w:color="auto"/>
                    <w:right w:val="none" w:sz="0" w:space="0" w:color="auto"/>
                  </w:divBdr>
                  <w:divsChild>
                    <w:div w:id="1487628610">
                      <w:marLeft w:val="0"/>
                      <w:marRight w:val="0"/>
                      <w:marTop w:val="0"/>
                      <w:marBottom w:val="0"/>
                      <w:divBdr>
                        <w:top w:val="none" w:sz="0" w:space="0" w:color="auto"/>
                        <w:left w:val="none" w:sz="0" w:space="0" w:color="auto"/>
                        <w:bottom w:val="none" w:sz="0" w:space="0" w:color="auto"/>
                        <w:right w:val="none" w:sz="0" w:space="0" w:color="auto"/>
                      </w:divBdr>
                      <w:divsChild>
                        <w:div w:id="1251160847">
                          <w:marLeft w:val="0"/>
                          <w:marRight w:val="0"/>
                          <w:marTop w:val="0"/>
                          <w:marBottom w:val="0"/>
                          <w:divBdr>
                            <w:top w:val="none" w:sz="0" w:space="0" w:color="auto"/>
                            <w:left w:val="none" w:sz="0" w:space="0" w:color="auto"/>
                            <w:bottom w:val="none" w:sz="0" w:space="0" w:color="auto"/>
                            <w:right w:val="none" w:sz="0" w:space="0" w:color="auto"/>
                          </w:divBdr>
                          <w:divsChild>
                            <w:div w:id="1229464694">
                              <w:marLeft w:val="0"/>
                              <w:marRight w:val="0"/>
                              <w:marTop w:val="0"/>
                              <w:marBottom w:val="0"/>
                              <w:divBdr>
                                <w:top w:val="none" w:sz="0" w:space="0" w:color="auto"/>
                                <w:left w:val="none" w:sz="0" w:space="0" w:color="auto"/>
                                <w:bottom w:val="none" w:sz="0" w:space="0" w:color="auto"/>
                                <w:right w:val="none" w:sz="0" w:space="0" w:color="auto"/>
                              </w:divBdr>
                              <w:divsChild>
                                <w:div w:id="189690636">
                                  <w:marLeft w:val="0"/>
                                  <w:marRight w:val="0"/>
                                  <w:marTop w:val="0"/>
                                  <w:marBottom w:val="0"/>
                                  <w:divBdr>
                                    <w:top w:val="none" w:sz="0" w:space="0" w:color="auto"/>
                                    <w:left w:val="none" w:sz="0" w:space="0" w:color="auto"/>
                                    <w:bottom w:val="none" w:sz="0" w:space="0" w:color="auto"/>
                                    <w:right w:val="none" w:sz="0" w:space="0" w:color="auto"/>
                                  </w:divBdr>
                                  <w:divsChild>
                                    <w:div w:id="1589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0505500">
      <w:bodyDiv w:val="1"/>
      <w:marLeft w:val="0"/>
      <w:marRight w:val="0"/>
      <w:marTop w:val="0"/>
      <w:marBottom w:val="0"/>
      <w:divBdr>
        <w:top w:val="none" w:sz="0" w:space="0" w:color="auto"/>
        <w:left w:val="none" w:sz="0" w:space="0" w:color="auto"/>
        <w:bottom w:val="none" w:sz="0" w:space="0" w:color="auto"/>
        <w:right w:val="none" w:sz="0" w:space="0" w:color="auto"/>
      </w:divBdr>
    </w:div>
    <w:div w:id="671958196">
      <w:bodyDiv w:val="1"/>
      <w:marLeft w:val="0"/>
      <w:marRight w:val="0"/>
      <w:marTop w:val="0"/>
      <w:marBottom w:val="0"/>
      <w:divBdr>
        <w:top w:val="none" w:sz="0" w:space="0" w:color="auto"/>
        <w:left w:val="none" w:sz="0" w:space="0" w:color="auto"/>
        <w:bottom w:val="none" w:sz="0" w:space="0" w:color="auto"/>
        <w:right w:val="none" w:sz="0" w:space="0" w:color="auto"/>
      </w:divBdr>
    </w:div>
    <w:div w:id="763189468">
      <w:bodyDiv w:val="1"/>
      <w:marLeft w:val="0"/>
      <w:marRight w:val="0"/>
      <w:marTop w:val="0"/>
      <w:marBottom w:val="0"/>
      <w:divBdr>
        <w:top w:val="none" w:sz="0" w:space="0" w:color="auto"/>
        <w:left w:val="none" w:sz="0" w:space="0" w:color="auto"/>
        <w:bottom w:val="none" w:sz="0" w:space="0" w:color="auto"/>
        <w:right w:val="none" w:sz="0" w:space="0" w:color="auto"/>
      </w:divBdr>
    </w:div>
    <w:div w:id="767895701">
      <w:bodyDiv w:val="1"/>
      <w:marLeft w:val="0"/>
      <w:marRight w:val="0"/>
      <w:marTop w:val="0"/>
      <w:marBottom w:val="0"/>
      <w:divBdr>
        <w:top w:val="none" w:sz="0" w:space="0" w:color="auto"/>
        <w:left w:val="none" w:sz="0" w:space="0" w:color="auto"/>
        <w:bottom w:val="none" w:sz="0" w:space="0" w:color="auto"/>
        <w:right w:val="none" w:sz="0" w:space="0" w:color="auto"/>
      </w:divBdr>
    </w:div>
    <w:div w:id="768354348">
      <w:bodyDiv w:val="1"/>
      <w:marLeft w:val="0"/>
      <w:marRight w:val="0"/>
      <w:marTop w:val="0"/>
      <w:marBottom w:val="0"/>
      <w:divBdr>
        <w:top w:val="none" w:sz="0" w:space="0" w:color="auto"/>
        <w:left w:val="none" w:sz="0" w:space="0" w:color="auto"/>
        <w:bottom w:val="none" w:sz="0" w:space="0" w:color="auto"/>
        <w:right w:val="none" w:sz="0" w:space="0" w:color="auto"/>
      </w:divBdr>
    </w:div>
    <w:div w:id="834803378">
      <w:bodyDiv w:val="1"/>
      <w:marLeft w:val="0"/>
      <w:marRight w:val="0"/>
      <w:marTop w:val="0"/>
      <w:marBottom w:val="0"/>
      <w:divBdr>
        <w:top w:val="none" w:sz="0" w:space="0" w:color="auto"/>
        <w:left w:val="none" w:sz="0" w:space="0" w:color="auto"/>
        <w:bottom w:val="none" w:sz="0" w:space="0" w:color="auto"/>
        <w:right w:val="none" w:sz="0" w:space="0" w:color="auto"/>
      </w:divBdr>
    </w:div>
    <w:div w:id="925576626">
      <w:bodyDiv w:val="1"/>
      <w:marLeft w:val="0"/>
      <w:marRight w:val="0"/>
      <w:marTop w:val="0"/>
      <w:marBottom w:val="0"/>
      <w:divBdr>
        <w:top w:val="none" w:sz="0" w:space="0" w:color="auto"/>
        <w:left w:val="none" w:sz="0" w:space="0" w:color="auto"/>
        <w:bottom w:val="none" w:sz="0" w:space="0" w:color="auto"/>
        <w:right w:val="none" w:sz="0" w:space="0" w:color="auto"/>
      </w:divBdr>
    </w:div>
    <w:div w:id="936404310">
      <w:bodyDiv w:val="1"/>
      <w:marLeft w:val="0"/>
      <w:marRight w:val="0"/>
      <w:marTop w:val="0"/>
      <w:marBottom w:val="0"/>
      <w:divBdr>
        <w:top w:val="none" w:sz="0" w:space="0" w:color="auto"/>
        <w:left w:val="none" w:sz="0" w:space="0" w:color="auto"/>
        <w:bottom w:val="none" w:sz="0" w:space="0" w:color="auto"/>
        <w:right w:val="none" w:sz="0" w:space="0" w:color="auto"/>
      </w:divBdr>
    </w:div>
    <w:div w:id="972976664">
      <w:bodyDiv w:val="1"/>
      <w:marLeft w:val="0"/>
      <w:marRight w:val="0"/>
      <w:marTop w:val="0"/>
      <w:marBottom w:val="0"/>
      <w:divBdr>
        <w:top w:val="none" w:sz="0" w:space="0" w:color="auto"/>
        <w:left w:val="none" w:sz="0" w:space="0" w:color="auto"/>
        <w:bottom w:val="none" w:sz="0" w:space="0" w:color="auto"/>
        <w:right w:val="none" w:sz="0" w:space="0" w:color="auto"/>
      </w:divBdr>
      <w:divsChild>
        <w:div w:id="2004158699">
          <w:marLeft w:val="0"/>
          <w:marRight w:val="0"/>
          <w:marTop w:val="0"/>
          <w:marBottom w:val="0"/>
          <w:divBdr>
            <w:top w:val="none" w:sz="0" w:space="0" w:color="auto"/>
            <w:left w:val="none" w:sz="0" w:space="0" w:color="auto"/>
            <w:bottom w:val="none" w:sz="0" w:space="0" w:color="auto"/>
            <w:right w:val="none" w:sz="0" w:space="0" w:color="auto"/>
          </w:divBdr>
          <w:divsChild>
            <w:div w:id="634407991">
              <w:marLeft w:val="0"/>
              <w:marRight w:val="0"/>
              <w:marTop w:val="0"/>
              <w:marBottom w:val="0"/>
              <w:divBdr>
                <w:top w:val="none" w:sz="0" w:space="0" w:color="auto"/>
                <w:left w:val="none" w:sz="0" w:space="0" w:color="auto"/>
                <w:bottom w:val="none" w:sz="0" w:space="0" w:color="auto"/>
                <w:right w:val="none" w:sz="0" w:space="0" w:color="auto"/>
              </w:divBdr>
              <w:divsChild>
                <w:div w:id="1094085497">
                  <w:marLeft w:val="0"/>
                  <w:marRight w:val="0"/>
                  <w:marTop w:val="0"/>
                  <w:marBottom w:val="0"/>
                  <w:divBdr>
                    <w:top w:val="none" w:sz="0" w:space="0" w:color="auto"/>
                    <w:left w:val="none" w:sz="0" w:space="0" w:color="auto"/>
                    <w:bottom w:val="none" w:sz="0" w:space="0" w:color="auto"/>
                    <w:right w:val="none" w:sz="0" w:space="0" w:color="auto"/>
                  </w:divBdr>
                  <w:divsChild>
                    <w:div w:id="631710727">
                      <w:marLeft w:val="0"/>
                      <w:marRight w:val="0"/>
                      <w:marTop w:val="0"/>
                      <w:marBottom w:val="0"/>
                      <w:divBdr>
                        <w:top w:val="none" w:sz="0" w:space="0" w:color="auto"/>
                        <w:left w:val="none" w:sz="0" w:space="0" w:color="auto"/>
                        <w:bottom w:val="none" w:sz="0" w:space="0" w:color="auto"/>
                        <w:right w:val="none" w:sz="0" w:space="0" w:color="auto"/>
                      </w:divBdr>
                      <w:divsChild>
                        <w:div w:id="1191601257">
                          <w:marLeft w:val="0"/>
                          <w:marRight w:val="0"/>
                          <w:marTop w:val="0"/>
                          <w:marBottom w:val="0"/>
                          <w:divBdr>
                            <w:top w:val="none" w:sz="0" w:space="0" w:color="auto"/>
                            <w:left w:val="none" w:sz="0" w:space="0" w:color="auto"/>
                            <w:bottom w:val="none" w:sz="0" w:space="0" w:color="auto"/>
                            <w:right w:val="none" w:sz="0" w:space="0" w:color="auto"/>
                          </w:divBdr>
                          <w:divsChild>
                            <w:div w:id="810711380">
                              <w:marLeft w:val="0"/>
                              <w:marRight w:val="0"/>
                              <w:marTop w:val="0"/>
                              <w:marBottom w:val="0"/>
                              <w:divBdr>
                                <w:top w:val="none" w:sz="0" w:space="0" w:color="auto"/>
                                <w:left w:val="none" w:sz="0" w:space="0" w:color="auto"/>
                                <w:bottom w:val="none" w:sz="0" w:space="0" w:color="auto"/>
                                <w:right w:val="none" w:sz="0" w:space="0" w:color="auto"/>
                              </w:divBdr>
                              <w:divsChild>
                                <w:div w:id="1699501510">
                                  <w:marLeft w:val="0"/>
                                  <w:marRight w:val="0"/>
                                  <w:marTop w:val="0"/>
                                  <w:marBottom w:val="0"/>
                                  <w:divBdr>
                                    <w:top w:val="none" w:sz="0" w:space="0" w:color="auto"/>
                                    <w:left w:val="none" w:sz="0" w:space="0" w:color="auto"/>
                                    <w:bottom w:val="none" w:sz="0" w:space="0" w:color="auto"/>
                                    <w:right w:val="none" w:sz="0" w:space="0" w:color="auto"/>
                                  </w:divBdr>
                                  <w:divsChild>
                                    <w:div w:id="1036391778">
                                      <w:marLeft w:val="0"/>
                                      <w:marRight w:val="0"/>
                                      <w:marTop w:val="0"/>
                                      <w:marBottom w:val="0"/>
                                      <w:divBdr>
                                        <w:top w:val="none" w:sz="0" w:space="0" w:color="auto"/>
                                        <w:left w:val="none" w:sz="0" w:space="0" w:color="auto"/>
                                        <w:bottom w:val="none" w:sz="0" w:space="0" w:color="auto"/>
                                        <w:right w:val="none" w:sz="0" w:space="0" w:color="auto"/>
                                      </w:divBdr>
                                      <w:divsChild>
                                        <w:div w:id="10631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2222128">
      <w:bodyDiv w:val="1"/>
      <w:marLeft w:val="0"/>
      <w:marRight w:val="0"/>
      <w:marTop w:val="0"/>
      <w:marBottom w:val="0"/>
      <w:divBdr>
        <w:top w:val="none" w:sz="0" w:space="0" w:color="auto"/>
        <w:left w:val="none" w:sz="0" w:space="0" w:color="auto"/>
        <w:bottom w:val="none" w:sz="0" w:space="0" w:color="auto"/>
        <w:right w:val="none" w:sz="0" w:space="0" w:color="auto"/>
      </w:divBdr>
    </w:div>
    <w:div w:id="1052658990">
      <w:bodyDiv w:val="1"/>
      <w:marLeft w:val="0"/>
      <w:marRight w:val="0"/>
      <w:marTop w:val="0"/>
      <w:marBottom w:val="0"/>
      <w:divBdr>
        <w:top w:val="none" w:sz="0" w:space="0" w:color="auto"/>
        <w:left w:val="none" w:sz="0" w:space="0" w:color="auto"/>
        <w:bottom w:val="none" w:sz="0" w:space="0" w:color="auto"/>
        <w:right w:val="none" w:sz="0" w:space="0" w:color="auto"/>
      </w:divBdr>
    </w:div>
    <w:div w:id="1070662996">
      <w:bodyDiv w:val="1"/>
      <w:marLeft w:val="0"/>
      <w:marRight w:val="0"/>
      <w:marTop w:val="0"/>
      <w:marBottom w:val="0"/>
      <w:divBdr>
        <w:top w:val="none" w:sz="0" w:space="0" w:color="auto"/>
        <w:left w:val="none" w:sz="0" w:space="0" w:color="auto"/>
        <w:bottom w:val="none" w:sz="0" w:space="0" w:color="auto"/>
        <w:right w:val="none" w:sz="0" w:space="0" w:color="auto"/>
      </w:divBdr>
    </w:div>
    <w:div w:id="1095395052">
      <w:bodyDiv w:val="1"/>
      <w:marLeft w:val="0"/>
      <w:marRight w:val="0"/>
      <w:marTop w:val="0"/>
      <w:marBottom w:val="0"/>
      <w:divBdr>
        <w:top w:val="none" w:sz="0" w:space="0" w:color="auto"/>
        <w:left w:val="none" w:sz="0" w:space="0" w:color="auto"/>
        <w:bottom w:val="none" w:sz="0" w:space="0" w:color="auto"/>
        <w:right w:val="none" w:sz="0" w:space="0" w:color="auto"/>
      </w:divBdr>
      <w:divsChild>
        <w:div w:id="392432772">
          <w:marLeft w:val="0"/>
          <w:marRight w:val="0"/>
          <w:marTop w:val="0"/>
          <w:marBottom w:val="0"/>
          <w:divBdr>
            <w:top w:val="none" w:sz="0" w:space="0" w:color="auto"/>
            <w:left w:val="none" w:sz="0" w:space="0" w:color="auto"/>
            <w:bottom w:val="none" w:sz="0" w:space="0" w:color="auto"/>
            <w:right w:val="none" w:sz="0" w:space="0" w:color="auto"/>
          </w:divBdr>
          <w:divsChild>
            <w:div w:id="342904541">
              <w:marLeft w:val="0"/>
              <w:marRight w:val="0"/>
              <w:marTop w:val="0"/>
              <w:marBottom w:val="0"/>
              <w:divBdr>
                <w:top w:val="none" w:sz="0" w:space="0" w:color="auto"/>
                <w:left w:val="none" w:sz="0" w:space="0" w:color="auto"/>
                <w:bottom w:val="none" w:sz="0" w:space="0" w:color="auto"/>
                <w:right w:val="none" w:sz="0" w:space="0" w:color="auto"/>
              </w:divBdr>
              <w:divsChild>
                <w:div w:id="1362128908">
                  <w:marLeft w:val="0"/>
                  <w:marRight w:val="0"/>
                  <w:marTop w:val="0"/>
                  <w:marBottom w:val="0"/>
                  <w:divBdr>
                    <w:top w:val="none" w:sz="0" w:space="0" w:color="auto"/>
                    <w:left w:val="none" w:sz="0" w:space="0" w:color="auto"/>
                    <w:bottom w:val="none" w:sz="0" w:space="0" w:color="auto"/>
                    <w:right w:val="none" w:sz="0" w:space="0" w:color="auto"/>
                  </w:divBdr>
                  <w:divsChild>
                    <w:div w:id="1138961219">
                      <w:marLeft w:val="0"/>
                      <w:marRight w:val="0"/>
                      <w:marTop w:val="0"/>
                      <w:marBottom w:val="0"/>
                      <w:divBdr>
                        <w:top w:val="none" w:sz="0" w:space="0" w:color="auto"/>
                        <w:left w:val="none" w:sz="0" w:space="0" w:color="auto"/>
                        <w:bottom w:val="none" w:sz="0" w:space="0" w:color="auto"/>
                        <w:right w:val="none" w:sz="0" w:space="0" w:color="auto"/>
                      </w:divBdr>
                      <w:divsChild>
                        <w:div w:id="143278960">
                          <w:marLeft w:val="0"/>
                          <w:marRight w:val="0"/>
                          <w:marTop w:val="0"/>
                          <w:marBottom w:val="0"/>
                          <w:divBdr>
                            <w:top w:val="none" w:sz="0" w:space="0" w:color="auto"/>
                            <w:left w:val="none" w:sz="0" w:space="0" w:color="auto"/>
                            <w:bottom w:val="none" w:sz="0" w:space="0" w:color="auto"/>
                            <w:right w:val="none" w:sz="0" w:space="0" w:color="auto"/>
                          </w:divBdr>
                          <w:divsChild>
                            <w:div w:id="1562986968">
                              <w:marLeft w:val="0"/>
                              <w:marRight w:val="0"/>
                              <w:marTop w:val="0"/>
                              <w:marBottom w:val="0"/>
                              <w:divBdr>
                                <w:top w:val="none" w:sz="0" w:space="0" w:color="auto"/>
                                <w:left w:val="none" w:sz="0" w:space="0" w:color="auto"/>
                                <w:bottom w:val="none" w:sz="0" w:space="0" w:color="auto"/>
                                <w:right w:val="none" w:sz="0" w:space="0" w:color="auto"/>
                              </w:divBdr>
                              <w:divsChild>
                                <w:div w:id="1408840897">
                                  <w:marLeft w:val="0"/>
                                  <w:marRight w:val="0"/>
                                  <w:marTop w:val="0"/>
                                  <w:marBottom w:val="0"/>
                                  <w:divBdr>
                                    <w:top w:val="none" w:sz="0" w:space="0" w:color="auto"/>
                                    <w:left w:val="none" w:sz="0" w:space="0" w:color="auto"/>
                                    <w:bottom w:val="none" w:sz="0" w:space="0" w:color="auto"/>
                                    <w:right w:val="none" w:sz="0" w:space="0" w:color="auto"/>
                                  </w:divBdr>
                                  <w:divsChild>
                                    <w:div w:id="736899828">
                                      <w:marLeft w:val="0"/>
                                      <w:marRight w:val="0"/>
                                      <w:marTop w:val="0"/>
                                      <w:marBottom w:val="0"/>
                                      <w:divBdr>
                                        <w:top w:val="none" w:sz="0" w:space="0" w:color="auto"/>
                                        <w:left w:val="none" w:sz="0" w:space="0" w:color="auto"/>
                                        <w:bottom w:val="none" w:sz="0" w:space="0" w:color="auto"/>
                                        <w:right w:val="none" w:sz="0" w:space="0" w:color="auto"/>
                                      </w:divBdr>
                                      <w:divsChild>
                                        <w:div w:id="5067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8499602">
      <w:bodyDiv w:val="1"/>
      <w:marLeft w:val="0"/>
      <w:marRight w:val="0"/>
      <w:marTop w:val="0"/>
      <w:marBottom w:val="0"/>
      <w:divBdr>
        <w:top w:val="none" w:sz="0" w:space="0" w:color="auto"/>
        <w:left w:val="none" w:sz="0" w:space="0" w:color="auto"/>
        <w:bottom w:val="none" w:sz="0" w:space="0" w:color="auto"/>
        <w:right w:val="none" w:sz="0" w:space="0" w:color="auto"/>
      </w:divBdr>
    </w:div>
    <w:div w:id="1158309421">
      <w:bodyDiv w:val="1"/>
      <w:marLeft w:val="0"/>
      <w:marRight w:val="0"/>
      <w:marTop w:val="0"/>
      <w:marBottom w:val="0"/>
      <w:divBdr>
        <w:top w:val="none" w:sz="0" w:space="0" w:color="auto"/>
        <w:left w:val="none" w:sz="0" w:space="0" w:color="auto"/>
        <w:bottom w:val="none" w:sz="0" w:space="0" w:color="auto"/>
        <w:right w:val="none" w:sz="0" w:space="0" w:color="auto"/>
      </w:divBdr>
    </w:div>
    <w:div w:id="1230071507">
      <w:bodyDiv w:val="1"/>
      <w:marLeft w:val="0"/>
      <w:marRight w:val="0"/>
      <w:marTop w:val="0"/>
      <w:marBottom w:val="0"/>
      <w:divBdr>
        <w:top w:val="none" w:sz="0" w:space="0" w:color="auto"/>
        <w:left w:val="none" w:sz="0" w:space="0" w:color="auto"/>
        <w:bottom w:val="none" w:sz="0" w:space="0" w:color="auto"/>
        <w:right w:val="none" w:sz="0" w:space="0" w:color="auto"/>
      </w:divBdr>
    </w:div>
    <w:div w:id="1246498808">
      <w:bodyDiv w:val="1"/>
      <w:marLeft w:val="0"/>
      <w:marRight w:val="0"/>
      <w:marTop w:val="0"/>
      <w:marBottom w:val="0"/>
      <w:divBdr>
        <w:top w:val="none" w:sz="0" w:space="0" w:color="auto"/>
        <w:left w:val="none" w:sz="0" w:space="0" w:color="auto"/>
        <w:bottom w:val="none" w:sz="0" w:space="0" w:color="auto"/>
        <w:right w:val="none" w:sz="0" w:space="0" w:color="auto"/>
      </w:divBdr>
    </w:div>
    <w:div w:id="1270894119">
      <w:bodyDiv w:val="1"/>
      <w:marLeft w:val="0"/>
      <w:marRight w:val="0"/>
      <w:marTop w:val="0"/>
      <w:marBottom w:val="0"/>
      <w:divBdr>
        <w:top w:val="none" w:sz="0" w:space="0" w:color="auto"/>
        <w:left w:val="none" w:sz="0" w:space="0" w:color="auto"/>
        <w:bottom w:val="none" w:sz="0" w:space="0" w:color="auto"/>
        <w:right w:val="none" w:sz="0" w:space="0" w:color="auto"/>
      </w:divBdr>
    </w:div>
    <w:div w:id="1313949222">
      <w:bodyDiv w:val="1"/>
      <w:marLeft w:val="0"/>
      <w:marRight w:val="0"/>
      <w:marTop w:val="0"/>
      <w:marBottom w:val="0"/>
      <w:divBdr>
        <w:top w:val="none" w:sz="0" w:space="0" w:color="auto"/>
        <w:left w:val="none" w:sz="0" w:space="0" w:color="auto"/>
        <w:bottom w:val="none" w:sz="0" w:space="0" w:color="auto"/>
        <w:right w:val="none" w:sz="0" w:space="0" w:color="auto"/>
      </w:divBdr>
    </w:div>
    <w:div w:id="1398627065">
      <w:bodyDiv w:val="1"/>
      <w:marLeft w:val="0"/>
      <w:marRight w:val="0"/>
      <w:marTop w:val="0"/>
      <w:marBottom w:val="0"/>
      <w:divBdr>
        <w:top w:val="none" w:sz="0" w:space="0" w:color="auto"/>
        <w:left w:val="none" w:sz="0" w:space="0" w:color="auto"/>
        <w:bottom w:val="none" w:sz="0" w:space="0" w:color="auto"/>
        <w:right w:val="none" w:sz="0" w:space="0" w:color="auto"/>
      </w:divBdr>
    </w:div>
    <w:div w:id="1442409948">
      <w:bodyDiv w:val="1"/>
      <w:marLeft w:val="0"/>
      <w:marRight w:val="0"/>
      <w:marTop w:val="0"/>
      <w:marBottom w:val="0"/>
      <w:divBdr>
        <w:top w:val="none" w:sz="0" w:space="0" w:color="auto"/>
        <w:left w:val="none" w:sz="0" w:space="0" w:color="auto"/>
        <w:bottom w:val="none" w:sz="0" w:space="0" w:color="auto"/>
        <w:right w:val="none" w:sz="0" w:space="0" w:color="auto"/>
      </w:divBdr>
      <w:divsChild>
        <w:div w:id="1916744553">
          <w:marLeft w:val="0"/>
          <w:marRight w:val="0"/>
          <w:marTop w:val="0"/>
          <w:marBottom w:val="0"/>
          <w:divBdr>
            <w:top w:val="none" w:sz="0" w:space="0" w:color="auto"/>
            <w:left w:val="none" w:sz="0" w:space="0" w:color="auto"/>
            <w:bottom w:val="none" w:sz="0" w:space="0" w:color="auto"/>
            <w:right w:val="none" w:sz="0" w:space="0" w:color="auto"/>
          </w:divBdr>
          <w:divsChild>
            <w:div w:id="333530226">
              <w:marLeft w:val="0"/>
              <w:marRight w:val="0"/>
              <w:marTop w:val="0"/>
              <w:marBottom w:val="0"/>
              <w:divBdr>
                <w:top w:val="none" w:sz="0" w:space="0" w:color="auto"/>
                <w:left w:val="none" w:sz="0" w:space="0" w:color="auto"/>
                <w:bottom w:val="none" w:sz="0" w:space="0" w:color="auto"/>
                <w:right w:val="none" w:sz="0" w:space="0" w:color="auto"/>
              </w:divBdr>
              <w:divsChild>
                <w:div w:id="2085762799">
                  <w:marLeft w:val="0"/>
                  <w:marRight w:val="0"/>
                  <w:marTop w:val="0"/>
                  <w:marBottom w:val="0"/>
                  <w:divBdr>
                    <w:top w:val="none" w:sz="0" w:space="0" w:color="auto"/>
                    <w:left w:val="none" w:sz="0" w:space="0" w:color="auto"/>
                    <w:bottom w:val="none" w:sz="0" w:space="0" w:color="auto"/>
                    <w:right w:val="none" w:sz="0" w:space="0" w:color="auto"/>
                  </w:divBdr>
                  <w:divsChild>
                    <w:div w:id="55401385">
                      <w:marLeft w:val="0"/>
                      <w:marRight w:val="0"/>
                      <w:marTop w:val="0"/>
                      <w:marBottom w:val="0"/>
                      <w:divBdr>
                        <w:top w:val="none" w:sz="0" w:space="0" w:color="auto"/>
                        <w:left w:val="none" w:sz="0" w:space="0" w:color="auto"/>
                        <w:bottom w:val="none" w:sz="0" w:space="0" w:color="auto"/>
                        <w:right w:val="none" w:sz="0" w:space="0" w:color="auto"/>
                      </w:divBdr>
                      <w:divsChild>
                        <w:div w:id="227114133">
                          <w:marLeft w:val="0"/>
                          <w:marRight w:val="0"/>
                          <w:marTop w:val="0"/>
                          <w:marBottom w:val="0"/>
                          <w:divBdr>
                            <w:top w:val="none" w:sz="0" w:space="0" w:color="auto"/>
                            <w:left w:val="none" w:sz="0" w:space="0" w:color="auto"/>
                            <w:bottom w:val="none" w:sz="0" w:space="0" w:color="auto"/>
                            <w:right w:val="none" w:sz="0" w:space="0" w:color="auto"/>
                          </w:divBdr>
                          <w:divsChild>
                            <w:div w:id="1016350038">
                              <w:marLeft w:val="0"/>
                              <w:marRight w:val="0"/>
                              <w:marTop w:val="0"/>
                              <w:marBottom w:val="0"/>
                              <w:divBdr>
                                <w:top w:val="none" w:sz="0" w:space="0" w:color="auto"/>
                                <w:left w:val="none" w:sz="0" w:space="0" w:color="auto"/>
                                <w:bottom w:val="none" w:sz="0" w:space="0" w:color="auto"/>
                                <w:right w:val="none" w:sz="0" w:space="0" w:color="auto"/>
                              </w:divBdr>
                              <w:divsChild>
                                <w:div w:id="1164971357">
                                  <w:marLeft w:val="0"/>
                                  <w:marRight w:val="0"/>
                                  <w:marTop w:val="0"/>
                                  <w:marBottom w:val="0"/>
                                  <w:divBdr>
                                    <w:top w:val="none" w:sz="0" w:space="0" w:color="auto"/>
                                    <w:left w:val="none" w:sz="0" w:space="0" w:color="auto"/>
                                    <w:bottom w:val="none" w:sz="0" w:space="0" w:color="auto"/>
                                    <w:right w:val="none" w:sz="0" w:space="0" w:color="auto"/>
                                  </w:divBdr>
                                  <w:divsChild>
                                    <w:div w:id="1722710960">
                                      <w:marLeft w:val="0"/>
                                      <w:marRight w:val="0"/>
                                      <w:marTop w:val="0"/>
                                      <w:marBottom w:val="0"/>
                                      <w:divBdr>
                                        <w:top w:val="none" w:sz="0" w:space="0" w:color="auto"/>
                                        <w:left w:val="none" w:sz="0" w:space="0" w:color="auto"/>
                                        <w:bottom w:val="none" w:sz="0" w:space="0" w:color="auto"/>
                                        <w:right w:val="none" w:sz="0" w:space="0" w:color="auto"/>
                                      </w:divBdr>
                                      <w:divsChild>
                                        <w:div w:id="98777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2941168">
      <w:bodyDiv w:val="1"/>
      <w:marLeft w:val="0"/>
      <w:marRight w:val="0"/>
      <w:marTop w:val="0"/>
      <w:marBottom w:val="0"/>
      <w:divBdr>
        <w:top w:val="none" w:sz="0" w:space="0" w:color="auto"/>
        <w:left w:val="none" w:sz="0" w:space="0" w:color="auto"/>
        <w:bottom w:val="none" w:sz="0" w:space="0" w:color="auto"/>
        <w:right w:val="none" w:sz="0" w:space="0" w:color="auto"/>
      </w:divBdr>
      <w:divsChild>
        <w:div w:id="436095454">
          <w:marLeft w:val="0"/>
          <w:marRight w:val="0"/>
          <w:marTop w:val="0"/>
          <w:marBottom w:val="0"/>
          <w:divBdr>
            <w:top w:val="none" w:sz="0" w:space="0" w:color="auto"/>
            <w:left w:val="none" w:sz="0" w:space="0" w:color="auto"/>
            <w:bottom w:val="none" w:sz="0" w:space="0" w:color="auto"/>
            <w:right w:val="none" w:sz="0" w:space="0" w:color="auto"/>
          </w:divBdr>
          <w:divsChild>
            <w:div w:id="1392850621">
              <w:marLeft w:val="0"/>
              <w:marRight w:val="0"/>
              <w:marTop w:val="0"/>
              <w:marBottom w:val="0"/>
              <w:divBdr>
                <w:top w:val="none" w:sz="0" w:space="0" w:color="auto"/>
                <w:left w:val="none" w:sz="0" w:space="0" w:color="auto"/>
                <w:bottom w:val="none" w:sz="0" w:space="0" w:color="auto"/>
                <w:right w:val="none" w:sz="0" w:space="0" w:color="auto"/>
              </w:divBdr>
              <w:divsChild>
                <w:div w:id="2001226646">
                  <w:marLeft w:val="0"/>
                  <w:marRight w:val="0"/>
                  <w:marTop w:val="0"/>
                  <w:marBottom w:val="0"/>
                  <w:divBdr>
                    <w:top w:val="none" w:sz="0" w:space="0" w:color="auto"/>
                    <w:left w:val="none" w:sz="0" w:space="0" w:color="auto"/>
                    <w:bottom w:val="none" w:sz="0" w:space="0" w:color="auto"/>
                    <w:right w:val="none" w:sz="0" w:space="0" w:color="auto"/>
                  </w:divBdr>
                  <w:divsChild>
                    <w:div w:id="1555851361">
                      <w:marLeft w:val="0"/>
                      <w:marRight w:val="0"/>
                      <w:marTop w:val="0"/>
                      <w:marBottom w:val="0"/>
                      <w:divBdr>
                        <w:top w:val="none" w:sz="0" w:space="0" w:color="auto"/>
                        <w:left w:val="none" w:sz="0" w:space="0" w:color="auto"/>
                        <w:bottom w:val="none" w:sz="0" w:space="0" w:color="auto"/>
                        <w:right w:val="none" w:sz="0" w:space="0" w:color="auto"/>
                      </w:divBdr>
                      <w:divsChild>
                        <w:div w:id="1960062094">
                          <w:marLeft w:val="0"/>
                          <w:marRight w:val="0"/>
                          <w:marTop w:val="0"/>
                          <w:marBottom w:val="0"/>
                          <w:divBdr>
                            <w:top w:val="none" w:sz="0" w:space="0" w:color="auto"/>
                            <w:left w:val="none" w:sz="0" w:space="0" w:color="auto"/>
                            <w:bottom w:val="none" w:sz="0" w:space="0" w:color="auto"/>
                            <w:right w:val="none" w:sz="0" w:space="0" w:color="auto"/>
                          </w:divBdr>
                          <w:divsChild>
                            <w:div w:id="1316447345">
                              <w:marLeft w:val="0"/>
                              <w:marRight w:val="0"/>
                              <w:marTop w:val="0"/>
                              <w:marBottom w:val="0"/>
                              <w:divBdr>
                                <w:top w:val="none" w:sz="0" w:space="0" w:color="auto"/>
                                <w:left w:val="none" w:sz="0" w:space="0" w:color="auto"/>
                                <w:bottom w:val="none" w:sz="0" w:space="0" w:color="auto"/>
                                <w:right w:val="none" w:sz="0" w:space="0" w:color="auto"/>
                              </w:divBdr>
                              <w:divsChild>
                                <w:div w:id="1037588832">
                                  <w:marLeft w:val="0"/>
                                  <w:marRight w:val="0"/>
                                  <w:marTop w:val="0"/>
                                  <w:marBottom w:val="0"/>
                                  <w:divBdr>
                                    <w:top w:val="none" w:sz="0" w:space="0" w:color="auto"/>
                                    <w:left w:val="none" w:sz="0" w:space="0" w:color="auto"/>
                                    <w:bottom w:val="none" w:sz="0" w:space="0" w:color="auto"/>
                                    <w:right w:val="none" w:sz="0" w:space="0" w:color="auto"/>
                                  </w:divBdr>
                                  <w:divsChild>
                                    <w:div w:id="1896890971">
                                      <w:marLeft w:val="0"/>
                                      <w:marRight w:val="0"/>
                                      <w:marTop w:val="0"/>
                                      <w:marBottom w:val="0"/>
                                      <w:divBdr>
                                        <w:top w:val="none" w:sz="0" w:space="0" w:color="auto"/>
                                        <w:left w:val="none" w:sz="0" w:space="0" w:color="auto"/>
                                        <w:bottom w:val="none" w:sz="0" w:space="0" w:color="auto"/>
                                        <w:right w:val="none" w:sz="0" w:space="0" w:color="auto"/>
                                      </w:divBdr>
                                      <w:divsChild>
                                        <w:div w:id="817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7502828">
      <w:bodyDiv w:val="1"/>
      <w:marLeft w:val="0"/>
      <w:marRight w:val="0"/>
      <w:marTop w:val="0"/>
      <w:marBottom w:val="0"/>
      <w:divBdr>
        <w:top w:val="none" w:sz="0" w:space="0" w:color="auto"/>
        <w:left w:val="none" w:sz="0" w:space="0" w:color="auto"/>
        <w:bottom w:val="none" w:sz="0" w:space="0" w:color="auto"/>
        <w:right w:val="none" w:sz="0" w:space="0" w:color="auto"/>
      </w:divBdr>
    </w:div>
    <w:div w:id="1598563104">
      <w:bodyDiv w:val="1"/>
      <w:marLeft w:val="0"/>
      <w:marRight w:val="0"/>
      <w:marTop w:val="0"/>
      <w:marBottom w:val="0"/>
      <w:divBdr>
        <w:top w:val="none" w:sz="0" w:space="0" w:color="auto"/>
        <w:left w:val="none" w:sz="0" w:space="0" w:color="auto"/>
        <w:bottom w:val="none" w:sz="0" w:space="0" w:color="auto"/>
        <w:right w:val="none" w:sz="0" w:space="0" w:color="auto"/>
      </w:divBdr>
    </w:div>
    <w:div w:id="1601837199">
      <w:bodyDiv w:val="1"/>
      <w:marLeft w:val="0"/>
      <w:marRight w:val="0"/>
      <w:marTop w:val="0"/>
      <w:marBottom w:val="0"/>
      <w:divBdr>
        <w:top w:val="none" w:sz="0" w:space="0" w:color="auto"/>
        <w:left w:val="none" w:sz="0" w:space="0" w:color="auto"/>
        <w:bottom w:val="none" w:sz="0" w:space="0" w:color="auto"/>
        <w:right w:val="none" w:sz="0" w:space="0" w:color="auto"/>
      </w:divBdr>
    </w:div>
    <w:div w:id="1604919974">
      <w:bodyDiv w:val="1"/>
      <w:marLeft w:val="0"/>
      <w:marRight w:val="0"/>
      <w:marTop w:val="0"/>
      <w:marBottom w:val="0"/>
      <w:divBdr>
        <w:top w:val="none" w:sz="0" w:space="0" w:color="auto"/>
        <w:left w:val="none" w:sz="0" w:space="0" w:color="auto"/>
        <w:bottom w:val="none" w:sz="0" w:space="0" w:color="auto"/>
        <w:right w:val="none" w:sz="0" w:space="0" w:color="auto"/>
      </w:divBdr>
    </w:div>
    <w:div w:id="1606041298">
      <w:bodyDiv w:val="1"/>
      <w:marLeft w:val="0"/>
      <w:marRight w:val="0"/>
      <w:marTop w:val="0"/>
      <w:marBottom w:val="0"/>
      <w:divBdr>
        <w:top w:val="none" w:sz="0" w:space="0" w:color="auto"/>
        <w:left w:val="none" w:sz="0" w:space="0" w:color="auto"/>
        <w:bottom w:val="none" w:sz="0" w:space="0" w:color="auto"/>
        <w:right w:val="none" w:sz="0" w:space="0" w:color="auto"/>
      </w:divBdr>
    </w:div>
    <w:div w:id="1671365795">
      <w:bodyDiv w:val="1"/>
      <w:marLeft w:val="0"/>
      <w:marRight w:val="0"/>
      <w:marTop w:val="0"/>
      <w:marBottom w:val="0"/>
      <w:divBdr>
        <w:top w:val="none" w:sz="0" w:space="0" w:color="auto"/>
        <w:left w:val="none" w:sz="0" w:space="0" w:color="auto"/>
        <w:bottom w:val="none" w:sz="0" w:space="0" w:color="auto"/>
        <w:right w:val="none" w:sz="0" w:space="0" w:color="auto"/>
      </w:divBdr>
    </w:div>
    <w:div w:id="1719429697">
      <w:bodyDiv w:val="1"/>
      <w:marLeft w:val="0"/>
      <w:marRight w:val="0"/>
      <w:marTop w:val="0"/>
      <w:marBottom w:val="0"/>
      <w:divBdr>
        <w:top w:val="none" w:sz="0" w:space="0" w:color="auto"/>
        <w:left w:val="none" w:sz="0" w:space="0" w:color="auto"/>
        <w:bottom w:val="none" w:sz="0" w:space="0" w:color="auto"/>
        <w:right w:val="none" w:sz="0" w:space="0" w:color="auto"/>
      </w:divBdr>
    </w:div>
    <w:div w:id="1743484964">
      <w:bodyDiv w:val="1"/>
      <w:marLeft w:val="0"/>
      <w:marRight w:val="0"/>
      <w:marTop w:val="0"/>
      <w:marBottom w:val="0"/>
      <w:divBdr>
        <w:top w:val="none" w:sz="0" w:space="0" w:color="auto"/>
        <w:left w:val="none" w:sz="0" w:space="0" w:color="auto"/>
        <w:bottom w:val="none" w:sz="0" w:space="0" w:color="auto"/>
        <w:right w:val="none" w:sz="0" w:space="0" w:color="auto"/>
      </w:divBdr>
    </w:div>
    <w:div w:id="1814366738">
      <w:bodyDiv w:val="1"/>
      <w:marLeft w:val="0"/>
      <w:marRight w:val="0"/>
      <w:marTop w:val="0"/>
      <w:marBottom w:val="0"/>
      <w:divBdr>
        <w:top w:val="none" w:sz="0" w:space="0" w:color="auto"/>
        <w:left w:val="none" w:sz="0" w:space="0" w:color="auto"/>
        <w:bottom w:val="none" w:sz="0" w:space="0" w:color="auto"/>
        <w:right w:val="none" w:sz="0" w:space="0" w:color="auto"/>
      </w:divBdr>
    </w:div>
    <w:div w:id="1822114133">
      <w:bodyDiv w:val="1"/>
      <w:marLeft w:val="0"/>
      <w:marRight w:val="0"/>
      <w:marTop w:val="0"/>
      <w:marBottom w:val="0"/>
      <w:divBdr>
        <w:top w:val="none" w:sz="0" w:space="0" w:color="auto"/>
        <w:left w:val="none" w:sz="0" w:space="0" w:color="auto"/>
        <w:bottom w:val="none" w:sz="0" w:space="0" w:color="auto"/>
        <w:right w:val="none" w:sz="0" w:space="0" w:color="auto"/>
      </w:divBdr>
    </w:div>
    <w:div w:id="1838811460">
      <w:bodyDiv w:val="1"/>
      <w:marLeft w:val="0"/>
      <w:marRight w:val="0"/>
      <w:marTop w:val="0"/>
      <w:marBottom w:val="0"/>
      <w:divBdr>
        <w:top w:val="none" w:sz="0" w:space="0" w:color="auto"/>
        <w:left w:val="none" w:sz="0" w:space="0" w:color="auto"/>
        <w:bottom w:val="none" w:sz="0" w:space="0" w:color="auto"/>
        <w:right w:val="none" w:sz="0" w:space="0" w:color="auto"/>
      </w:divBdr>
    </w:div>
    <w:div w:id="1901402281">
      <w:bodyDiv w:val="1"/>
      <w:marLeft w:val="0"/>
      <w:marRight w:val="0"/>
      <w:marTop w:val="0"/>
      <w:marBottom w:val="0"/>
      <w:divBdr>
        <w:top w:val="none" w:sz="0" w:space="0" w:color="auto"/>
        <w:left w:val="none" w:sz="0" w:space="0" w:color="auto"/>
        <w:bottom w:val="none" w:sz="0" w:space="0" w:color="auto"/>
        <w:right w:val="none" w:sz="0" w:space="0" w:color="auto"/>
      </w:divBdr>
      <w:divsChild>
        <w:div w:id="419258471">
          <w:marLeft w:val="0"/>
          <w:marRight w:val="0"/>
          <w:marTop w:val="0"/>
          <w:marBottom w:val="0"/>
          <w:divBdr>
            <w:top w:val="none" w:sz="0" w:space="0" w:color="auto"/>
            <w:left w:val="none" w:sz="0" w:space="0" w:color="auto"/>
            <w:bottom w:val="none" w:sz="0" w:space="0" w:color="auto"/>
            <w:right w:val="none" w:sz="0" w:space="0" w:color="auto"/>
          </w:divBdr>
          <w:divsChild>
            <w:div w:id="805203856">
              <w:marLeft w:val="0"/>
              <w:marRight w:val="0"/>
              <w:marTop w:val="0"/>
              <w:marBottom w:val="0"/>
              <w:divBdr>
                <w:top w:val="none" w:sz="0" w:space="0" w:color="auto"/>
                <w:left w:val="none" w:sz="0" w:space="0" w:color="auto"/>
                <w:bottom w:val="none" w:sz="0" w:space="0" w:color="auto"/>
                <w:right w:val="none" w:sz="0" w:space="0" w:color="auto"/>
              </w:divBdr>
              <w:divsChild>
                <w:div w:id="1014069164">
                  <w:marLeft w:val="0"/>
                  <w:marRight w:val="0"/>
                  <w:marTop w:val="0"/>
                  <w:marBottom w:val="0"/>
                  <w:divBdr>
                    <w:top w:val="none" w:sz="0" w:space="0" w:color="auto"/>
                    <w:left w:val="none" w:sz="0" w:space="0" w:color="auto"/>
                    <w:bottom w:val="none" w:sz="0" w:space="0" w:color="auto"/>
                    <w:right w:val="none" w:sz="0" w:space="0" w:color="auto"/>
                  </w:divBdr>
                  <w:divsChild>
                    <w:div w:id="889533735">
                      <w:marLeft w:val="0"/>
                      <w:marRight w:val="0"/>
                      <w:marTop w:val="0"/>
                      <w:marBottom w:val="0"/>
                      <w:divBdr>
                        <w:top w:val="none" w:sz="0" w:space="0" w:color="auto"/>
                        <w:left w:val="none" w:sz="0" w:space="0" w:color="auto"/>
                        <w:bottom w:val="none" w:sz="0" w:space="0" w:color="auto"/>
                        <w:right w:val="none" w:sz="0" w:space="0" w:color="auto"/>
                      </w:divBdr>
                      <w:divsChild>
                        <w:div w:id="873426426">
                          <w:marLeft w:val="0"/>
                          <w:marRight w:val="0"/>
                          <w:marTop w:val="0"/>
                          <w:marBottom w:val="0"/>
                          <w:divBdr>
                            <w:top w:val="none" w:sz="0" w:space="0" w:color="auto"/>
                            <w:left w:val="none" w:sz="0" w:space="0" w:color="auto"/>
                            <w:bottom w:val="none" w:sz="0" w:space="0" w:color="auto"/>
                            <w:right w:val="none" w:sz="0" w:space="0" w:color="auto"/>
                          </w:divBdr>
                          <w:divsChild>
                            <w:div w:id="612051302">
                              <w:marLeft w:val="0"/>
                              <w:marRight w:val="0"/>
                              <w:marTop w:val="0"/>
                              <w:marBottom w:val="0"/>
                              <w:divBdr>
                                <w:top w:val="none" w:sz="0" w:space="0" w:color="auto"/>
                                <w:left w:val="none" w:sz="0" w:space="0" w:color="auto"/>
                                <w:bottom w:val="none" w:sz="0" w:space="0" w:color="auto"/>
                                <w:right w:val="none" w:sz="0" w:space="0" w:color="auto"/>
                              </w:divBdr>
                              <w:divsChild>
                                <w:div w:id="1401444035">
                                  <w:marLeft w:val="0"/>
                                  <w:marRight w:val="0"/>
                                  <w:marTop w:val="0"/>
                                  <w:marBottom w:val="0"/>
                                  <w:divBdr>
                                    <w:top w:val="none" w:sz="0" w:space="0" w:color="auto"/>
                                    <w:left w:val="none" w:sz="0" w:space="0" w:color="auto"/>
                                    <w:bottom w:val="none" w:sz="0" w:space="0" w:color="auto"/>
                                    <w:right w:val="none" w:sz="0" w:space="0" w:color="auto"/>
                                  </w:divBdr>
                                  <w:divsChild>
                                    <w:div w:id="108746717">
                                      <w:marLeft w:val="0"/>
                                      <w:marRight w:val="0"/>
                                      <w:marTop w:val="0"/>
                                      <w:marBottom w:val="0"/>
                                      <w:divBdr>
                                        <w:top w:val="none" w:sz="0" w:space="0" w:color="auto"/>
                                        <w:left w:val="none" w:sz="0" w:space="0" w:color="auto"/>
                                        <w:bottom w:val="none" w:sz="0" w:space="0" w:color="auto"/>
                                        <w:right w:val="none" w:sz="0" w:space="0" w:color="auto"/>
                                      </w:divBdr>
                                      <w:divsChild>
                                        <w:div w:id="83430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2082354">
      <w:bodyDiv w:val="1"/>
      <w:marLeft w:val="0"/>
      <w:marRight w:val="0"/>
      <w:marTop w:val="0"/>
      <w:marBottom w:val="0"/>
      <w:divBdr>
        <w:top w:val="none" w:sz="0" w:space="0" w:color="auto"/>
        <w:left w:val="none" w:sz="0" w:space="0" w:color="auto"/>
        <w:bottom w:val="none" w:sz="0" w:space="0" w:color="auto"/>
        <w:right w:val="none" w:sz="0" w:space="0" w:color="auto"/>
      </w:divBdr>
    </w:div>
    <w:div w:id="1913808790">
      <w:bodyDiv w:val="1"/>
      <w:marLeft w:val="0"/>
      <w:marRight w:val="0"/>
      <w:marTop w:val="0"/>
      <w:marBottom w:val="0"/>
      <w:divBdr>
        <w:top w:val="none" w:sz="0" w:space="0" w:color="auto"/>
        <w:left w:val="none" w:sz="0" w:space="0" w:color="auto"/>
        <w:bottom w:val="none" w:sz="0" w:space="0" w:color="auto"/>
        <w:right w:val="none" w:sz="0" w:space="0" w:color="auto"/>
      </w:divBdr>
    </w:div>
    <w:div w:id="1949267557">
      <w:bodyDiv w:val="1"/>
      <w:marLeft w:val="0"/>
      <w:marRight w:val="0"/>
      <w:marTop w:val="0"/>
      <w:marBottom w:val="0"/>
      <w:divBdr>
        <w:top w:val="none" w:sz="0" w:space="0" w:color="auto"/>
        <w:left w:val="none" w:sz="0" w:space="0" w:color="auto"/>
        <w:bottom w:val="none" w:sz="0" w:space="0" w:color="auto"/>
        <w:right w:val="none" w:sz="0" w:space="0" w:color="auto"/>
      </w:divBdr>
    </w:div>
    <w:div w:id="1996836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5CCA1-2B23-43B2-90C5-75EB06F49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21</Pages>
  <Words>9030</Words>
  <Characters>51473</Characters>
  <Application>Microsoft Office Word</Application>
  <DocSecurity>0</DocSecurity>
  <Lines>428</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Santino</cp:lastModifiedBy>
  <cp:revision>9</cp:revision>
  <dcterms:created xsi:type="dcterms:W3CDTF">2026-04-29T15:41:00Z</dcterms:created>
  <dcterms:modified xsi:type="dcterms:W3CDTF">2026-05-11T19:16:00Z</dcterms:modified>
</cp:coreProperties>
</file>