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BEE9A" w14:textId="77777777" w:rsidR="00E924F5" w:rsidRDefault="00E924F5" w:rsidP="00E924F5">
      <w:pPr>
        <w:pStyle w:val="Default"/>
      </w:pPr>
    </w:p>
    <w:p w14:paraId="365D6762" w14:textId="77777777" w:rsidR="00E924F5" w:rsidRPr="00E924F5" w:rsidRDefault="00E924F5" w:rsidP="00E924F5">
      <w:pPr>
        <w:pStyle w:val="Default"/>
        <w:rPr>
          <w:sz w:val="22"/>
          <w:szCs w:val="22"/>
          <w:lang w:val="es-AR"/>
        </w:rPr>
      </w:pPr>
      <w:r w:rsidRPr="00E924F5">
        <w:rPr>
          <w:sz w:val="22"/>
          <w:szCs w:val="22"/>
          <w:lang w:val="es-AR"/>
        </w:rPr>
        <w:t xml:space="preserve">En un experimento para estudiar la relación que existe entre el hábito de fumar y la hipertensión arterial se reúnen los siguientes datos para 180 individuos: </w:t>
      </w:r>
    </w:p>
    <w:p w14:paraId="3853E17C" w14:textId="77777777" w:rsidR="00E924F5" w:rsidRPr="00E924F5" w:rsidRDefault="00E924F5" w:rsidP="00E924F5">
      <w:pPr>
        <w:pStyle w:val="Default"/>
        <w:rPr>
          <w:sz w:val="22"/>
          <w:szCs w:val="22"/>
          <w:lang w:val="es-AR"/>
        </w:rPr>
      </w:pPr>
      <w:r w:rsidRPr="00E924F5">
        <w:rPr>
          <w:sz w:val="22"/>
          <w:szCs w:val="22"/>
          <w:lang w:val="es-AR"/>
        </w:rPr>
        <w:t xml:space="preserve">donde las letras H y SH de la tabla representan Hipertensión y Sin hipertensión, respectivamente. Si se selecciona uno de estos individuos al azar, calcule la probabilidad de que la persona: </w:t>
      </w:r>
    </w:p>
    <w:p w14:paraId="4C9E26A3" w14:textId="77777777" w:rsidR="00E924F5" w:rsidRDefault="00E924F5" w:rsidP="00E924F5">
      <w:pPr>
        <w:pStyle w:val="Default"/>
        <w:numPr>
          <w:ilvl w:val="0"/>
          <w:numId w:val="1"/>
        </w:numPr>
        <w:spacing w:after="58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S</w:t>
      </w:r>
      <w:r w:rsidRPr="00E924F5">
        <w:rPr>
          <w:sz w:val="22"/>
          <w:szCs w:val="22"/>
          <w:lang w:val="es-AR"/>
        </w:rPr>
        <w:t>ufra hipertensión, dado que es una fumadora empedernida</w:t>
      </w:r>
    </w:p>
    <w:p w14:paraId="24EF4043" w14:textId="6A3D2696" w:rsidR="00E924F5" w:rsidRDefault="00E924F5" w:rsidP="00E924F5">
      <w:pPr>
        <w:pStyle w:val="Default"/>
        <w:numPr>
          <w:ilvl w:val="0"/>
          <w:numId w:val="1"/>
        </w:numPr>
        <w:spacing w:after="58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N</w:t>
      </w:r>
      <w:r w:rsidRPr="00E924F5">
        <w:rPr>
          <w:sz w:val="22"/>
          <w:szCs w:val="22"/>
          <w:lang w:val="es-AR"/>
        </w:rPr>
        <w:t xml:space="preserve">o fume, dado que no padece hipertensión.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89"/>
        <w:gridCol w:w="1740"/>
        <w:gridCol w:w="1742"/>
        <w:gridCol w:w="1769"/>
        <w:gridCol w:w="1686"/>
      </w:tblGrid>
      <w:tr w:rsidR="00E924F5" w14:paraId="527876A9" w14:textId="77777777" w:rsidTr="00E924F5">
        <w:tc>
          <w:tcPr>
            <w:tcW w:w="1797" w:type="dxa"/>
          </w:tcPr>
          <w:p w14:paraId="1BD31101" w14:textId="77777777" w:rsidR="00E924F5" w:rsidRDefault="00E924F5" w:rsidP="00E924F5">
            <w:pPr>
              <w:pStyle w:val="Default"/>
              <w:spacing w:after="58"/>
              <w:rPr>
                <w:sz w:val="22"/>
                <w:szCs w:val="22"/>
                <w:lang w:val="es-AR"/>
              </w:rPr>
            </w:pPr>
          </w:p>
        </w:tc>
        <w:tc>
          <w:tcPr>
            <w:tcW w:w="1797" w:type="dxa"/>
          </w:tcPr>
          <w:p w14:paraId="0B401D79" w14:textId="2BBBF3A7" w:rsidR="00E924F5" w:rsidRDefault="00E924F5" w:rsidP="00E924F5">
            <w:pPr>
              <w:pStyle w:val="Default"/>
              <w:spacing w:after="58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No Fumadores</w:t>
            </w:r>
          </w:p>
        </w:tc>
        <w:tc>
          <w:tcPr>
            <w:tcW w:w="1797" w:type="dxa"/>
          </w:tcPr>
          <w:p w14:paraId="35B750B9" w14:textId="0038BB2C" w:rsidR="00E924F5" w:rsidRDefault="00E924F5" w:rsidP="00E924F5">
            <w:pPr>
              <w:pStyle w:val="Default"/>
              <w:spacing w:after="58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Fum. Moderados</w:t>
            </w:r>
          </w:p>
        </w:tc>
        <w:tc>
          <w:tcPr>
            <w:tcW w:w="1797" w:type="dxa"/>
          </w:tcPr>
          <w:p w14:paraId="54A091A9" w14:textId="0B87CB99" w:rsidR="00E924F5" w:rsidRDefault="00E924F5" w:rsidP="00E924F5">
            <w:pPr>
              <w:pStyle w:val="Default"/>
              <w:spacing w:after="58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Fum. empedernidos</w:t>
            </w:r>
          </w:p>
        </w:tc>
        <w:tc>
          <w:tcPr>
            <w:tcW w:w="1798" w:type="dxa"/>
          </w:tcPr>
          <w:p w14:paraId="2F00F309" w14:textId="37227692" w:rsidR="00E924F5" w:rsidRDefault="00E924F5" w:rsidP="00E924F5">
            <w:pPr>
              <w:pStyle w:val="Default"/>
              <w:spacing w:after="58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Total</w:t>
            </w:r>
          </w:p>
        </w:tc>
      </w:tr>
      <w:tr w:rsidR="00E924F5" w14:paraId="42F13DD2" w14:textId="77777777" w:rsidTr="00E924F5">
        <w:tc>
          <w:tcPr>
            <w:tcW w:w="1797" w:type="dxa"/>
          </w:tcPr>
          <w:p w14:paraId="726D1BCA" w14:textId="6795709C" w:rsidR="00E924F5" w:rsidRDefault="00E924F5" w:rsidP="00E924F5">
            <w:pPr>
              <w:pStyle w:val="Default"/>
              <w:spacing w:after="58"/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Hiper</w:t>
            </w:r>
          </w:p>
        </w:tc>
        <w:tc>
          <w:tcPr>
            <w:tcW w:w="1797" w:type="dxa"/>
          </w:tcPr>
          <w:p w14:paraId="5ED011E3" w14:textId="63022801" w:rsidR="00E924F5" w:rsidRDefault="00E924F5" w:rsidP="00E924F5">
            <w:pPr>
              <w:pStyle w:val="Default"/>
              <w:spacing w:after="58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21</w:t>
            </w:r>
          </w:p>
        </w:tc>
        <w:tc>
          <w:tcPr>
            <w:tcW w:w="1797" w:type="dxa"/>
          </w:tcPr>
          <w:p w14:paraId="6F4B14E4" w14:textId="1711B3CA" w:rsidR="00E924F5" w:rsidRDefault="00E924F5" w:rsidP="00E924F5">
            <w:pPr>
              <w:pStyle w:val="Default"/>
              <w:spacing w:after="58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36</w:t>
            </w:r>
          </w:p>
        </w:tc>
        <w:tc>
          <w:tcPr>
            <w:tcW w:w="1797" w:type="dxa"/>
          </w:tcPr>
          <w:p w14:paraId="2E6D7075" w14:textId="14CED64C" w:rsidR="00E924F5" w:rsidRDefault="00E924F5" w:rsidP="00E924F5">
            <w:pPr>
              <w:pStyle w:val="Default"/>
              <w:spacing w:after="58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30</w:t>
            </w:r>
          </w:p>
        </w:tc>
        <w:tc>
          <w:tcPr>
            <w:tcW w:w="1798" w:type="dxa"/>
          </w:tcPr>
          <w:p w14:paraId="377FF546" w14:textId="7FA2C9B1" w:rsidR="00E924F5" w:rsidRDefault="00E924F5" w:rsidP="00E924F5">
            <w:pPr>
              <w:pStyle w:val="Default"/>
              <w:spacing w:after="58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87</w:t>
            </w:r>
          </w:p>
        </w:tc>
      </w:tr>
      <w:tr w:rsidR="00E924F5" w14:paraId="6D58C075" w14:textId="77777777" w:rsidTr="00E924F5">
        <w:tc>
          <w:tcPr>
            <w:tcW w:w="1797" w:type="dxa"/>
          </w:tcPr>
          <w:p w14:paraId="3BDD6E64" w14:textId="0A504DD4" w:rsidR="00E924F5" w:rsidRDefault="00E924F5" w:rsidP="00E924F5">
            <w:pPr>
              <w:pStyle w:val="Default"/>
              <w:spacing w:after="58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Sin Hiper</w:t>
            </w:r>
          </w:p>
        </w:tc>
        <w:tc>
          <w:tcPr>
            <w:tcW w:w="1797" w:type="dxa"/>
          </w:tcPr>
          <w:p w14:paraId="38E0C8A5" w14:textId="0BB605A8" w:rsidR="00E924F5" w:rsidRDefault="00E924F5" w:rsidP="00E924F5">
            <w:pPr>
              <w:pStyle w:val="Default"/>
              <w:spacing w:after="58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48</w:t>
            </w:r>
          </w:p>
        </w:tc>
        <w:tc>
          <w:tcPr>
            <w:tcW w:w="1797" w:type="dxa"/>
          </w:tcPr>
          <w:p w14:paraId="227E4560" w14:textId="678C6513" w:rsidR="00E924F5" w:rsidRDefault="00E924F5" w:rsidP="00E924F5">
            <w:pPr>
              <w:pStyle w:val="Default"/>
              <w:spacing w:after="58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26</w:t>
            </w:r>
          </w:p>
        </w:tc>
        <w:tc>
          <w:tcPr>
            <w:tcW w:w="1797" w:type="dxa"/>
          </w:tcPr>
          <w:p w14:paraId="613828C6" w14:textId="3AE09BB1" w:rsidR="00E924F5" w:rsidRDefault="00E924F5" w:rsidP="00E924F5">
            <w:pPr>
              <w:pStyle w:val="Default"/>
              <w:spacing w:after="58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19</w:t>
            </w:r>
          </w:p>
        </w:tc>
        <w:tc>
          <w:tcPr>
            <w:tcW w:w="1798" w:type="dxa"/>
          </w:tcPr>
          <w:p w14:paraId="428116E9" w14:textId="2FD4655F" w:rsidR="00E924F5" w:rsidRDefault="00E924F5" w:rsidP="00E924F5">
            <w:pPr>
              <w:pStyle w:val="Default"/>
              <w:spacing w:after="58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93</w:t>
            </w:r>
          </w:p>
        </w:tc>
      </w:tr>
    </w:tbl>
    <w:p w14:paraId="20243549" w14:textId="77777777" w:rsidR="00E924F5" w:rsidRPr="00E924F5" w:rsidRDefault="00E924F5" w:rsidP="00E924F5">
      <w:pPr>
        <w:pStyle w:val="Default"/>
        <w:spacing w:after="58"/>
        <w:ind w:left="360"/>
        <w:rPr>
          <w:sz w:val="22"/>
          <w:szCs w:val="22"/>
          <w:lang w:val="es-AR"/>
        </w:rPr>
      </w:pPr>
    </w:p>
    <w:p w14:paraId="2986D27F" w14:textId="240FB2F4" w:rsidR="00EF4292" w:rsidRPr="00E924F5" w:rsidRDefault="00E924F5" w:rsidP="00E924F5">
      <w:pPr>
        <w:pStyle w:val="ListParagraph"/>
        <w:numPr>
          <w:ilvl w:val="0"/>
          <w:numId w:val="2"/>
        </w:numPr>
      </w:pPr>
      <w:r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</w:r>
      <w:r>
        <w:rPr>
          <w:rFonts w:ascii="Calibri" w:eastAsiaTheme="minorEastAsia" w:hAnsi="Calibri" w:cs="Calibri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Fe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49</m:t>
            </m:r>
          </m:den>
        </m:f>
        <m:r>
          <w:rPr>
            <w:rFonts w:ascii="Cambria Math" w:hAnsi="Cambria Math"/>
          </w:rPr>
          <m:t>≅0,612</m:t>
        </m:r>
      </m:oMath>
    </w:p>
    <w:p w14:paraId="054F5296" w14:textId="7534E287" w:rsidR="00E924F5" w:rsidRDefault="00E924F5" w:rsidP="00E924F5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Nf</m:t>
                </m:r>
              </m:num>
              <m:den>
                <m:r>
                  <w:rPr>
                    <w:rFonts w:ascii="Cambria Math" w:hAnsi="Cambria Math"/>
                  </w:rPr>
                  <m:t>SH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48</m:t>
            </m:r>
          </m:num>
          <m:den>
            <m:r>
              <w:rPr>
                <w:rFonts w:ascii="Cambria Math" w:hAnsi="Cambria Math"/>
              </w:rPr>
              <m:t>93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31</m:t>
            </m:r>
          </m:den>
        </m:f>
        <m:r>
          <w:rPr>
            <w:rFonts w:ascii="Cambria Math" w:hAnsi="Cambria Math"/>
          </w:rPr>
          <m:t>≅0,516</m:t>
        </m:r>
      </m:oMath>
    </w:p>
    <w:sectPr w:rsidR="00E924F5" w:rsidSect="00BC6BFB">
      <w:pgSz w:w="11906" w:h="17338"/>
      <w:pgMar w:top="1207" w:right="1382" w:bottom="668" w:left="15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E7A08"/>
    <w:multiLevelType w:val="hybridMultilevel"/>
    <w:tmpl w:val="869C8B8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3D5A"/>
    <w:multiLevelType w:val="hybridMultilevel"/>
    <w:tmpl w:val="E8467F6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363957">
    <w:abstractNumId w:val="1"/>
  </w:num>
  <w:num w:numId="2" w16cid:durableId="160703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11"/>
    <w:rsid w:val="0007708B"/>
    <w:rsid w:val="00450311"/>
    <w:rsid w:val="004E23DD"/>
    <w:rsid w:val="006F3E42"/>
    <w:rsid w:val="00853C97"/>
    <w:rsid w:val="00B30EC0"/>
    <w:rsid w:val="00B520FA"/>
    <w:rsid w:val="00BC6BFB"/>
    <w:rsid w:val="00E924F5"/>
    <w:rsid w:val="00EF2266"/>
    <w:rsid w:val="00EF4292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1E49"/>
  <w15:chartTrackingRefBased/>
  <w15:docId w15:val="{9E814901-30B2-47B3-A82D-D0E8FBA4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31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31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311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11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311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311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311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311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311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45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311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311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45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311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45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311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45031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E924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E92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24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2</cp:revision>
  <dcterms:created xsi:type="dcterms:W3CDTF">2024-04-19T12:50:00Z</dcterms:created>
  <dcterms:modified xsi:type="dcterms:W3CDTF">2024-04-19T12:57:00Z</dcterms:modified>
</cp:coreProperties>
</file>