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t>Universidad de Mendoza</w:t>
      </w:r>
    </w:p>
    <w:p>
      <w:pPr>
        <w:jc w:val="center"/>
      </w:pPr>
      <w:r>
        <w:rPr>
          <w:sz w:val="26"/>
        </w:rPr>
        <w:t>Análisis Numérico</w:t>
      </w:r>
    </w:p>
    <w:p>
      <w:pPr>
        <w:jc w:val="center"/>
      </w:pPr>
      <w:r>
        <w:rPr>
          <w:b/>
          <w:sz w:val="64"/>
        </w:rPr>
        <w:br/>
        <w:br/>
        <w:t>Δ⁺ LAB</w:t>
      </w:r>
    </w:p>
    <w:p>
      <w:pPr>
        <w:jc w:val="center"/>
      </w:pPr>
      <w:r>
        <w:rPr>
          <w:i/>
          <w:sz w:val="32"/>
        </w:rPr>
        <w:t>Diferenciación numérica por diferencias hacia adelante,</w:t>
        <w:br/>
        <w:t>aplicada al análisis empírico de la complejidad de algoritmos</w:t>
      </w:r>
    </w:p>
    <w:p>
      <w:pPr>
        <w:jc w:val="center"/>
      </w:pPr>
      <w:r>
        <w:br/>
        <w:br/>
        <w:t>Proyecto de aplicación informática del método de diferenciación hacia adelante</w:t>
        <w:br/>
        <w:t>(Tema: Diferenciación e Integración numérica — Diferencias hacia adelante)</w:t>
      </w:r>
    </w:p>
    <w:p>
      <w:r>
        <w:br w:type="page"/>
      </w:r>
    </w:p>
    <w:p>
      <w:pPr>
        <w:pStyle w:val="Heading1"/>
      </w:pPr>
      <w:r>
        <w:t>1. Introducción y objetivo</w:t>
      </w:r>
    </w:p>
    <w:p>
      <w:r>
        <w:rPr>
          <w:b w:val="0"/>
          <w:i w:val="0"/>
        </w:rPr>
        <w:t>Este proyecto aplica un método clásico del Análisis Numérico —la diferenciación por diferencias hacia adelante— a un problema real de la informática: estimar empíricamente la complejidad computacional (Big-O) de algoritmos a partir de mediciones de su costo de ejecución.</w:t>
      </w:r>
    </w:p>
    <w:p>
      <w:r>
        <w:rPr>
          <w:b w:val="0"/>
          <w:i w:val="0"/>
        </w:rPr>
        <w:t>La idea central es la siguiente: el método de diferencias hacia adelante exige puntos equiespaciados (xᵢ₊₁ − xᵢ = h constante) y se basa en la propiedad de que, si la función subyacente es un polinomio de grado k, la columna k de su tabla de diferencias es constante y la columna k+1 es nula. Un benchmark de un algoritmo, ejecutado en tamaños de entrada n₀, n₀+h, n₀+2h, …, cumple por construcción el requisito de equiespaciado. Si el costo T(n) del algoritmo es polinomial de grado k (por ejemplo, las comparaciones de bubble sort, que son n(n−1)/2, un polinomio de grado 2), su tabla de diferencias lo delata: Δ² constante, Δ³ ≈ 0 → O(n²).</w:t>
      </w:r>
    </w:p>
    <w:p>
      <w:r>
        <w:rPr>
          <w:b w:val="0"/>
          <w:i w:val="0"/>
        </w:rPr>
        <w:t>El resultado es una aplicación web interactiva, “Δ⁺ LAB”, que ejecuta benchmarks de algoritmos reales (búsquedas, ordenamientos, multiplicación de matrices), construye la tabla de diferencias hacia adelante de su costo, clasifica el Big-O empíricamente, y estima la tasa de crecimiento del costo con la fórmula de la derivada φ'(x₀) vista en el práctico de la materia.</w:t>
      </w:r>
    </w:p>
    <w:p>
      <w:pPr>
        <w:pStyle w:val="Heading1"/>
      </w:pPr>
      <w:r>
        <w:t>2. Marco teórico: diferenciación por diferencias hacia adelante</w:t>
      </w:r>
    </w:p>
    <w:p>
      <w:pPr>
        <w:pStyle w:val="Heading2"/>
      </w:pPr>
      <w:r>
        <w:t>2.1. Planteo del método</w:t>
      </w:r>
    </w:p>
    <w:p>
      <w:r>
        <w:rPr>
          <w:b w:val="0"/>
          <w:i w:val="0"/>
        </w:rPr>
        <w:t>Se dispone de un conjunto de puntos (xᵢ, yᵢ) que se suponen muestras de una función continua f ∈ C[a, b], y por lo tanto derivable. Se considera φ, la función de interpolación de f (el polinomio de interpolación de Newton en diferencias no divididas), que coincide con f en todos los puntos dados:</w:t>
      </w:r>
    </w:p>
    <w:p>
      <w:pPr>
        <w:jc w:val="center"/>
      </w:pPr>
      <w:r>
        <w:rPr>
          <w:rFonts w:ascii="Cambria Math" w:hAnsi="Cambria Math"/>
          <w:sz w:val="24"/>
        </w:rPr>
        <w:t>f(xᵢ) = φ(xᵢ)   para todo xᵢ ∈ [a, b]</w:t>
      </w:r>
    </w:p>
    <w:p>
      <w:r>
        <w:rPr>
          <w:b w:val="0"/>
          <w:i w:val="0"/>
        </w:rPr>
        <w:t>El método tiene un requisito fundamental: los puntos deben estar equiespaciados, es decir xᵢ₊₁ − xᵢ = h constante (equivalentemente, xᵢ − x₀ = i·h).</w:t>
      </w:r>
    </w:p>
    <w:p>
      <w:r>
        <w:rPr>
          <w:b w:val="0"/>
          <w:i w:val="0"/>
        </w:rPr>
        <w:t>Como f(x) = φ(x) + ε(x), al derivar se obtiene f'(x) = φ'(x) + ε'(x), donde φ'(x) es la derivada aproximada que calcula el método y ε'(x) es el error del método.</w:t>
      </w:r>
    </w:p>
    <w:p>
      <w:pPr>
        <w:pStyle w:val="Heading2"/>
      </w:pPr>
      <w:r>
        <w:t>2.2. Tabla de diferencias hacia adelante</w:t>
      </w:r>
    </w:p>
    <w:p>
      <w:r>
        <w:rPr>
          <w:b w:val="0"/>
          <w:i w:val="0"/>
        </w:rPr>
        <w:t>La diferencia hacia adelante de primer orden es Δf(xᵢ) = f(xᵢ₊₁) − f(xᵢ), y las de orden superior se construyen recursivamente:</w:t>
      </w:r>
    </w:p>
    <w:p>
      <w:pPr>
        <w:jc w:val="center"/>
      </w:pPr>
      <w:r>
        <w:rPr>
          <w:rFonts w:ascii="Cambria Math" w:hAnsi="Cambria Math"/>
          <w:sz w:val="24"/>
        </w:rPr>
        <w:t>Δᵏf(xᵢ) = Δᵏ⁻¹f(xᵢ₊₁) − Δᵏ⁻¹f(xᵢ)</w:t>
      </w:r>
    </w:p>
    <w:p>
      <w:r>
        <w:rPr>
          <w:b w:val="0"/>
          <w:i w:val="0"/>
        </w:rPr>
        <w:t>Organizadas en columnas (f, Δf, Δ²f, Δ³f, …) forman la “tabla de diferencias”. El valor que usa la fórmula de la derivada es el primer elemento de cada columna, Δᵏf(x₀).</w:t>
      </w:r>
    </w:p>
    <w:p>
      <w:pPr>
        <w:pStyle w:val="Heading2"/>
      </w:pPr>
      <w:r>
        <w:t>2.3. Fórmula de la derivada en x₀</w:t>
      </w:r>
    </w:p>
    <w:p>
      <w:r>
        <w:rPr>
          <w:b w:val="0"/>
          <w:i w:val="0"/>
        </w:rPr>
        <w:t>Derivando el polinomio de interpolación de Newton respecto de x y evaluando en x₀ (varios términos se anulan porque cada factor (x − xᵢ) evaluado en x₀ vale −i·h), se obtiene la fórmula de diferencias hacia adelante para la derivada primera:</w:t>
      </w:r>
    </w:p>
    <w:p>
      <w:pPr>
        <w:jc w:val="center"/>
      </w:pPr>
      <w:r>
        <w:rPr>
          <w:rFonts w:ascii="Cambria Math" w:hAnsi="Cambria Math"/>
          <w:sz w:val="24"/>
        </w:rPr>
        <w:t>φ'(x₀) = (1/h) · [ Δf(x₀) − Δ²f(x₀)/2 + Δ³f(x₀)/3 − … + (−1)ⁿ⁻¹ · Δⁿf(x₀)/n ]</w:t>
      </w:r>
    </w:p>
    <w:p>
      <w:pPr>
        <w:jc w:val="center"/>
      </w:pPr>
      <w:r>
        <w:rPr>
          <w:rFonts w:ascii="Cambria Math" w:hAnsi="Cambria Math"/>
          <w:sz w:val="24"/>
        </w:rPr>
        <w:t>φ'(x₀) = (1/h) · Σₖ₌₁..ₙ (−1)ᵏ⁻¹ · Δᵏf(x₀) / k</w:t>
      </w:r>
    </w:p>
    <w:p>
      <w:r>
        <w:rPr>
          <w:b w:val="0"/>
          <w:i w:val="0"/>
        </w:rPr>
        <w:t>Para usar n términos de la suma se necesitan n+1 puntos equiespaciados desde x₀ hacia adelante. Para derivadas de orden superior el procedimiento es análogo: se vuelve a derivar el polinomio de interpolación y se evalúa en x₀.</w:t>
      </w:r>
    </w:p>
    <w:p>
      <w:pPr>
        <w:pStyle w:val="Heading2"/>
      </w:pPr>
      <w:r>
        <w:t>2.4. Error del método</w:t>
      </w:r>
    </w:p>
    <w:p>
      <w:r>
        <w:rPr>
          <w:b w:val="0"/>
          <w:i w:val="0"/>
        </w:rPr>
        <w:t>Partiendo del error de interpolación de Newton,</w:t>
      </w:r>
    </w:p>
    <w:p>
      <w:pPr>
        <w:jc w:val="center"/>
      </w:pPr>
      <w:r>
        <w:rPr>
          <w:rFonts w:ascii="Cambria Math" w:hAnsi="Cambria Math"/>
          <w:sz w:val="24"/>
        </w:rPr>
        <w:t>ε(x) = (x − x₀)(x − x₁)…(x − xₙ) · f⁽ⁿ⁺¹⁾(ξ) / (n+1)!   con ξ ∈ (x₀, xₙ)</w:t>
      </w:r>
    </w:p>
    <w:p>
      <w:r>
        <w:rPr>
          <w:b w:val="0"/>
          <w:i w:val="0"/>
        </w:rPr>
        <w:t>y derivando respecto de x y evaluando en x₀, resulta:</w:t>
      </w:r>
    </w:p>
    <w:p>
      <w:pPr>
        <w:jc w:val="center"/>
      </w:pPr>
      <w:r>
        <w:rPr>
          <w:rFonts w:ascii="Cambria Math" w:hAnsi="Cambria Math"/>
          <w:sz w:val="24"/>
        </w:rPr>
        <w:t>ε'(x₀) = (−1)ⁿ · hⁿ · f⁽ⁿ⁺¹⁾(ξ) / (n+1)   con ξ ∈ (x₀, xₙ)</w:t>
      </w:r>
    </w:p>
    <w:p>
      <w:r>
        <w:rPr>
          <w:b w:val="0"/>
          <w:i w:val="0"/>
        </w:rPr>
        <w:t>El error es O(hⁿ): decrece al achicar h y al sumar más términos. Sin embargo, cuando los datos provienen de mediciones (con ruido), las diferencias de orden alto amplifican ese ruido: cada columna de la tabla resta valores cada vez más parecidos, y el error relativo crece. Este fenómeno se observa directamente en el proyecto al comparar la métrica determinista (operaciones contadas) con la métrica ruidosa (tiempo medido).</w:t>
      </w:r>
    </w:p>
    <w:p>
      <w:pPr>
        <w:pStyle w:val="Heading1"/>
      </w:pPr>
      <w:r>
        <w:t>3. Validación del método contra los problemas del práctico</w:t>
      </w:r>
    </w:p>
    <w:p>
      <w:r>
        <w:rPr>
          <w:b w:val="0"/>
          <w:i w:val="0"/>
        </w:rPr>
        <w:t>Antes de aplicar el método al problema de complejidad, el núcleo numérico del proyecto se validó reproduciendo dos problemas del práctico de la cátedra. Estos casos están automatizados en la suite de tests del proyecto.</w:t>
      </w:r>
    </w:p>
    <w:p>
      <w:pPr>
        <w:pStyle w:val="Heading2"/>
      </w:pPr>
      <w:r>
        <w:t>3.1. Problema 4 — datos medidos (esfuerzo cortante)</w:t>
      </w:r>
    </w:p>
    <w:p>
      <w:r>
        <w:rPr>
          <w:b w:val="0"/>
          <w:i w:val="0"/>
        </w:rPr>
        <w:t>Se mide la velocidad del aire v (m/s) a distintas distancias y (m) de una superficie plana, y se busca el esfuerzo cortante τ = μ·(dv/dy) en y = 0, con μ = 1,8·10⁻⁵ N·s/m².</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y (m)</w:t>
            </w:r>
          </w:p>
        </w:tc>
        <w:tc>
          <w:tcPr>
            <w:tcW w:type="dxa" w:w="1234"/>
          </w:tcPr>
          <w:p>
            <w:r/>
            <w:r>
              <w:rPr>
                <w:b/>
              </w:rPr>
              <w:t>0</w:t>
            </w:r>
          </w:p>
        </w:tc>
        <w:tc>
          <w:tcPr>
            <w:tcW w:type="dxa" w:w="1234"/>
          </w:tcPr>
          <w:p>
            <w:r/>
            <w:r>
              <w:rPr>
                <w:b/>
              </w:rPr>
              <w:t>0,002</w:t>
            </w:r>
          </w:p>
        </w:tc>
        <w:tc>
          <w:tcPr>
            <w:tcW w:type="dxa" w:w="1234"/>
          </w:tcPr>
          <w:p>
            <w:r/>
            <w:r>
              <w:rPr>
                <w:b/>
              </w:rPr>
              <w:t>0,006</w:t>
            </w:r>
          </w:p>
        </w:tc>
        <w:tc>
          <w:tcPr>
            <w:tcW w:type="dxa" w:w="1234"/>
          </w:tcPr>
          <w:p>
            <w:r/>
            <w:r>
              <w:rPr>
                <w:b/>
              </w:rPr>
              <w:t>0,012</w:t>
            </w:r>
          </w:p>
        </w:tc>
        <w:tc>
          <w:tcPr>
            <w:tcW w:type="dxa" w:w="1234"/>
          </w:tcPr>
          <w:p>
            <w:r/>
            <w:r>
              <w:rPr>
                <w:b/>
              </w:rPr>
              <w:t>0,018</w:t>
            </w:r>
          </w:p>
        </w:tc>
        <w:tc>
          <w:tcPr>
            <w:tcW w:type="dxa" w:w="1234"/>
          </w:tcPr>
          <w:p>
            <w:r/>
            <w:r>
              <w:rPr>
                <w:b/>
              </w:rPr>
              <w:t>0,024</w:t>
            </w:r>
          </w:p>
        </w:tc>
      </w:tr>
      <w:tr>
        <w:tc>
          <w:tcPr>
            <w:tcW w:type="dxa" w:w="1234"/>
          </w:tcPr>
          <w:p>
            <w:r>
              <w:t>v (m/s)</w:t>
            </w:r>
          </w:p>
        </w:tc>
        <w:tc>
          <w:tcPr>
            <w:tcW w:type="dxa" w:w="1234"/>
          </w:tcPr>
          <w:p>
            <w:r>
              <w:t>0</w:t>
            </w:r>
          </w:p>
        </w:tc>
        <w:tc>
          <w:tcPr>
            <w:tcW w:type="dxa" w:w="1234"/>
          </w:tcPr>
          <w:p>
            <w:r>
              <w:t>0,287</w:t>
            </w:r>
          </w:p>
        </w:tc>
        <w:tc>
          <w:tcPr>
            <w:tcW w:type="dxa" w:w="1234"/>
          </w:tcPr>
          <w:p>
            <w:r>
              <w:t>0,899</w:t>
            </w:r>
          </w:p>
        </w:tc>
        <w:tc>
          <w:tcPr>
            <w:tcW w:type="dxa" w:w="1234"/>
          </w:tcPr>
          <w:p>
            <w:r>
              <w:t>1,915</w:t>
            </w:r>
          </w:p>
        </w:tc>
        <w:tc>
          <w:tcPr>
            <w:tcW w:type="dxa" w:w="1234"/>
          </w:tcPr>
          <w:p>
            <w:r>
              <w:t>3,048</w:t>
            </w:r>
          </w:p>
        </w:tc>
        <w:tc>
          <w:tcPr>
            <w:tcW w:type="dxa" w:w="1234"/>
          </w:tcPr>
          <w:p>
            <w:r>
              <w:t>4,299</w:t>
            </w:r>
          </w:p>
        </w:tc>
      </w:tr>
    </w:tbl>
    <w:p>
      <w:r>
        <w:rPr>
          <w:b w:val="0"/>
          <w:i w:val="0"/>
        </w:rPr>
      </w:r>
    </w:p>
    <w:p>
      <w:r>
        <w:rPr>
          <w:b w:val="0"/>
          <w:i w:val="0"/>
        </w:rPr>
        <w:t>Los puntos no están equiespaciados: se descarta el punto y = 0,002 para que h = 0,006 sea constante (decisión que ilustra el requisito del método). La tabla de diferencias resultante 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x</w:t>
            </w:r>
          </w:p>
        </w:tc>
        <w:tc>
          <w:tcPr>
            <w:tcW w:type="dxa" w:w="1440"/>
          </w:tcPr>
          <w:p>
            <w:r/>
            <w:r>
              <w:rPr>
                <w:b/>
              </w:rPr>
              <w:t>f(x)</w:t>
            </w:r>
          </w:p>
        </w:tc>
        <w:tc>
          <w:tcPr>
            <w:tcW w:type="dxa" w:w="1440"/>
          </w:tcPr>
          <w:p>
            <w:r/>
            <w:r>
              <w:rPr>
                <w:b/>
              </w:rPr>
              <w:t>Δf</w:t>
            </w:r>
          </w:p>
        </w:tc>
        <w:tc>
          <w:tcPr>
            <w:tcW w:type="dxa" w:w="1440"/>
          </w:tcPr>
          <w:p>
            <w:r/>
            <w:r>
              <w:rPr>
                <w:b/>
              </w:rPr>
              <w:t>Δ²f</w:t>
            </w:r>
          </w:p>
        </w:tc>
        <w:tc>
          <w:tcPr>
            <w:tcW w:type="dxa" w:w="1440"/>
          </w:tcPr>
          <w:p>
            <w:r/>
            <w:r>
              <w:rPr>
                <w:b/>
              </w:rPr>
              <w:t>Δ³f</w:t>
            </w:r>
          </w:p>
        </w:tc>
        <w:tc>
          <w:tcPr>
            <w:tcW w:type="dxa" w:w="1440"/>
          </w:tcPr>
          <w:p>
            <w:r/>
            <w:r>
              <w:rPr>
                <w:b/>
              </w:rPr>
              <w:t>Δ⁴f</w:t>
            </w:r>
          </w:p>
        </w:tc>
      </w:tr>
      <w:tr>
        <w:tc>
          <w:tcPr>
            <w:tcW w:type="dxa" w:w="1440"/>
          </w:tcPr>
          <w:p>
            <w:r>
              <w:t>0</w:t>
            </w:r>
          </w:p>
        </w:tc>
        <w:tc>
          <w:tcPr>
            <w:tcW w:type="dxa" w:w="1440"/>
          </w:tcPr>
          <w:p>
            <w:r>
              <w:t>0</w:t>
            </w:r>
          </w:p>
        </w:tc>
        <w:tc>
          <w:tcPr>
            <w:tcW w:type="dxa" w:w="1440"/>
          </w:tcPr>
          <w:p>
            <w:r/>
          </w:p>
        </w:tc>
        <w:tc>
          <w:tcPr>
            <w:tcW w:type="dxa" w:w="1440"/>
          </w:tcPr>
          <w:p>
            <w:r/>
          </w:p>
        </w:tc>
        <w:tc>
          <w:tcPr>
            <w:tcW w:type="dxa" w:w="1440"/>
          </w:tcPr>
          <w:p>
            <w:r/>
          </w:p>
        </w:tc>
        <w:tc>
          <w:tcPr>
            <w:tcW w:type="dxa" w:w="1440"/>
          </w:tcPr>
          <w:p>
            <w:r/>
          </w:p>
        </w:tc>
      </w:tr>
      <w:tr>
        <w:tc>
          <w:tcPr>
            <w:tcW w:type="dxa" w:w="1440"/>
          </w:tcPr>
          <w:p>
            <w:r>
              <w:t>0,006</w:t>
            </w:r>
          </w:p>
        </w:tc>
        <w:tc>
          <w:tcPr>
            <w:tcW w:type="dxa" w:w="1440"/>
          </w:tcPr>
          <w:p>
            <w:r>
              <w:t>0,899</w:t>
            </w:r>
          </w:p>
        </w:tc>
        <w:tc>
          <w:tcPr>
            <w:tcW w:type="dxa" w:w="1440"/>
          </w:tcPr>
          <w:p>
            <w:r>
              <w:t>0,899</w:t>
            </w:r>
          </w:p>
        </w:tc>
        <w:tc>
          <w:tcPr>
            <w:tcW w:type="dxa" w:w="1440"/>
          </w:tcPr>
          <w:p>
            <w:r/>
          </w:p>
        </w:tc>
        <w:tc>
          <w:tcPr>
            <w:tcW w:type="dxa" w:w="1440"/>
          </w:tcPr>
          <w:p>
            <w:r/>
          </w:p>
        </w:tc>
        <w:tc>
          <w:tcPr>
            <w:tcW w:type="dxa" w:w="1440"/>
          </w:tcPr>
          <w:p>
            <w:r/>
          </w:p>
        </w:tc>
      </w:tr>
      <w:tr>
        <w:tc>
          <w:tcPr>
            <w:tcW w:type="dxa" w:w="1440"/>
          </w:tcPr>
          <w:p>
            <w:r>
              <w:t>0,012</w:t>
            </w:r>
          </w:p>
        </w:tc>
        <w:tc>
          <w:tcPr>
            <w:tcW w:type="dxa" w:w="1440"/>
          </w:tcPr>
          <w:p>
            <w:r>
              <w:t>1,915</w:t>
            </w:r>
          </w:p>
        </w:tc>
        <w:tc>
          <w:tcPr>
            <w:tcW w:type="dxa" w:w="1440"/>
          </w:tcPr>
          <w:p>
            <w:r>
              <w:t>1,016</w:t>
            </w:r>
          </w:p>
        </w:tc>
        <w:tc>
          <w:tcPr>
            <w:tcW w:type="dxa" w:w="1440"/>
          </w:tcPr>
          <w:p>
            <w:r>
              <w:t>0,117</w:t>
            </w:r>
          </w:p>
        </w:tc>
        <w:tc>
          <w:tcPr>
            <w:tcW w:type="dxa" w:w="1440"/>
          </w:tcPr>
          <w:p>
            <w:r/>
          </w:p>
        </w:tc>
        <w:tc>
          <w:tcPr>
            <w:tcW w:type="dxa" w:w="1440"/>
          </w:tcPr>
          <w:p>
            <w:r/>
          </w:p>
        </w:tc>
      </w:tr>
      <w:tr>
        <w:tc>
          <w:tcPr>
            <w:tcW w:type="dxa" w:w="1440"/>
          </w:tcPr>
          <w:p>
            <w:r>
              <w:t>0,018</w:t>
            </w:r>
          </w:p>
        </w:tc>
        <w:tc>
          <w:tcPr>
            <w:tcW w:type="dxa" w:w="1440"/>
          </w:tcPr>
          <w:p>
            <w:r>
              <w:t>3,048</w:t>
            </w:r>
          </w:p>
        </w:tc>
        <w:tc>
          <w:tcPr>
            <w:tcW w:type="dxa" w:w="1440"/>
          </w:tcPr>
          <w:p>
            <w:r>
              <w:t>1,133</w:t>
            </w:r>
          </w:p>
        </w:tc>
        <w:tc>
          <w:tcPr>
            <w:tcW w:type="dxa" w:w="1440"/>
          </w:tcPr>
          <w:p>
            <w:r>
              <w:t>0,117</w:t>
            </w:r>
          </w:p>
        </w:tc>
        <w:tc>
          <w:tcPr>
            <w:tcW w:type="dxa" w:w="1440"/>
          </w:tcPr>
          <w:p>
            <w:r>
              <w:t>0</w:t>
            </w:r>
          </w:p>
        </w:tc>
        <w:tc>
          <w:tcPr>
            <w:tcW w:type="dxa" w:w="1440"/>
          </w:tcPr>
          <w:p>
            <w:r/>
          </w:p>
        </w:tc>
      </w:tr>
      <w:tr>
        <w:tc>
          <w:tcPr>
            <w:tcW w:type="dxa" w:w="1440"/>
          </w:tcPr>
          <w:p>
            <w:r>
              <w:t>0,024</w:t>
            </w:r>
          </w:p>
        </w:tc>
        <w:tc>
          <w:tcPr>
            <w:tcW w:type="dxa" w:w="1440"/>
          </w:tcPr>
          <w:p>
            <w:r>
              <w:t>4,299</w:t>
            </w:r>
          </w:p>
        </w:tc>
        <w:tc>
          <w:tcPr>
            <w:tcW w:type="dxa" w:w="1440"/>
          </w:tcPr>
          <w:p>
            <w:r>
              <w:t>1,251</w:t>
            </w:r>
          </w:p>
        </w:tc>
        <w:tc>
          <w:tcPr>
            <w:tcW w:type="dxa" w:w="1440"/>
          </w:tcPr>
          <w:p>
            <w:r>
              <w:t>0,118</w:t>
            </w:r>
          </w:p>
        </w:tc>
        <w:tc>
          <w:tcPr>
            <w:tcW w:type="dxa" w:w="1440"/>
          </w:tcPr>
          <w:p>
            <w:r>
              <w:t>0,001</w:t>
            </w:r>
          </w:p>
        </w:tc>
        <w:tc>
          <w:tcPr>
            <w:tcW w:type="dxa" w:w="1440"/>
          </w:tcPr>
          <w:p>
            <w:r>
              <w:t>0,001</w:t>
            </w:r>
          </w:p>
        </w:tc>
      </w:tr>
    </w:tbl>
    <w:p>
      <w:r>
        <w:rPr>
          <w:b w:val="0"/>
          <w:i w:val="0"/>
        </w:rPr>
      </w:r>
    </w:p>
    <w:p>
      <w:pPr>
        <w:jc w:val="center"/>
      </w:pPr>
      <w:r>
        <w:rPr>
          <w:rFonts w:ascii="Cambria Math" w:hAnsi="Cambria Math"/>
          <w:sz w:val="24"/>
        </w:rPr>
        <w:t>φ'(0) = (1/0,006)·[0,899 − 0,117/2 + 0/3 − 0,001/4] = 140,041667 s⁻¹</w:t>
      </w:r>
    </w:p>
    <w:p>
      <w:pPr>
        <w:jc w:val="center"/>
      </w:pPr>
      <w:r>
        <w:rPr>
          <w:rFonts w:ascii="Cambria Math" w:hAnsi="Cambria Math"/>
          <w:sz w:val="24"/>
        </w:rPr>
        <w:t>τ = 1,8·10⁻⁵ · 140,041667 ≈ 2,52·10⁻³ N/m²</w:t>
      </w:r>
    </w:p>
    <w:p>
      <w:pPr>
        <w:pStyle w:val="Heading2"/>
      </w:pPr>
      <w:r>
        <w:t>3.2. Problema 5 — comparación de métodos</w:t>
      </w:r>
    </w:p>
    <w:p>
      <w:r>
        <w:rPr>
          <w:b w:val="0"/>
          <w:i w:val="0"/>
        </w:rPr>
        <w:t>Para la función f(x) = e²ˣ − x se busca f'(0,5) con h = 0,01. El valor exacto es f'(x) = 2e²ˣ − 1, de donde f'(0,5) = 2e − 1 ≈ 4,4365637. La tabla de diferencias hacia adelante con x₀ = 0,5 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x</w:t>
            </w:r>
          </w:p>
        </w:tc>
        <w:tc>
          <w:tcPr>
            <w:tcW w:type="dxa" w:w="1440"/>
          </w:tcPr>
          <w:p>
            <w:r/>
            <w:r>
              <w:rPr>
                <w:b/>
              </w:rPr>
              <w:t>f(x)</w:t>
            </w:r>
          </w:p>
        </w:tc>
        <w:tc>
          <w:tcPr>
            <w:tcW w:type="dxa" w:w="1440"/>
          </w:tcPr>
          <w:p>
            <w:r/>
            <w:r>
              <w:rPr>
                <w:b/>
              </w:rPr>
              <w:t>Δf</w:t>
            </w:r>
          </w:p>
        </w:tc>
        <w:tc>
          <w:tcPr>
            <w:tcW w:type="dxa" w:w="1440"/>
          </w:tcPr>
          <w:p>
            <w:r/>
            <w:r>
              <w:rPr>
                <w:b/>
              </w:rPr>
              <w:t>Δ²f</w:t>
            </w:r>
          </w:p>
        </w:tc>
        <w:tc>
          <w:tcPr>
            <w:tcW w:type="dxa" w:w="1440"/>
          </w:tcPr>
          <w:p>
            <w:r/>
            <w:r>
              <w:rPr>
                <w:b/>
              </w:rPr>
              <w:t>Δ³f</w:t>
            </w:r>
          </w:p>
        </w:tc>
        <w:tc>
          <w:tcPr>
            <w:tcW w:type="dxa" w:w="1440"/>
          </w:tcPr>
          <w:p>
            <w:r/>
            <w:r>
              <w:rPr>
                <w:b/>
              </w:rPr>
              <w:t>Δ⁴f</w:t>
            </w:r>
          </w:p>
        </w:tc>
      </w:tr>
      <w:tr>
        <w:tc>
          <w:tcPr>
            <w:tcW w:type="dxa" w:w="1440"/>
          </w:tcPr>
          <w:p>
            <w:r>
              <w:t>0,50</w:t>
            </w:r>
          </w:p>
        </w:tc>
        <w:tc>
          <w:tcPr>
            <w:tcW w:type="dxa" w:w="1440"/>
          </w:tcPr>
          <w:p>
            <w:r>
              <w:t>2,218282</w:t>
            </w:r>
          </w:p>
        </w:tc>
        <w:tc>
          <w:tcPr>
            <w:tcW w:type="dxa" w:w="1440"/>
          </w:tcPr>
          <w:p>
            <w:r/>
          </w:p>
        </w:tc>
        <w:tc>
          <w:tcPr>
            <w:tcW w:type="dxa" w:w="1440"/>
          </w:tcPr>
          <w:p>
            <w:r/>
          </w:p>
        </w:tc>
        <w:tc>
          <w:tcPr>
            <w:tcW w:type="dxa" w:w="1440"/>
          </w:tcPr>
          <w:p>
            <w:r/>
          </w:p>
        </w:tc>
        <w:tc>
          <w:tcPr>
            <w:tcW w:type="dxa" w:w="1440"/>
          </w:tcPr>
          <w:p>
            <w:r/>
          </w:p>
        </w:tc>
      </w:tr>
      <w:tr>
        <w:tc>
          <w:tcPr>
            <w:tcW w:type="dxa" w:w="1440"/>
          </w:tcPr>
          <w:p>
            <w:r>
              <w:t>0,51</w:t>
            </w:r>
          </w:p>
        </w:tc>
        <w:tc>
          <w:tcPr>
            <w:tcW w:type="dxa" w:w="1440"/>
          </w:tcPr>
          <w:p>
            <w:r>
              <w:t>2,263195</w:t>
            </w:r>
          </w:p>
        </w:tc>
        <w:tc>
          <w:tcPr>
            <w:tcW w:type="dxa" w:w="1440"/>
          </w:tcPr>
          <w:p>
            <w:r>
              <w:t>0,0449129</w:t>
            </w:r>
          </w:p>
        </w:tc>
        <w:tc>
          <w:tcPr>
            <w:tcW w:type="dxa" w:w="1440"/>
          </w:tcPr>
          <w:p>
            <w:r/>
          </w:p>
        </w:tc>
        <w:tc>
          <w:tcPr>
            <w:tcW w:type="dxa" w:w="1440"/>
          </w:tcPr>
          <w:p>
            <w:r/>
          </w:p>
        </w:tc>
        <w:tc>
          <w:tcPr>
            <w:tcW w:type="dxa" w:w="1440"/>
          </w:tcPr>
          <w:p>
            <w:r/>
          </w:p>
        </w:tc>
      </w:tr>
      <w:tr>
        <w:tc>
          <w:tcPr>
            <w:tcW w:type="dxa" w:w="1440"/>
          </w:tcPr>
          <w:p>
            <w:r>
              <w:t>0,52</w:t>
            </w:r>
          </w:p>
        </w:tc>
        <w:tc>
          <w:tcPr>
            <w:tcW w:type="dxa" w:w="1440"/>
          </w:tcPr>
          <w:p>
            <w:r>
              <w:t>2,309217</w:t>
            </w:r>
          </w:p>
        </w:tc>
        <w:tc>
          <w:tcPr>
            <w:tcW w:type="dxa" w:w="1440"/>
          </w:tcPr>
          <w:p>
            <w:r>
              <w:t>0,0460223</w:t>
            </w:r>
          </w:p>
        </w:tc>
        <w:tc>
          <w:tcPr>
            <w:tcW w:type="dxa" w:w="1440"/>
          </w:tcPr>
          <w:p>
            <w:r>
              <w:t>0,0011093</w:t>
            </w:r>
          </w:p>
        </w:tc>
        <w:tc>
          <w:tcPr>
            <w:tcW w:type="dxa" w:w="1440"/>
          </w:tcPr>
          <w:p>
            <w:r/>
          </w:p>
        </w:tc>
        <w:tc>
          <w:tcPr>
            <w:tcW w:type="dxa" w:w="1440"/>
          </w:tcPr>
          <w:p>
            <w:r/>
          </w:p>
        </w:tc>
      </w:tr>
      <w:tr>
        <w:tc>
          <w:tcPr>
            <w:tcW w:type="dxa" w:w="1440"/>
          </w:tcPr>
          <w:p>
            <w:r>
              <w:t>0,53</w:t>
            </w:r>
          </w:p>
        </w:tc>
        <w:tc>
          <w:tcPr>
            <w:tcW w:type="dxa" w:w="1440"/>
          </w:tcPr>
          <w:p>
            <w:r>
              <w:t>2,356371</w:t>
            </w:r>
          </w:p>
        </w:tc>
        <w:tc>
          <w:tcPr>
            <w:tcW w:type="dxa" w:w="1440"/>
          </w:tcPr>
          <w:p>
            <w:r>
              <w:t>0,0471540</w:t>
            </w:r>
          </w:p>
        </w:tc>
        <w:tc>
          <w:tcPr>
            <w:tcW w:type="dxa" w:w="1440"/>
          </w:tcPr>
          <w:p>
            <w:r>
              <w:t>0,0011317</w:t>
            </w:r>
          </w:p>
        </w:tc>
        <w:tc>
          <w:tcPr>
            <w:tcW w:type="dxa" w:w="1440"/>
          </w:tcPr>
          <w:p>
            <w:r>
              <w:t>0,0000224</w:t>
            </w:r>
          </w:p>
        </w:tc>
        <w:tc>
          <w:tcPr>
            <w:tcW w:type="dxa" w:w="1440"/>
          </w:tcPr>
          <w:p>
            <w:r/>
          </w:p>
        </w:tc>
      </w:tr>
      <w:tr>
        <w:tc>
          <w:tcPr>
            <w:tcW w:type="dxa" w:w="1440"/>
          </w:tcPr>
          <w:p>
            <w:r>
              <w:t>0,54</w:t>
            </w:r>
          </w:p>
        </w:tc>
        <w:tc>
          <w:tcPr>
            <w:tcW w:type="dxa" w:w="1440"/>
          </w:tcPr>
          <w:p>
            <w:r>
              <w:t>2,404680</w:t>
            </w:r>
          </w:p>
        </w:tc>
        <w:tc>
          <w:tcPr>
            <w:tcW w:type="dxa" w:w="1440"/>
          </w:tcPr>
          <w:p>
            <w:r>
              <w:t>0,0483086</w:t>
            </w:r>
          </w:p>
        </w:tc>
        <w:tc>
          <w:tcPr>
            <w:tcW w:type="dxa" w:w="1440"/>
          </w:tcPr>
          <w:p>
            <w:r>
              <w:t>0,0011546</w:t>
            </w:r>
          </w:p>
        </w:tc>
        <w:tc>
          <w:tcPr>
            <w:tcW w:type="dxa" w:w="1440"/>
          </w:tcPr>
          <w:p>
            <w:r>
              <w:t>0,0000229</w:t>
            </w:r>
          </w:p>
        </w:tc>
        <w:tc>
          <w:tcPr>
            <w:tcW w:type="dxa" w:w="1440"/>
          </w:tcPr>
          <w:p>
            <w:r>
              <w:t>0,0000005</w:t>
            </w:r>
          </w:p>
        </w:tc>
      </w:tr>
    </w:tbl>
    <w:p>
      <w:r>
        <w:rPr>
          <w:b w:val="0"/>
          <w:i w:val="0"/>
        </w:rPr>
      </w:r>
    </w:p>
    <w:p>
      <w:pPr>
        <w:jc w:val="center"/>
      </w:pPr>
      <w:r>
        <w:rPr>
          <w:rFonts w:ascii="Cambria Math" w:hAnsi="Cambria Math"/>
          <w:sz w:val="24"/>
        </w:rPr>
        <w:t>φ'(0,5) = (1/0,01)·[0,0449129 − 0,0011093/2 + 0,0000224/3 − 0,0000005/4] ≈ 4,4365622</w:t>
      </w:r>
    </w:p>
    <w:p>
      <w:r>
        <w:rPr>
          <w:b w:val="0"/>
          <w:i w:val="0"/>
        </w:rPr>
        <w:t>Errores relativos porcentuales frente al valor exacto:</w:t>
      </w:r>
    </w:p>
    <w:p>
      <w:pPr>
        <w:pStyle w:val="ListBullet"/>
      </w:pPr>
      <w:r>
        <w:t>Diferencias centradas de 2 puntos: −0,00816949 %</w:t>
      </w:r>
    </w:p>
    <w:p>
      <w:pPr>
        <w:pStyle w:val="ListBullet"/>
      </w:pPr>
      <w:r>
        <w:t>Diferencias centradas de 4 puntos: 6,53578·10⁻⁷ %</w:t>
      </w:r>
    </w:p>
    <w:p>
      <w:pPr>
        <w:pStyle w:val="ListBullet"/>
      </w:pPr>
      <w:r>
        <w:t>Diferencias hacia adelante (n = 4): 4,05445·10⁻⁶ %</w:t>
      </w:r>
    </w:p>
    <w:p>
      <w:r>
        <w:rPr>
          <w:b w:val="0"/>
          <w:i w:val="0"/>
        </w:rPr>
        <w:t>Conclusión del práctico: a más puntos/términos, mayor precisión. Las centradas de 4 puntos y la fórmula hacia adelante con la tabla completa son muy superiores a la centrada simple de 2 puntos.</w:t>
      </w:r>
    </w:p>
    <w:p>
      <w:pPr>
        <w:pStyle w:val="Heading1"/>
      </w:pPr>
      <w:r>
        <w:t>4. Aplicación del método: análisis empírico de complejidad</w:t>
      </w:r>
    </w:p>
    <w:p>
      <w:pPr>
        <w:pStyle w:val="Heading2"/>
      </w:pPr>
      <w:r>
        <w:t>4.1. La conexión entre el método y el Big-O</w:t>
      </w:r>
    </w:p>
    <w:p>
      <w:r>
        <w:rPr>
          <w:b w:val="0"/>
          <w:i w:val="0"/>
        </w:rPr>
        <w:t>La aplicación traduce el método al dominio de la algoritmia con las siguientes correspondencias:</w:t>
      </w:r>
    </w:p>
    <w:p>
      <w:pPr>
        <w:pStyle w:val="ListBullet"/>
      </w:pPr>
      <w:r>
        <w:t>La “función f” es el costo T(n) de un algoritmo: cuántas operaciones dominantes ejecuta (o cuánto tiempo tarda) para una entrada de tamaño n.</w:t>
      </w:r>
    </w:p>
    <w:p>
      <w:pPr>
        <w:pStyle w:val="ListBullet"/>
      </w:pPr>
      <w:r>
        <w:t>Los “puntos equiespaciados” son los tamaños de entrada del benchmark: n₀, n₀+h, n₀+2h, …, que cumplen el requisito del método por construcción.</w:t>
      </w:r>
    </w:p>
    <w:p>
      <w:pPr>
        <w:pStyle w:val="ListBullet"/>
      </w:pPr>
      <w:r>
        <w:t>La tabla de diferencias Δᵏ de T(n) permite clasificar el Big-O: si T(n) es polinomial de grado k, la columna Δᵏ es constante y Δᵏ⁺¹ ≈ 0.</w:t>
      </w:r>
    </w:p>
    <w:p>
      <w:pPr>
        <w:pStyle w:val="ListBullet"/>
      </w:pPr>
      <w:r>
        <w:t>φ'(n₀), calculada con la fórmula del práctico, estima la tasa de crecimiento del costo en n₀, y se contrasta con la derivada del modelo teórico del algoritmo (por ejemplo, para bubble sort T(n) = n(n−1)/2 → T'(n) = n − ½).</w:t>
      </w:r>
    </w:p>
    <w:p>
      <w:pPr>
        <w:pStyle w:val="ListBullet"/>
      </w:pPr>
      <w:r>
        <w:t>El término de error ε'(x₀) del método se ilustra midiendo dos métricas: las operaciones contadas (deterministas, tablas limpias) y el tiempo de reloj (con ruido), donde se ve cómo el ruido se amplifica en las columnas altas de la tabla.</w:t>
      </w:r>
    </w:p>
    <w:p>
      <w:pPr>
        <w:pStyle w:val="Heading2"/>
      </w:pPr>
      <w:r>
        <w:t>4.2. Criterios de clasificación</w:t>
      </w:r>
    </w:p>
    <w:p>
      <w:r>
        <w:rPr>
          <w:b w:val="0"/>
          <w:i w:val="0"/>
        </w:rPr>
        <w:t>El clasificador analiza la tabla de diferencias de T(n) y decide: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Clase</w:t>
            </w:r>
          </w:p>
        </w:tc>
        <w:tc>
          <w:tcPr>
            <w:tcW w:type="dxa" w:w="4320"/>
          </w:tcPr>
          <w:p>
            <w:r/>
            <w:r>
              <w:rPr>
                <w:b/>
              </w:rPr>
              <w:t>Criterio sobre la tabla de diferencias</w:t>
            </w:r>
          </w:p>
        </w:tc>
      </w:tr>
      <w:tr>
        <w:tc>
          <w:tcPr>
            <w:tcW w:type="dxa" w:w="4320"/>
          </w:tcPr>
          <w:p>
            <w:r>
              <w:t>O(1)</w:t>
            </w:r>
          </w:p>
        </w:tc>
        <w:tc>
          <w:tcPr>
            <w:tcW w:type="dxa" w:w="4320"/>
          </w:tcPr>
          <w:p>
            <w:r>
              <w:t>Δ¹ ≈ 0: el costo no depende de n.</w:t>
            </w:r>
          </w:p>
        </w:tc>
      </w:tr>
      <w:tr>
        <w:tc>
          <w:tcPr>
            <w:tcW w:type="dxa" w:w="4320"/>
          </w:tcPr>
          <w:p>
            <w:r>
              <w:t>O(log n)</w:t>
            </w:r>
          </w:p>
        </w:tc>
        <w:tc>
          <w:tcPr>
            <w:tcW w:type="dxa" w:w="4320"/>
          </w:tcPr>
          <w:p>
            <w:r>
              <w:t>Δ¹ positiva pero decreciente hacia 0: crecimiento sublineal.</w:t>
            </w:r>
          </w:p>
        </w:tc>
      </w:tr>
      <w:tr>
        <w:tc>
          <w:tcPr>
            <w:tcW w:type="dxa" w:w="4320"/>
          </w:tcPr>
          <w:p>
            <w:r>
              <w:t>O(n), O(n²), O(n³), O(n⁴)</w:t>
            </w:r>
          </w:p>
        </w:tc>
        <w:tc>
          <w:tcPr>
            <w:tcW w:type="dxa" w:w="4320"/>
          </w:tcPr>
          <w:p>
            <w:r>
              <w:t>Menor k tal que Δᵏ es ~constante (dispersión relativa ≤ tolerancia) y Δᵏ⁺¹ es despreciable.</w:t>
            </w:r>
          </w:p>
        </w:tc>
      </w:tr>
      <w:tr>
        <w:tc>
          <w:tcPr>
            <w:tcW w:type="dxa" w:w="4320"/>
          </w:tcPr>
          <w:p>
            <w:r>
              <w:t>O(n log n)</w:t>
            </w:r>
          </w:p>
        </w:tc>
        <w:tc>
          <w:tcPr>
            <w:tcW w:type="dxa" w:w="4320"/>
          </w:tcPr>
          <w:p>
            <w:r>
              <w:t>T(n) superlineal y el costo por elemento z = T(n)/n crece como un logaritmo (incrementos positivos decrecientes).</w:t>
            </w:r>
          </w:p>
        </w:tc>
      </w:tr>
      <w:tr>
        <w:tc>
          <w:tcPr>
            <w:tcW w:type="dxa" w:w="4320"/>
          </w:tcPr>
          <w:p>
            <w:r>
              <w:t>Indeterminada</w:t>
            </w:r>
          </w:p>
        </w:tc>
        <w:tc>
          <w:tcPr>
            <w:tcW w:type="dxa" w:w="4320"/>
          </w:tcPr>
          <w:p>
            <w:r>
              <w:t>Ninguna columna se estabiliza con la tolerancia dada (posible ruido de medición).</w:t>
            </w:r>
          </w:p>
        </w:tc>
      </w:tr>
    </w:tbl>
    <w:p>
      <w:r>
        <w:rPr>
          <w:b w:val="0"/>
          <w:i w:val="0"/>
        </w:rPr>
      </w:r>
    </w:p>
    <w:p>
      <w:r>
        <w:rPr>
          <w:b w:val="0"/>
          <w:i w:val="0"/>
        </w:rPr>
        <w:t>El caso O(n log n) merece mención: en lugar de mirar Δ² directamente, se analiza el costo por elemento T(n)/n. Esto hace al clasificador robusto frente a costos lineales a trozos, como las escrituras de merge sort, que tienen quiebres en las potencias de 2.</w:t>
      </w:r>
    </w:p>
    <w:p>
      <w:pPr>
        <w:pStyle w:val="Heading2"/>
      </w:pPr>
      <w:r>
        <w:t>4.3. Algoritmos incluidos</w:t>
      </w:r>
    </w:p>
    <w:p>
      <w:r>
        <w:rPr>
          <w:b w:val="0"/>
          <w:i w:val="0"/>
        </w:rPr>
        <w:t>La aplicación instrumenta seis algoritmos clásicos, cada uno con su contador de operaciones dominantes, su modelo teórico exacto y la derivada de ese modelo: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Algoritmo</w:t>
            </w:r>
          </w:p>
        </w:tc>
        <w:tc>
          <w:tcPr>
            <w:tcW w:type="dxa" w:w="2160"/>
          </w:tcPr>
          <w:p>
            <w:r/>
            <w:r>
              <w:rPr>
                <w:b/>
              </w:rPr>
              <w:t>Operación contada</w:t>
            </w:r>
          </w:p>
        </w:tc>
        <w:tc>
          <w:tcPr>
            <w:tcW w:type="dxa" w:w="2160"/>
          </w:tcPr>
          <w:p>
            <w:r/>
            <w:r>
              <w:rPr>
                <w:b/>
              </w:rPr>
              <w:t>Modelo teórico</w:t>
            </w:r>
          </w:p>
        </w:tc>
        <w:tc>
          <w:tcPr>
            <w:tcW w:type="dxa" w:w="2160"/>
          </w:tcPr>
          <w:p>
            <w:r/>
            <w:r>
              <w:rPr>
                <w:b/>
              </w:rPr>
              <w:t>Big-O esperado</w:t>
            </w:r>
          </w:p>
        </w:tc>
      </w:tr>
      <w:tr>
        <w:tc>
          <w:tcPr>
            <w:tcW w:type="dxa" w:w="2160"/>
          </w:tcPr>
          <w:p>
            <w:r>
              <w:t>Búsqueda lineal (peor caso)</w:t>
            </w:r>
          </w:p>
        </w:tc>
        <w:tc>
          <w:tcPr>
            <w:tcW w:type="dxa" w:w="2160"/>
          </w:tcPr>
          <w:p>
            <w:r>
              <w:t>Comparaciones</w:t>
            </w:r>
          </w:p>
        </w:tc>
        <w:tc>
          <w:tcPr>
            <w:tcW w:type="dxa" w:w="2160"/>
          </w:tcPr>
          <w:p>
            <w:r>
              <w:t>T(n) = n</w:t>
            </w:r>
          </w:p>
        </w:tc>
        <w:tc>
          <w:tcPr>
            <w:tcW w:type="dxa" w:w="2160"/>
          </w:tcPr>
          <w:p>
            <w:r>
              <w:t>O(n)</w:t>
            </w:r>
          </w:p>
        </w:tc>
      </w:tr>
      <w:tr>
        <w:tc>
          <w:tcPr>
            <w:tcW w:type="dxa" w:w="2160"/>
          </w:tcPr>
          <w:p>
            <w:r>
              <w:t>Búsqueda binaria (promedio)</w:t>
            </w:r>
          </w:p>
        </w:tc>
        <w:tc>
          <w:tcPr>
            <w:tcW w:type="dxa" w:w="2160"/>
          </w:tcPr>
          <w:p>
            <w:r>
              <w:t>Comparaciones</w:t>
            </w:r>
          </w:p>
        </w:tc>
        <w:tc>
          <w:tcPr>
            <w:tcW w:type="dxa" w:w="2160"/>
          </w:tcPr>
          <w:p>
            <w:r>
              <w:t>T(n) ≈ log₂(n) − 1</w:t>
            </w:r>
          </w:p>
        </w:tc>
        <w:tc>
          <w:tcPr>
            <w:tcW w:type="dxa" w:w="2160"/>
          </w:tcPr>
          <w:p>
            <w:r>
              <w:t>O(log n)</w:t>
            </w:r>
          </w:p>
        </w:tc>
      </w:tr>
      <w:tr>
        <w:tc>
          <w:tcPr>
            <w:tcW w:type="dxa" w:w="2160"/>
          </w:tcPr>
          <w:p>
            <w:r>
              <w:t>Bubble sort (pasadas completas)</w:t>
            </w:r>
          </w:p>
        </w:tc>
        <w:tc>
          <w:tcPr>
            <w:tcW w:type="dxa" w:w="2160"/>
          </w:tcPr>
          <w:p>
            <w:r>
              <w:t>Comparaciones</w:t>
            </w:r>
          </w:p>
        </w:tc>
        <w:tc>
          <w:tcPr>
            <w:tcW w:type="dxa" w:w="2160"/>
          </w:tcPr>
          <w:p>
            <w:r>
              <w:t>T(n) = n(n−1)/2</w:t>
            </w:r>
          </w:p>
        </w:tc>
        <w:tc>
          <w:tcPr>
            <w:tcW w:type="dxa" w:w="2160"/>
          </w:tcPr>
          <w:p>
            <w:r>
              <w:t>O(n²)</w:t>
            </w:r>
          </w:p>
        </w:tc>
      </w:tr>
      <w:tr>
        <w:tc>
          <w:tcPr>
            <w:tcW w:type="dxa" w:w="2160"/>
          </w:tcPr>
          <w:p>
            <w:r>
              <w:t>Insertion sort (peor caso)</w:t>
            </w:r>
          </w:p>
        </w:tc>
        <w:tc>
          <w:tcPr>
            <w:tcW w:type="dxa" w:w="2160"/>
          </w:tcPr>
          <w:p>
            <w:r>
              <w:t>Comparaciones</w:t>
            </w:r>
          </w:p>
        </w:tc>
        <w:tc>
          <w:tcPr>
            <w:tcW w:type="dxa" w:w="2160"/>
          </w:tcPr>
          <w:p>
            <w:r>
              <w:t>T(n) = n(n−1)/2</w:t>
            </w:r>
          </w:p>
        </w:tc>
        <w:tc>
          <w:tcPr>
            <w:tcW w:type="dxa" w:w="2160"/>
          </w:tcPr>
          <w:p>
            <w:r>
              <w:t>O(n²)</w:t>
            </w:r>
          </w:p>
        </w:tc>
      </w:tr>
      <w:tr>
        <w:tc>
          <w:tcPr>
            <w:tcW w:type="dxa" w:w="2160"/>
          </w:tcPr>
          <w:p>
            <w:r>
              <w:t>Merge sort</w:t>
            </w:r>
          </w:p>
        </w:tc>
        <w:tc>
          <w:tcPr>
            <w:tcW w:type="dxa" w:w="2160"/>
          </w:tcPr>
          <w:p>
            <w:r>
              <w:t>Escrituras</w:t>
            </w:r>
          </w:p>
        </w:tc>
        <w:tc>
          <w:tcPr>
            <w:tcW w:type="dxa" w:w="2160"/>
          </w:tcPr>
          <w:p>
            <w:r>
              <w:t>W(n) = W(⌈n/2⌉) + W(⌊n/2⌋) + n</w:t>
            </w:r>
          </w:p>
        </w:tc>
        <w:tc>
          <w:tcPr>
            <w:tcW w:type="dxa" w:w="2160"/>
          </w:tcPr>
          <w:p>
            <w:r>
              <w:t>O(n log n)</w:t>
            </w:r>
          </w:p>
        </w:tc>
      </w:tr>
      <w:tr>
        <w:tc>
          <w:tcPr>
            <w:tcW w:type="dxa" w:w="2160"/>
          </w:tcPr>
          <w:p>
            <w:r>
              <w:t>Multiplicación de matrices n×n</w:t>
            </w:r>
          </w:p>
        </w:tc>
        <w:tc>
          <w:tcPr>
            <w:tcW w:type="dxa" w:w="2160"/>
          </w:tcPr>
          <w:p>
            <w:r>
              <w:t>Multiplicaciones</w:t>
            </w:r>
          </w:p>
        </w:tc>
        <w:tc>
          <w:tcPr>
            <w:tcW w:type="dxa" w:w="2160"/>
          </w:tcPr>
          <w:p>
            <w:r>
              <w:t>T(n) = n³</w:t>
            </w:r>
          </w:p>
        </w:tc>
        <w:tc>
          <w:tcPr>
            <w:tcW w:type="dxa" w:w="2160"/>
          </w:tcPr>
          <w:p>
            <w:r>
              <w:t>O(n³)</w:t>
            </w:r>
          </w:p>
        </w:tc>
      </w:tr>
    </w:tbl>
    <w:p>
      <w:r>
        <w:rPr>
          <w:b w:val="0"/>
          <w:i w:val="0"/>
        </w:rPr>
      </w:r>
    </w:p>
    <w:p>
      <w:r>
        <w:rPr>
          <w:b w:val="0"/>
          <w:i w:val="0"/>
        </w:rPr>
        <w:t>Los inputs son deterministas (semilla fija para los barajados, o directamente el peor caso, como el arreglo descendente para insertion sort), de modo que el conteo de operaciones es 100 % reproducible: dos corridas dan exactamente la misma tabla.</w:t>
      </w:r>
    </w:p>
    <w:p>
      <w:pPr>
        <w:pStyle w:val="Heading2"/>
      </w:pPr>
      <w:r>
        <w:t>4.4. Las dos métricas: operaciones vs. tiempo</w:t>
      </w:r>
    </w:p>
    <w:p>
      <w:r>
        <w:rPr>
          <w:b w:val="0"/>
          <w:i w:val="0"/>
        </w:rPr>
        <w:t>Cada benchmark mide ambas métricas por tamaño n:</w:t>
      </w:r>
    </w:p>
    <w:p>
      <w:pPr>
        <w:pStyle w:val="ListBullet"/>
      </w:pPr>
      <w:r>
        <w:rPr>
          <w:b/>
        </w:rPr>
        <w:t xml:space="preserve">Operaciones: </w:t>
      </w:r>
      <w:r>
        <w:t>Se cuentan las operaciones dominantes (comparaciones, escrituras o multiplicaciones según el algoritmo) en una sola corrida, porque son deterministas. Producen tablas de diferencias limpias donde la teoría se verifica de forma exacta.</w:t>
      </w:r>
    </w:p>
    <w:p>
      <w:pPr>
        <w:pStyle w:val="ListBullet"/>
      </w:pPr>
      <w:r>
        <w:rPr>
          <w:b/>
        </w:rPr>
        <w:t xml:space="preserve">Tiempo: </w:t>
      </w:r>
      <w:r>
        <w:t>Se cronometra con performance.now() y se toma la mediana de R repeticiones, con una corrida previa de calentamiento (warm-up) para estabilizar el JIT de JavaScript, y generando el input fuera del cronómetro. Aun así el tiempo tiene ruido inherente (scheduler del sistema operativo, caches, garbage collector), y ese ruido se amplifica en las columnas altas de la tabla de diferencias: es la manifestación práctica del término de error ε'(x₀) del método.</w:t>
      </w:r>
    </w:p>
    <w:p>
      <w:pPr>
        <w:pStyle w:val="Heading1"/>
      </w:pPr>
      <w:r>
        <w:t>5. La aplicación Δ⁺ LAB</w:t>
      </w:r>
    </w:p>
    <w:p>
      <w:pPr>
        <w:pStyle w:val="Heading2"/>
      </w:pPr>
      <w:r>
        <w:t>5.1. Qué hace y cómo se usa</w:t>
      </w:r>
    </w:p>
    <w:p>
      <w:r>
        <w:rPr>
          <w:b w:val="0"/>
          <w:i w:val="0"/>
        </w:rPr>
        <w:t>Δ⁺ LAB es una aplicación web estática (HTML + CSS + JavaScript, sin proceso de build). El flujo de uso es:</w:t>
      </w:r>
    </w:p>
    <w:p>
      <w:pPr>
        <w:pStyle w:val="ListNumber"/>
      </w:pPr>
      <w:r>
        <w:t>Se elige un algoritmo de las tarjetas de la “Consola de medición”.</w:t>
      </w:r>
    </w:p>
    <w:p>
      <w:pPr>
        <w:pStyle w:val="ListNumber"/>
      </w:pPr>
      <w:r>
        <w:t>Se configuran los parámetros del benchmark: n₀ (tamaño inicial), h (paso entre tamaños), N (cantidad de puntos) y repeticiones (para la mediana de tiempos). Cada algoritmo trae valores sugeridos.</w:t>
      </w:r>
    </w:p>
    <w:p>
      <w:pPr>
        <w:pStyle w:val="ListNumber"/>
      </w:pPr>
      <w:r>
        <w:t>Se ejecuta el benchmark, que corre en un Web Worker (un hilo aparte) para no congelar la interfaz, con barra de progreso.</w:t>
      </w:r>
    </w:p>
    <w:p>
      <w:pPr>
        <w:pStyle w:val="ListNumber"/>
      </w:pPr>
      <w:r>
        <w:t>La app muestra: el veredicto (Big-O empírico con su justificación, y si coincide con el teórico), la derivada φ'(n₀) estimada frente a la del modelo teórico con su error relativo, la tabla de diferencias completa y gráficos de T(n) (Chart.js) con las fórmulas renderizadas (KaTeX).</w:t>
      </w:r>
    </w:p>
    <w:p>
      <w:r>
        <w:rPr>
          <w:b w:val="0"/>
          <w:i w:val="0"/>
        </w:rPr>
        <w:t>Para correrla localmente: al usar módulos ES y un Web Worker necesita servirse por HTTP, por ejemplo con “python -m http.server 8000” y abriendo http://localhost:8000 en el navegador.</w:t>
      </w:r>
    </w:p>
    <w:p>
      <w:pPr>
        <w:pStyle w:val="Heading2"/>
      </w:pPr>
      <w:r>
        <w:t>5.2. Arquitectura del código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Módulo</w:t>
            </w:r>
          </w:p>
        </w:tc>
        <w:tc>
          <w:tcPr>
            <w:tcW w:type="dxa" w:w="4320"/>
          </w:tcPr>
          <w:p>
            <w:r/>
            <w:r>
              <w:rPr>
                <w:b/>
              </w:rPr>
              <w:t>Responsabilidad</w:t>
            </w:r>
          </w:p>
        </w:tc>
      </w:tr>
      <w:tr>
        <w:tc>
          <w:tcPr>
            <w:tcW w:type="dxa" w:w="4320"/>
          </w:tcPr>
          <w:p>
            <w:r>
              <w:t>js/diff.js</w:t>
            </w:r>
          </w:p>
        </w:tc>
        <w:tc>
          <w:tcPr>
            <w:tcW w:type="dxa" w:w="4320"/>
          </w:tcPr>
          <w:p>
            <w:r>
              <w:t>Núcleo numérico puro (sin DOM): tabla de diferencias Δ, fórmula φ'(x₀), clasificador de Big-O.</w:t>
            </w:r>
          </w:p>
        </w:tc>
      </w:tr>
      <w:tr>
        <w:tc>
          <w:tcPr>
            <w:tcW w:type="dxa" w:w="4320"/>
          </w:tcPr>
          <w:p>
            <w:r>
              <w:t>js/algorithms.js</w:t>
            </w:r>
          </w:p>
        </w:tc>
        <w:tc>
          <w:tcPr>
            <w:tcW w:type="dxa" w:w="4320"/>
          </w:tcPr>
          <w:p>
            <w:r>
              <w:t>Los seis algoritmos instrumentados con contador de operaciones, su modelo teórico y su derivada.</w:t>
            </w:r>
          </w:p>
        </w:tc>
      </w:tr>
      <w:tr>
        <w:tc>
          <w:tcPr>
            <w:tcW w:type="dxa" w:w="4320"/>
          </w:tcPr>
          <w:p>
            <w:r>
              <w:t>js/bench.js</w:t>
            </w:r>
          </w:p>
        </w:tc>
        <w:tc>
          <w:tcPr>
            <w:tcW w:type="dxa" w:w="4320"/>
          </w:tcPr>
          <w:p>
            <w:r>
              <w:t>Runner de benchmarks: genera los tamaños equiespaciados y mide ops + mediana de tiempos.</w:t>
            </w:r>
          </w:p>
        </w:tc>
      </w:tr>
      <w:tr>
        <w:tc>
          <w:tcPr>
            <w:tcW w:type="dxa" w:w="4320"/>
          </w:tcPr>
          <w:p>
            <w:r>
              <w:t>js/worker.js</w:t>
            </w:r>
          </w:p>
        </w:tc>
        <w:tc>
          <w:tcPr>
            <w:tcW w:type="dxa" w:w="4320"/>
          </w:tcPr>
          <w:p>
            <w:r>
              <w:t>Web Worker que ejecuta el benchmark fuera del hilo de la interfaz.</w:t>
            </w:r>
          </w:p>
        </w:tc>
      </w:tr>
      <w:tr>
        <w:tc>
          <w:tcPr>
            <w:tcW w:type="dxa" w:w="4320"/>
          </w:tcPr>
          <w:p>
            <w:r>
              <w:t>js/ui.js</w:t>
            </w:r>
          </w:p>
        </w:tc>
        <w:tc>
          <w:tcPr>
            <w:tcW w:type="dxa" w:w="4320"/>
          </w:tcPr>
          <w:p>
            <w:r>
              <w:t>Render de la consola, tablas y fórmulas (KaTeX).</w:t>
            </w:r>
          </w:p>
        </w:tc>
      </w:tr>
      <w:tr>
        <w:tc>
          <w:tcPr>
            <w:tcW w:type="dxa" w:w="4320"/>
          </w:tcPr>
          <w:p>
            <w:r>
              <w:t>js/plot.js</w:t>
            </w:r>
          </w:p>
        </w:tc>
        <w:tc>
          <w:tcPr>
            <w:tcW w:type="dxa" w:w="4320"/>
          </w:tcPr>
          <w:p>
            <w:r>
              <w:t>Gráficos de resultados (Chart.js).</w:t>
            </w:r>
          </w:p>
        </w:tc>
      </w:tr>
      <w:tr>
        <w:tc>
          <w:tcPr>
            <w:tcW w:type="dxa" w:w="4320"/>
          </w:tcPr>
          <w:p>
            <w:r>
              <w:t>js/main.js</w:t>
            </w:r>
          </w:p>
        </w:tc>
        <w:tc>
          <w:tcPr>
            <w:tcW w:type="dxa" w:w="4320"/>
          </w:tcPr>
          <w:p>
            <w:r>
              <w:t>Cableado general de la aplicación.</w:t>
            </w:r>
          </w:p>
        </w:tc>
      </w:tr>
      <w:tr>
        <w:tc>
          <w:tcPr>
            <w:tcW w:type="dxa" w:w="4320"/>
          </w:tcPr>
          <w:p>
            <w:r>
              <w:t>docs/teoria.md</w:t>
            </w:r>
          </w:p>
        </w:tc>
        <w:tc>
          <w:tcPr>
            <w:tcW w:type="dxa" w:w="4320"/>
          </w:tcPr>
          <w:p>
            <w:r>
              <w:t>Teoría del método, con las fórmulas reconstruidas y verificadas desde el material de la cátedra.</w:t>
            </w:r>
          </w:p>
        </w:tc>
      </w:tr>
      <w:tr>
        <w:tc>
          <w:tcPr>
            <w:tcW w:type="dxa" w:w="4320"/>
          </w:tcPr>
          <w:p>
            <w:r>
              <w:t>test/</w:t>
            </w:r>
          </w:p>
        </w:tc>
        <w:tc>
          <w:tcPr>
            <w:tcW w:type="dxa" w:w="4320"/>
          </w:tcPr>
          <w:p>
            <w:r>
              <w:t>Suite de tests automatizados (node --test).</w:t>
            </w:r>
          </w:p>
        </w:tc>
      </w:tr>
      <w:tr>
        <w:tc>
          <w:tcPr>
            <w:tcW w:type="dxa" w:w="4320"/>
          </w:tcPr>
          <w:p>
            <w:r>
              <w:t>ref/</w:t>
            </w:r>
          </w:p>
        </w:tc>
        <w:tc>
          <w:tcPr>
            <w:tcW w:type="dxa" w:w="4320"/>
          </w:tcPr>
          <w:p>
            <w:r>
              <w:t>Material original de la cátedra (PDFs del tema y del práctico).</w:t>
            </w:r>
          </w:p>
        </w:tc>
      </w:tr>
    </w:tbl>
    <w:p>
      <w:r>
        <w:rPr>
          <w:b w:val="0"/>
          <w:i w:val="0"/>
        </w:rPr>
      </w:r>
    </w:p>
    <w:p>
      <w:r>
        <w:rPr>
          <w:b w:val="0"/>
          <w:i w:val="0"/>
        </w:rPr>
        <w:t>La separación clave es que js/diff.js es puro (no toca el navegador): las mismas funciones que usa la página corren en Node.js para los tests, lo que permite verificar el núcleo numérico de forma automática.</w:t>
      </w:r>
    </w:p>
    <w:p>
      <w:pPr>
        <w:pStyle w:val="Heading2"/>
      </w:pPr>
      <w:r>
        <w:t>5.3. Verificación: suite de tests</w:t>
      </w:r>
    </w:p>
    <w:p>
      <w:r>
        <w:rPr>
          <w:b w:val="0"/>
          <w:i w:val="0"/>
        </w:rPr>
        <w:t>El proyecto incluye 29 tests automatizados (comando “node --test”), todos en verde, que cubren tres frentes:</w:t>
      </w:r>
    </w:p>
    <w:p>
      <w:pPr>
        <w:pStyle w:val="ListBullet"/>
      </w:pPr>
      <w:r>
        <w:rPr>
          <w:b/>
        </w:rPr>
        <w:t xml:space="preserve">Núcleo numérico contra el práctico: </w:t>
      </w:r>
      <w:r>
        <w:t>la tabla de diferencias reproduce el Problema 4 y φ'(0) ≈ 140,041667; el Problema 5 da error relativo menor a 10⁻⁵ % frente al valor exacto 2e − 1.</w:t>
      </w:r>
    </w:p>
    <w:p>
      <w:pPr>
        <w:pStyle w:val="ListBullet"/>
      </w:pPr>
      <w:r>
        <w:rPr>
          <w:b/>
        </w:rPr>
        <w:t xml:space="preserve">Conteos exactos de operaciones: </w:t>
      </w:r>
      <w:r>
        <w:t>búsqueda lineal hace exactamente n comparaciones; bubble e insertion sort exactamente n(n−1)/2; multiplicación de matrices exactamente n³; merge sort cumple su recurrencia de escrituras; búsqueda binaria promedia ≈ log₂(n) − 1; y todos son deterministas.</w:t>
      </w:r>
    </w:p>
    <w:p>
      <w:pPr>
        <w:pStyle w:val="ListBullet"/>
      </w:pPr>
      <w:r>
        <w:rPr>
          <w:b/>
        </w:rPr>
        <w:t xml:space="preserve">Clasificador de complejidad: </w:t>
      </w:r>
      <w:r>
        <w:t>clasifica correctamente series constantes, lineales, cuadráticas, cúbicas, logarítmicas y n·log n; tolera ruido de ±1 % con tolerancia amplia; exige tamaños equiespaciados; y los benchmarks reales de bubble sort y merge sort terminan clasificados como O(n²) y O(n log n).</w:t>
      </w:r>
    </w:p>
    <w:p>
      <w:pPr>
        <w:pStyle w:val="Heading1"/>
      </w:pPr>
      <w:r>
        <w:t>6. Conclusiones</w:t>
      </w:r>
    </w:p>
    <w:p>
      <w:pPr>
        <w:pStyle w:val="ListBullet"/>
      </w:pPr>
      <w:r>
        <w:t>El método de diferencias hacia adelante, presentado en la materia para derivar funciones a partir de tablas de puntos, tiene una aplicación natural e inesperada en informática: los benchmarks generan tablas equiespaciadas “gratis”, y la propiedad de que Δᵏ es constante para polinomios de grado k se convierte en un detector empírico de complejidad Big-O.</w:t>
      </w:r>
    </w:p>
    <w:p>
      <w:pPr>
        <w:pStyle w:val="ListBullet"/>
      </w:pPr>
      <w:r>
        <w:t>La fórmula φ'(x₀) del práctico estima con precisión la tasa de crecimiento del costo: con la métrica de operaciones, el error relativo frente a la derivada del modelo teórico es prácticamente nulo.</w:t>
      </w:r>
    </w:p>
    <w:p>
      <w:pPr>
        <w:pStyle w:val="ListBullet"/>
      </w:pPr>
      <w:r>
        <w:t>El contraste entre la métrica determinista (operaciones) y la ruidosa (tiempo) ilustra en vivo el término de error ε'(x₀): el ruido de medición se amplifica en las columnas altas de la tabla, tal como predice la teoría para datos medidos.</w:t>
      </w:r>
    </w:p>
    <w:p>
      <w:pPr>
        <w:pStyle w:val="ListBullet"/>
      </w:pPr>
      <w:r>
        <w:t>La validación contra los Problemas 4 y 5 del práctico, automatizada en tests, garantiza que la implementación calcula exactamente lo que la cátedra enseñó.</w:t>
      </w:r>
    </w:p>
    <w:p>
      <w:pPr>
        <w:pStyle w:val="Heading1"/>
      </w:pPr>
      <w:r>
        <w:t>7. Apéndice: preguntas probables en la defensa</w:t>
      </w:r>
    </w:p>
    <w:p>
      <w:r>
        <w:rPr>
          <w:b/>
          <w:i w:val="0"/>
        </w:rPr>
        <w:t>¿Por qué el método exige puntos equiespaciados?</w:t>
      </w:r>
    </w:p>
    <w:p>
      <w:r>
        <w:rPr>
          <w:b w:val="0"/>
          <w:i w:val="0"/>
        </w:rPr>
        <w:t>Porque la fórmula de φ'(x₀) se deduce evaluando la derivada del polinomio de Newton en x₀, y esa simplificación (cada factor (x − xᵢ) vale −i·h) solo vale si xᵢ − x₀ = i·h. En el Problema 4 esto obliga a descartar el punto y = 0,002; en el proyecto se cumple por construcción al elegir los tamaños del benchmark.</w:t>
      </w:r>
    </w:p>
    <w:p>
      <w:r>
        <w:rPr>
          <w:b/>
          <w:i w:val="0"/>
        </w:rPr>
        <w:t>¿Por qué Δᵏ constante implica polinomio de grado k?</w:t>
      </w:r>
    </w:p>
    <w:p>
      <w:r>
        <w:rPr>
          <w:b w:val="0"/>
          <w:i w:val="0"/>
        </w:rPr>
        <w:t>El operador Δ baja en 1 el grado de un polinomio (igual que la derivada): si T(n) tiene grado k, ΔT tiene grado k−1, y aplicando Δ k veces queda una constante (k!·aₖ·hᵏ); una aplicación más da 0. Recíprocamente, si en los datos Δᵏ es ~constante y Δᵏ⁺¹ ≈ 0, los datos se comportan como un polinomio de grado k en ese rango.</w:t>
      </w:r>
    </w:p>
    <w:p>
      <w:r>
        <w:rPr>
          <w:b/>
          <w:i w:val="0"/>
        </w:rPr>
        <w:t>¿Cómo detectan O(n log n) si no es un polinomio?</w:t>
      </w:r>
    </w:p>
    <w:p>
      <w:r>
        <w:rPr>
          <w:b w:val="0"/>
          <w:i w:val="0"/>
        </w:rPr>
        <w:t>Mirando el costo por elemento z(n) = T(n)/n ≈ c·log n: sus primeras diferencias son positivas pero decrecientes hacia 0 (comportamiento logarítmico). Es más robusto que mirar Δ² de T(n), porque algunos costos (las escrituras de merge sort) son lineales a trozos con quiebres en potencias de 2.</w:t>
      </w:r>
    </w:p>
    <w:p>
      <w:r>
        <w:rPr>
          <w:b/>
          <w:i w:val="0"/>
        </w:rPr>
        <w:t>¿Por qué miden operaciones además de tiempo?</w:t>
      </w:r>
    </w:p>
    <w:p>
      <w:r>
        <w:rPr>
          <w:b w:val="0"/>
          <w:i w:val="0"/>
        </w:rPr>
        <w:t>Las operaciones son deterministas y dan tablas limpias donde la teoría se verifica exacta. El tiempo tiene ruido (sistema operativo, JIT, caches), y como las diferencias de orden alto amplifican el ruido —el término ε'(x₀) del método—, las columnas altas de la tabla de tiempos se degradan. Tener ambas métricas muestra el método en su mejor y en su peor escenario.</w:t>
      </w:r>
    </w:p>
    <w:p>
      <w:r>
        <w:rPr>
          <w:b/>
          <w:i w:val="0"/>
        </w:rPr>
        <w:t>¿Qué precisión tiene la derivada estimada?</w:t>
      </w:r>
    </w:p>
    <w:p>
      <w:r>
        <w:rPr>
          <w:b w:val="0"/>
          <w:i w:val="0"/>
        </w:rPr>
        <w:t>Con datos exactos, el error del método es O(hⁿ). En el Problema 5 del práctico, con n = 4 términos, el error relativo es ≈ 4·10⁻⁶ %. En el proyecto, con la métrica de operaciones, φ'(n₀) coincide con la derivada del modelo teórico con error despreciable.</w:t>
      </w:r>
    </w:p>
    <w:p>
      <w:r>
        <w:rPr>
          <w:b/>
          <w:i w:val="0"/>
        </w:rPr>
        <w:t>¿Cómo verificaron que el programa está bien?</w:t>
      </w:r>
    </w:p>
    <w:p>
      <w:r>
        <w:rPr>
          <w:b w:val="0"/>
          <w:i w:val="0"/>
        </w:rPr>
        <w:t>Con 29 tests automatizados (node --test): reproducen los Problemas 4 y 5 del práctico, verifican los conteos exactos de operaciones de cada algoritmo contra su fórmula cerrada, y validan el clasificador con series sintéticas (con y sin ruido) y con benchmarks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