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SASS: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-Apliqué un map y un map-get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-Agregué el extend y el mixins en el proyecto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-Agregué las siguientes keywords en el proyecto: “</w:t>
      </w:r>
      <w:r w:rsidDel="00000000" w:rsidR="00000000" w:rsidRPr="00000000">
        <w:rPr>
          <w:rtl w:val="0"/>
        </w:rPr>
        <w:t xml:space="preserve">Libros, Biblioteca, Administrativa, Autores, Bliblioteca Pipo, Alquiler libros, Socios, Libreria, Libreria administrativa”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-Agregué la siguiente descripción al proyecto: “</w:t>
      </w:r>
      <w:r w:rsidDel="00000000" w:rsidR="00000000" w:rsidRPr="00000000">
        <w:rPr>
          <w:sz w:val="21"/>
          <w:szCs w:val="21"/>
          <w:rtl w:val="0"/>
        </w:rPr>
        <w:t xml:space="preserve">Página administrativa de la Biblioteca Pipo”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-Agregué un tittle explicando brevemente cada página como: en el index.html dice: “Biblioteca Pipo - Login” home.html “Biblioteca Pipo”, etc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