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FC810" w14:textId="4CD2D03A" w:rsidR="00254658" w:rsidRDefault="006A0D0F" w:rsidP="002A1C2E">
      <w:pPr>
        <w:pStyle w:val="1"/>
      </w:pPr>
      <w:r w:rsidRPr="006A0D0F">
        <w:t xml:space="preserve">ОПИСАНИЕ И СТРУКТУРА </w:t>
      </w:r>
      <w:r>
        <w:t>ПРЕДПРИЯТИЯ</w:t>
      </w:r>
    </w:p>
    <w:p w14:paraId="52367351" w14:textId="23664ACB" w:rsidR="006A0D0F" w:rsidRDefault="00FF7D35" w:rsidP="00587179">
      <w:pPr>
        <w:pStyle w:val="a5"/>
      </w:pPr>
      <w:r w:rsidRPr="00FF7D35">
        <w:t>Предприятие “</w:t>
      </w:r>
      <w:proofErr w:type="spellStart"/>
      <w:r w:rsidR="002A1C2E">
        <w:rPr>
          <w:lang w:val="en-US"/>
        </w:rPr>
        <w:t>ChelyabinskDynamics</w:t>
      </w:r>
      <w:proofErr w:type="spellEnd"/>
      <w:r w:rsidRPr="00FF7D35">
        <w:t>”, специализируется на разработке и производстве робототехники. Предприятие включает в себя следующие отделы:</w:t>
      </w:r>
    </w:p>
    <w:p w14:paraId="26500E7C" w14:textId="271F6AFD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Кабинет директора</w:t>
      </w:r>
    </w:p>
    <w:p w14:paraId="7B5845F8" w14:textId="2292395F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Серверная</w:t>
      </w:r>
    </w:p>
    <w:p w14:paraId="5EAFA789" w14:textId="4875804B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Отдел разработки</w:t>
      </w:r>
    </w:p>
    <w:p w14:paraId="5EC786D3" w14:textId="21065F40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Производственный цех</w:t>
      </w:r>
    </w:p>
    <w:p w14:paraId="0C80E315" w14:textId="2685188A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Отдел контроля качества</w:t>
      </w:r>
    </w:p>
    <w:p w14:paraId="3EC753AB" w14:textId="60829738" w:rsidR="00FF7D35" w:rsidRDefault="00587179" w:rsidP="002A1C2E">
      <w:pPr>
        <w:pStyle w:val="a5"/>
      </w:pPr>
      <w:r>
        <w:t xml:space="preserve">Кабинет директора </w:t>
      </w:r>
      <w:r w:rsidRPr="00176FBA">
        <w:t>–</w:t>
      </w:r>
      <w:r>
        <w:t xml:space="preserve"> д</w:t>
      </w:r>
      <w:r w:rsidR="00FF7D35">
        <w:t>иректор отвечает за все внутренние процессы и следит за работой каждого отдела</w:t>
      </w:r>
      <w:r>
        <w:t>. Имеет доступ ко всем серверам и ко всем отделам.</w:t>
      </w:r>
    </w:p>
    <w:p w14:paraId="0B340E36" w14:textId="3D864416" w:rsidR="00FF7D35" w:rsidRDefault="00FF7D35" w:rsidP="00FF7D35">
      <w:pPr>
        <w:pStyle w:val="a5"/>
      </w:pPr>
      <w:r>
        <w:t>Серверная</w:t>
      </w:r>
      <w:r w:rsidR="00587179">
        <w:t xml:space="preserve"> </w:t>
      </w:r>
      <w:r w:rsidR="00587179" w:rsidRPr="00176FBA">
        <w:t>–</w:t>
      </w:r>
      <w:r w:rsidR="00587179">
        <w:t xml:space="preserve"> в</w:t>
      </w:r>
      <w:r>
        <w:t xml:space="preserve"> этом помещении располагаются серверы: файловый (</w:t>
      </w:r>
      <w:proofErr w:type="spellStart"/>
      <w:r>
        <w:t>ftp</w:t>
      </w:r>
      <w:proofErr w:type="spellEnd"/>
      <w:r>
        <w:t xml:space="preserve">) сервер, </w:t>
      </w:r>
      <w:proofErr w:type="spellStart"/>
      <w:r>
        <w:t>dns</w:t>
      </w:r>
      <w:proofErr w:type="spellEnd"/>
      <w:r>
        <w:t xml:space="preserve">-сервер, </w:t>
      </w:r>
      <w:proofErr w:type="spellStart"/>
      <w:r>
        <w:t>web</w:t>
      </w:r>
      <w:proofErr w:type="spellEnd"/>
      <w:r>
        <w:t>-сервер. Доступ в помещение имеют директор и руководитель отдела разработки.</w:t>
      </w:r>
    </w:p>
    <w:p w14:paraId="3342EF69" w14:textId="7B502CB9" w:rsidR="00FF7D35" w:rsidRDefault="00587179" w:rsidP="00FF7D35">
      <w:pPr>
        <w:pStyle w:val="a5"/>
      </w:pPr>
      <w:r>
        <w:t xml:space="preserve">Отдел разработки </w:t>
      </w:r>
      <w:r w:rsidRPr="00176FBA">
        <w:t>–</w:t>
      </w:r>
      <w:r>
        <w:t xml:space="preserve"> э</w:t>
      </w:r>
      <w:r w:rsidR="00FF7D35">
        <w:t>тот отдел занимается разработкой новых моделей роботов и улучшением существующих. Имеет доступ ко всем серверам.</w:t>
      </w:r>
    </w:p>
    <w:p w14:paraId="2BADF480" w14:textId="2A7EE18B" w:rsidR="00FF7D35" w:rsidRDefault="00587179" w:rsidP="00FF7D35">
      <w:pPr>
        <w:pStyle w:val="a5"/>
      </w:pPr>
      <w:r>
        <w:t xml:space="preserve">Производственный цех </w:t>
      </w:r>
      <w:r w:rsidRPr="00176FBA">
        <w:t>–</w:t>
      </w:r>
      <w:r>
        <w:t xml:space="preserve"> з</w:t>
      </w:r>
      <w:r w:rsidR="00FF7D35">
        <w:t>десь происходит сборка роботов. Имеет доступ к файловому серверу.</w:t>
      </w:r>
    </w:p>
    <w:p w14:paraId="759FDF23" w14:textId="1F5D5E16" w:rsidR="00587179" w:rsidRDefault="00587179" w:rsidP="00587179">
      <w:pPr>
        <w:pStyle w:val="a5"/>
      </w:pPr>
      <w:r>
        <w:t xml:space="preserve">Отдел контроля качества </w:t>
      </w:r>
      <w:r w:rsidRPr="00176FBA">
        <w:t>–</w:t>
      </w:r>
      <w:r>
        <w:t xml:space="preserve"> </w:t>
      </w:r>
      <w:proofErr w:type="spellStart"/>
      <w:r w:rsidR="00FF7D35">
        <w:t>твечает</w:t>
      </w:r>
      <w:proofErr w:type="spellEnd"/>
      <w:r w:rsidR="00FF7D35">
        <w:t xml:space="preserve"> за проверку качества собранных роботов. Имеет доступ к файловому серверу.</w:t>
      </w:r>
    </w:p>
    <w:p w14:paraId="6FF17212" w14:textId="1CB213C1" w:rsidR="00587179" w:rsidRDefault="00587179" w:rsidP="00587179">
      <w:pPr>
        <w:pStyle w:val="a5"/>
      </w:pPr>
    </w:p>
    <w:p w14:paraId="76AC8649" w14:textId="53A8A10B" w:rsidR="00587179" w:rsidRDefault="00587179" w:rsidP="00587179">
      <w:pPr>
        <w:pStyle w:val="a5"/>
      </w:pPr>
    </w:p>
    <w:p w14:paraId="07370D06" w14:textId="77777777" w:rsidR="00587179" w:rsidRDefault="00587179" w:rsidP="00587179">
      <w:pPr>
        <w:pStyle w:val="a5"/>
      </w:pPr>
    </w:p>
    <w:p w14:paraId="672C04D5" w14:textId="0470C771" w:rsidR="006A0D0F" w:rsidRDefault="00587179" w:rsidP="00587179">
      <w:pPr>
        <w:pStyle w:val="1"/>
      </w:pPr>
      <w:r>
        <w:lastRenderedPageBreak/>
        <w:t xml:space="preserve"> </w:t>
      </w:r>
      <w:r w:rsidR="00287675">
        <w:t>ИСПОЛЬЗУЕМОЕ СЕТЕВОЙ ОБОРУДОВАНИЕ</w:t>
      </w:r>
    </w:p>
    <w:p w14:paraId="0A96D720" w14:textId="77777777" w:rsidR="00287675" w:rsidRDefault="00287675" w:rsidP="00FF7D35">
      <w:pPr>
        <w:pStyle w:val="a5"/>
      </w:pPr>
      <w:r>
        <w:t xml:space="preserve">Оборудование предприятия включает в себя: </w:t>
      </w:r>
    </w:p>
    <w:p w14:paraId="1F10CD63" w14:textId="34ECF00C" w:rsidR="00287675" w:rsidRDefault="00587179" w:rsidP="00FF7D35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>5</w:t>
      </w:r>
      <w:r w:rsidR="00287675">
        <w:t xml:space="preserve"> управляемых коммутатора HUAWEI S5700-28C-HI: </w:t>
      </w:r>
    </w:p>
    <w:p w14:paraId="73ADBA83" w14:textId="77777777" w:rsidR="00287675" w:rsidRDefault="00287675" w:rsidP="00FF7D35">
      <w:pPr>
        <w:pStyle w:val="a3"/>
        <w:ind w:left="0" w:firstLine="1418"/>
      </w:pPr>
      <w:r>
        <w:t xml:space="preserve">• Базовая скорость передачи данных – 1000 Мбит/сек </w:t>
      </w:r>
    </w:p>
    <w:p w14:paraId="28D00E11" w14:textId="77777777" w:rsidR="00287675" w:rsidRDefault="00287675" w:rsidP="00FF7D35">
      <w:pPr>
        <w:pStyle w:val="a3"/>
        <w:ind w:left="0" w:firstLine="1418"/>
      </w:pPr>
      <w:r>
        <w:t xml:space="preserve">• Общее количество портов коммутатора – 24 </w:t>
      </w:r>
    </w:p>
    <w:p w14:paraId="4B6CF152" w14:textId="77777777" w:rsidR="00287675" w:rsidRDefault="00287675" w:rsidP="00FF7D35">
      <w:pPr>
        <w:pStyle w:val="a3"/>
        <w:ind w:left="0" w:firstLine="1418"/>
      </w:pPr>
      <w:r>
        <w:t xml:space="preserve">• Количество портов 1 Гбит/сек – 24 </w:t>
      </w:r>
    </w:p>
    <w:p w14:paraId="25D1CC6F" w14:textId="77777777" w:rsidR="00287675" w:rsidRDefault="00287675" w:rsidP="00FF7D35">
      <w:pPr>
        <w:pStyle w:val="a3"/>
        <w:ind w:left="0" w:firstLine="1418"/>
      </w:pPr>
      <w:r>
        <w:t xml:space="preserve">• Установка в стойку </w:t>
      </w:r>
    </w:p>
    <w:p w14:paraId="1E3018D0" w14:textId="77777777" w:rsidR="00287675" w:rsidRDefault="00287675" w:rsidP="00FF7D35">
      <w:pPr>
        <w:pStyle w:val="a3"/>
        <w:ind w:left="0" w:firstLine="1418"/>
      </w:pPr>
      <w:r>
        <w:t xml:space="preserve">• Размер таблицы МАС адресов – 32768 </w:t>
      </w:r>
    </w:p>
    <w:p w14:paraId="1BC99E57" w14:textId="77777777" w:rsidR="00287675" w:rsidRDefault="00287675" w:rsidP="00FF7D35">
      <w:pPr>
        <w:pStyle w:val="a3"/>
        <w:ind w:left="0" w:firstLine="1418"/>
      </w:pPr>
      <w:r>
        <w:t xml:space="preserve">• Ширина – 440мм </w:t>
      </w:r>
    </w:p>
    <w:p w14:paraId="54A3D4B1" w14:textId="77777777" w:rsidR="00287675" w:rsidRDefault="00287675" w:rsidP="00FF7D35">
      <w:pPr>
        <w:pStyle w:val="a3"/>
        <w:ind w:left="0" w:firstLine="1418"/>
      </w:pPr>
      <w:r>
        <w:t xml:space="preserve">• Высота – 44мм </w:t>
      </w:r>
    </w:p>
    <w:p w14:paraId="68E75B28" w14:textId="77777777" w:rsidR="00287675" w:rsidRDefault="00287675" w:rsidP="00FF7D35">
      <w:pPr>
        <w:pStyle w:val="a3"/>
        <w:ind w:left="0" w:firstLine="1418"/>
      </w:pPr>
      <w:r>
        <w:t xml:space="preserve">• Глубина – 220мм </w:t>
      </w:r>
    </w:p>
    <w:p w14:paraId="21471423" w14:textId="633CA824" w:rsidR="00387F21" w:rsidRDefault="005A3E68" w:rsidP="00FF7D35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1 </w:t>
      </w:r>
      <w:r w:rsidR="00287675">
        <w:t xml:space="preserve">маршрутизатора </w:t>
      </w:r>
      <w:proofErr w:type="spellStart"/>
      <w:r w:rsidR="00287675">
        <w:t>Huawei</w:t>
      </w:r>
      <w:proofErr w:type="spellEnd"/>
      <w:r w:rsidR="00287675">
        <w:t xml:space="preserve"> AR2220: </w:t>
      </w:r>
    </w:p>
    <w:p w14:paraId="1DB1CC11" w14:textId="77777777" w:rsidR="00387F21" w:rsidRDefault="00287675" w:rsidP="00FF7D35">
      <w:pPr>
        <w:pStyle w:val="a3"/>
        <w:ind w:left="0" w:firstLine="1418"/>
      </w:pPr>
      <w:r>
        <w:t xml:space="preserve">• Количество LAN портов – 3 </w:t>
      </w:r>
    </w:p>
    <w:p w14:paraId="7EFEFC24" w14:textId="77777777" w:rsidR="00387F21" w:rsidRDefault="00287675" w:rsidP="00FF7D35">
      <w:pPr>
        <w:pStyle w:val="a3"/>
        <w:ind w:left="0" w:firstLine="1418"/>
      </w:pPr>
      <w:r>
        <w:t xml:space="preserve">• Скорость передачи по проводному подключению – 1000 Мбит/сек </w:t>
      </w:r>
    </w:p>
    <w:p w14:paraId="03892742" w14:textId="77777777" w:rsidR="00387F21" w:rsidRDefault="00287675" w:rsidP="00FF7D35">
      <w:pPr>
        <w:pStyle w:val="a3"/>
        <w:ind w:left="0" w:firstLine="1418"/>
      </w:pPr>
      <w:r>
        <w:t xml:space="preserve">• Количество SFP портов – 1 </w:t>
      </w:r>
    </w:p>
    <w:p w14:paraId="26A521AA" w14:textId="28093028" w:rsidR="00387F21" w:rsidRDefault="00287675" w:rsidP="00FF7D35">
      <w:pPr>
        <w:pStyle w:val="a3"/>
        <w:ind w:left="0" w:firstLine="1418"/>
      </w:pPr>
      <w:r>
        <w:t xml:space="preserve">• USB разъем – USB 2.0 x3 </w:t>
      </w:r>
    </w:p>
    <w:p w14:paraId="6B5AAECA" w14:textId="77777777" w:rsidR="00387F21" w:rsidRDefault="00287675" w:rsidP="00FF7D35">
      <w:pPr>
        <w:pStyle w:val="a3"/>
        <w:ind w:left="0" w:firstLine="1418"/>
      </w:pPr>
      <w:r>
        <w:t>• Межсетевой экран (</w:t>
      </w:r>
      <w:proofErr w:type="spellStart"/>
      <w:r>
        <w:t>Firewall</w:t>
      </w:r>
      <w:proofErr w:type="spellEnd"/>
      <w:r>
        <w:t xml:space="preserve">) – есть </w:t>
      </w:r>
    </w:p>
    <w:p w14:paraId="7132C44F" w14:textId="77777777" w:rsidR="00387F21" w:rsidRDefault="00287675" w:rsidP="00FF7D35">
      <w:pPr>
        <w:pStyle w:val="a3"/>
        <w:ind w:left="0" w:firstLine="1418"/>
      </w:pPr>
      <w:r>
        <w:t xml:space="preserve">• Поддержка DHCP – есть </w:t>
      </w:r>
    </w:p>
    <w:p w14:paraId="371C592F" w14:textId="77777777" w:rsidR="00387F21" w:rsidRDefault="00287675" w:rsidP="00FF7D35">
      <w:pPr>
        <w:pStyle w:val="a3"/>
        <w:ind w:left="0" w:firstLine="1418"/>
      </w:pPr>
      <w:r>
        <w:t xml:space="preserve">• Статическая маршрутизация – есть </w:t>
      </w:r>
    </w:p>
    <w:p w14:paraId="7FE2300C" w14:textId="77777777" w:rsidR="00387F21" w:rsidRDefault="00287675" w:rsidP="00FF7D35">
      <w:pPr>
        <w:pStyle w:val="a3"/>
        <w:ind w:left="0" w:firstLine="1418"/>
      </w:pPr>
      <w:r>
        <w:t xml:space="preserve">• NAT – есть • Ширина – 442мм </w:t>
      </w:r>
    </w:p>
    <w:p w14:paraId="55CFA922" w14:textId="77777777" w:rsidR="00387F21" w:rsidRDefault="00287675" w:rsidP="00FF7D35">
      <w:pPr>
        <w:pStyle w:val="a3"/>
        <w:ind w:left="0" w:firstLine="1418"/>
      </w:pPr>
      <w:r>
        <w:t xml:space="preserve">• Высота – 44.5мм </w:t>
      </w:r>
    </w:p>
    <w:p w14:paraId="6294D61E" w14:textId="77777777" w:rsidR="00387F21" w:rsidRDefault="00287675" w:rsidP="00FF7D35">
      <w:pPr>
        <w:pStyle w:val="a3"/>
        <w:ind w:left="0" w:firstLine="1418"/>
      </w:pPr>
      <w:r>
        <w:t xml:space="preserve">• Глубина – 420мм </w:t>
      </w:r>
    </w:p>
    <w:p w14:paraId="76BEFE10" w14:textId="772E718F" w:rsidR="00387F21" w:rsidRDefault="00587179" w:rsidP="00FF7D35">
      <w:pPr>
        <w:tabs>
          <w:tab w:val="left" w:pos="1134"/>
        </w:tabs>
        <w:ind w:firstLine="709"/>
      </w:pPr>
      <w:r>
        <w:t>3) 10</w:t>
      </w:r>
      <w:r w:rsidR="00287675">
        <w:t xml:space="preserve"> компьютеров для рабочих мест </w:t>
      </w:r>
    </w:p>
    <w:p w14:paraId="7511C30F" w14:textId="290B6258" w:rsidR="00387F21" w:rsidRDefault="00287675" w:rsidP="00FF7D35">
      <w:pPr>
        <w:tabs>
          <w:tab w:val="left" w:pos="1134"/>
        </w:tabs>
        <w:ind w:firstLine="709"/>
      </w:pPr>
      <w:r>
        <w:t>4) 3 сервера (FTP, DNS, WEB)</w:t>
      </w:r>
    </w:p>
    <w:p w14:paraId="34C887B6" w14:textId="329308A7" w:rsidR="005A3E68" w:rsidRDefault="005A3E68" w:rsidP="00FF7D35">
      <w:pPr>
        <w:tabs>
          <w:tab w:val="left" w:pos="1134"/>
        </w:tabs>
        <w:ind w:firstLine="709"/>
      </w:pPr>
      <w:r>
        <w:t xml:space="preserve">5) 1 точка доступа </w:t>
      </w:r>
      <w:r>
        <w:rPr>
          <w:lang w:val="en-US"/>
        </w:rPr>
        <w:t xml:space="preserve">AP6050 </w:t>
      </w:r>
    </w:p>
    <w:p w14:paraId="79395D07" w14:textId="7DD61CBD" w:rsidR="005A3E68" w:rsidRPr="005A3E68" w:rsidRDefault="005A3E68" w:rsidP="00FF7D35">
      <w:pPr>
        <w:tabs>
          <w:tab w:val="left" w:pos="1134"/>
        </w:tabs>
        <w:ind w:firstLine="709"/>
      </w:pPr>
      <w:r>
        <w:t xml:space="preserve">6) 1 контроллер доступа </w:t>
      </w:r>
      <w:r>
        <w:rPr>
          <w:lang w:val="en-US"/>
        </w:rPr>
        <w:t>AC</w:t>
      </w:r>
      <w:r>
        <w:t xml:space="preserve">6005 </w:t>
      </w:r>
    </w:p>
    <w:p w14:paraId="0F413FC2" w14:textId="6C2E3941" w:rsidR="005A3E68" w:rsidRPr="005A3E68" w:rsidRDefault="005A3E68" w:rsidP="00FF7D35">
      <w:pPr>
        <w:tabs>
          <w:tab w:val="left" w:pos="1134"/>
        </w:tabs>
        <w:ind w:firstLine="709"/>
      </w:pPr>
    </w:p>
    <w:p w14:paraId="7E4AD25E" w14:textId="77777777" w:rsidR="00FF7D35" w:rsidRDefault="00FF7D35" w:rsidP="00FF7D35">
      <w:pPr>
        <w:tabs>
          <w:tab w:val="left" w:pos="1134"/>
        </w:tabs>
        <w:ind w:firstLine="709"/>
      </w:pPr>
    </w:p>
    <w:p w14:paraId="555FAEF9" w14:textId="0814CD36" w:rsidR="00387F21" w:rsidRPr="00FF7D35" w:rsidRDefault="00387F21" w:rsidP="00FF7D35">
      <w:pPr>
        <w:pStyle w:val="1"/>
      </w:pPr>
      <w:r w:rsidRPr="00FF7D35">
        <w:lastRenderedPageBreak/>
        <w:t>ФИЗИЧЕСКИЙ ПЛАН ПРЕДПРИЯТИЯ</w:t>
      </w:r>
    </w:p>
    <w:p w14:paraId="0B1A7FAE" w14:textId="445773DD" w:rsidR="00387F21" w:rsidRDefault="00387F21" w:rsidP="00387F21">
      <w:r>
        <w:t>План предприятия изоб</w:t>
      </w:r>
      <w:bookmarkStart w:id="0" w:name="_GoBack"/>
      <w:bookmarkEnd w:id="0"/>
      <w:r>
        <w:t xml:space="preserve">ражен на рисунке </w:t>
      </w:r>
      <w:r>
        <w:rPr>
          <w:lang w:val="en-US"/>
        </w:rPr>
        <w:t>N</w:t>
      </w:r>
      <w:r>
        <w:t xml:space="preserve">. </w:t>
      </w:r>
    </w:p>
    <w:p w14:paraId="0CB18977" w14:textId="77777777" w:rsidR="00216471" w:rsidRDefault="00216471" w:rsidP="00216471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50DAA4F" wp14:editId="68FB4CA0">
            <wp:extent cx="6294120" cy="4122420"/>
            <wp:effectExtent l="0" t="0" r="0" b="0"/>
            <wp:docPr id="2" name="Рисунок 2" descr="C:\Users\santiperro\AppData\Local\Microsoft\Windows\INetCache\Content.Word\физический_план_предприят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perro\AppData\Local\Microsoft\Windows\INetCache\Content.Word\физический_план_предприятия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CBDC" w14:textId="62F95DF4" w:rsidR="00216471" w:rsidRDefault="00216471" w:rsidP="00216471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>
        <w:t>–</w:t>
      </w:r>
      <w:r>
        <w:t xml:space="preserve"> План-схема предприятия </w:t>
      </w:r>
    </w:p>
    <w:p w14:paraId="3FF2F07A" w14:textId="77777777" w:rsidR="00387F21" w:rsidRDefault="00387F21" w:rsidP="00387F21">
      <w:r>
        <w:t xml:space="preserve">План-схема включает в себя несколько помещений: </w:t>
      </w:r>
    </w:p>
    <w:p w14:paraId="3254A37C" w14:textId="77777777" w:rsidR="00387F21" w:rsidRDefault="00387F21" w:rsidP="00387F21">
      <w:r>
        <w:t xml:space="preserve">1) Кабинет директора </w:t>
      </w:r>
    </w:p>
    <w:p w14:paraId="3DAD47A8" w14:textId="77777777" w:rsidR="00387F21" w:rsidRDefault="00387F21" w:rsidP="00387F21">
      <w:r>
        <w:t xml:space="preserve">2) Серверная </w:t>
      </w:r>
    </w:p>
    <w:p w14:paraId="6D074FF6" w14:textId="77777777" w:rsidR="00387F21" w:rsidRDefault="00387F21" w:rsidP="00387F21">
      <w:r>
        <w:t xml:space="preserve">3) Сборочный цех </w:t>
      </w:r>
    </w:p>
    <w:p w14:paraId="21D3120A" w14:textId="0CF0228D" w:rsidR="00387F21" w:rsidRDefault="00387F21" w:rsidP="00587179">
      <w:r>
        <w:t xml:space="preserve">4) Производственный цех </w:t>
      </w:r>
    </w:p>
    <w:p w14:paraId="24FB0DBA" w14:textId="2170C54B" w:rsidR="00387F21" w:rsidRDefault="00387F21" w:rsidP="00387F21">
      <w:r>
        <w:t>6) Отдел разработки</w:t>
      </w:r>
    </w:p>
    <w:p w14:paraId="7E4D7FB2" w14:textId="21113A0E" w:rsidR="00387F21" w:rsidRDefault="00387F21" w:rsidP="00FF7D35">
      <w:pPr>
        <w:ind w:firstLine="0"/>
      </w:pPr>
    </w:p>
    <w:p w14:paraId="2CECEFB9" w14:textId="18B54E5F" w:rsidR="00FF7D35" w:rsidRDefault="00FF7D35" w:rsidP="00FF7D35">
      <w:pPr>
        <w:ind w:firstLine="0"/>
      </w:pPr>
    </w:p>
    <w:p w14:paraId="7E8C54E5" w14:textId="77777777" w:rsidR="00FF7D35" w:rsidRDefault="00FF7D35" w:rsidP="00FF7D35">
      <w:pPr>
        <w:ind w:firstLine="0"/>
      </w:pPr>
    </w:p>
    <w:p w14:paraId="1EC97DD7" w14:textId="70392C48" w:rsidR="00387F21" w:rsidRDefault="00387F21" w:rsidP="002A1C2E">
      <w:pPr>
        <w:pStyle w:val="1"/>
      </w:pPr>
      <w:r>
        <w:lastRenderedPageBreak/>
        <w:t>ТАБЛИЦА ИНТЕРФЕЙСОВ, IP-АДРЕСАЦИИ И VLAN</w:t>
      </w:r>
    </w:p>
    <w:p w14:paraId="3C69FC3B" w14:textId="5861574C" w:rsidR="00C7196A" w:rsidRDefault="00C7196A" w:rsidP="00C7196A">
      <w:r>
        <w:t xml:space="preserve">Дать описание </w:t>
      </w:r>
      <w:r>
        <w:rPr>
          <w:lang w:val="en-US"/>
        </w:rPr>
        <w:t>VLAN</w:t>
      </w:r>
      <w:r>
        <w:t xml:space="preserve">, указать список </w:t>
      </w:r>
      <w:r>
        <w:rPr>
          <w:lang w:val="en-US"/>
        </w:rPr>
        <w:t>VLAN</w:t>
      </w:r>
      <w:r>
        <w:t xml:space="preserve"> в виде таблицы, план подключение по портам (таблица) и план </w:t>
      </w:r>
      <w:r>
        <w:rPr>
          <w:lang w:val="en-US"/>
        </w:rPr>
        <w:t>IP</w:t>
      </w:r>
      <w:r>
        <w:t>-адресации (таблица).</w:t>
      </w:r>
    </w:p>
    <w:p w14:paraId="6EEE9BB9" w14:textId="77777777" w:rsidR="00C7196A" w:rsidRDefault="00C7196A" w:rsidP="00C7196A">
      <w:r w:rsidRPr="00C7196A">
        <w:rPr>
          <w:b/>
          <w:bCs/>
        </w:rPr>
        <w:t>Этап третий</w:t>
      </w:r>
      <w:r>
        <w:t xml:space="preserve">. Реализация. </w:t>
      </w:r>
    </w:p>
    <w:p w14:paraId="295ED7DA" w14:textId="4A1AABAE" w:rsidR="00C7196A" w:rsidRPr="00C7196A" w:rsidRDefault="00C7196A" w:rsidP="00C7196A">
      <w:r>
        <w:t>Включает в себя оставшиеся пункты 5-</w:t>
      </w:r>
      <w:r w:rsidR="00C511F4">
        <w:t>9</w:t>
      </w:r>
      <w:r>
        <w:t xml:space="preserve"> (</w:t>
      </w:r>
      <w:r w:rsidR="009E7DF8">
        <w:t xml:space="preserve">при условии выполнения КР на оценку «хорошо» – п. 5-8; </w:t>
      </w:r>
      <w:r>
        <w:t xml:space="preserve">при условии выполнения КР на оценку «отлично» </w:t>
      </w:r>
      <w:r w:rsidR="009E7DF8">
        <w:t>– п.5-10</w:t>
      </w:r>
      <w:r>
        <w:t>)</w:t>
      </w:r>
      <w:r w:rsidR="009E7DF8">
        <w:t>.</w:t>
      </w:r>
    </w:p>
    <w:p w14:paraId="4A8F22DC" w14:textId="3D7F0A93" w:rsidR="00387F21" w:rsidRDefault="00387F21" w:rsidP="006A0D0F">
      <w:pPr>
        <w:pStyle w:val="a3"/>
        <w:numPr>
          <w:ilvl w:val="0"/>
          <w:numId w:val="2"/>
        </w:numPr>
      </w:pPr>
      <w:r>
        <w:t>СХЕМЫ L1, L2 И L3</w:t>
      </w:r>
    </w:p>
    <w:p w14:paraId="2E374876" w14:textId="7322F125" w:rsidR="00387F21" w:rsidRDefault="009E7DF8" w:rsidP="006048C9">
      <w:pPr>
        <w:ind w:firstLine="993"/>
      </w:pPr>
      <w:r>
        <w:t>Дать описание каждой схемы. Привести схемы в виде рисунков.</w:t>
      </w:r>
    </w:p>
    <w:p w14:paraId="1A6E6127" w14:textId="1791E0B3" w:rsidR="00C511F4" w:rsidRDefault="00387F21" w:rsidP="003E6733">
      <w:pPr>
        <w:pStyle w:val="a3"/>
        <w:numPr>
          <w:ilvl w:val="0"/>
          <w:numId w:val="2"/>
        </w:numPr>
      </w:pPr>
      <w:r>
        <w:t>СТРУКТУРА СЕТИ В ENSP</w:t>
      </w:r>
    </w:p>
    <w:p w14:paraId="5265EA19" w14:textId="476FC9F7" w:rsidR="00C511F4" w:rsidRPr="006048C9" w:rsidRDefault="006048C9" w:rsidP="00C511F4">
      <w:pPr>
        <w:pStyle w:val="a3"/>
        <w:ind w:left="927" w:firstLine="0"/>
      </w:pPr>
      <w:r>
        <w:t>Указать структуру сети в виде рисунка (из</w:t>
      </w:r>
      <w:r w:rsidRPr="006048C9">
        <w:t xml:space="preserve"> </w:t>
      </w:r>
      <w:r>
        <w:rPr>
          <w:lang w:val="en-US"/>
        </w:rPr>
        <w:t>topo</w:t>
      </w:r>
      <w:r w:rsidRPr="006048C9">
        <w:t>-</w:t>
      </w:r>
      <w:r>
        <w:t>файла).</w:t>
      </w:r>
    </w:p>
    <w:p w14:paraId="06E6F167" w14:textId="34076304" w:rsidR="00387F21" w:rsidRDefault="00C511F4" w:rsidP="003E6733">
      <w:pPr>
        <w:pStyle w:val="a3"/>
        <w:numPr>
          <w:ilvl w:val="0"/>
          <w:numId w:val="2"/>
        </w:numPr>
      </w:pPr>
      <w:r>
        <w:t>НАСТРОЙКА АУТЕНТИФИКАЦИИ</w:t>
      </w:r>
    </w:p>
    <w:p w14:paraId="36DB2970" w14:textId="26DB6D50" w:rsidR="00387F21" w:rsidRDefault="006048C9" w:rsidP="006048C9">
      <w:pPr>
        <w:ind w:firstLine="993"/>
      </w:pPr>
      <w:r>
        <w:t>Привести конфигурацию установки пароля для устройств. Обязательно указать пароль.</w:t>
      </w:r>
    </w:p>
    <w:p w14:paraId="73CDB55E" w14:textId="2EB8826F" w:rsidR="00C511F4" w:rsidRDefault="00C511F4" w:rsidP="00C511F4">
      <w:pPr>
        <w:pStyle w:val="a3"/>
        <w:numPr>
          <w:ilvl w:val="0"/>
          <w:numId w:val="2"/>
        </w:numPr>
      </w:pPr>
      <w:r>
        <w:t>НАСТРОЙКА ACL-СПИСКОВ</w:t>
      </w:r>
    </w:p>
    <w:p w14:paraId="575D7194" w14:textId="5455FF63" w:rsidR="00387F21" w:rsidRDefault="006048C9" w:rsidP="006048C9">
      <w:pPr>
        <w:ind w:firstLine="993"/>
      </w:pPr>
      <w:r>
        <w:t xml:space="preserve">Настроить списки контроля доступа. </w:t>
      </w:r>
    </w:p>
    <w:p w14:paraId="0233538F" w14:textId="3699FEC9" w:rsidR="006048C9" w:rsidRDefault="006048C9" w:rsidP="006048C9">
      <w:pPr>
        <w:ind w:firstLine="993"/>
      </w:pPr>
      <w:r>
        <w:t xml:space="preserve">Образец таблицы с </w:t>
      </w:r>
      <w:r>
        <w:rPr>
          <w:lang w:val="en-US"/>
        </w:rPr>
        <w:t>ACL</w:t>
      </w:r>
      <w:r>
        <w:t>-списками:</w:t>
      </w:r>
    </w:p>
    <w:p w14:paraId="4CD03CAF" w14:textId="2E01E4A6" w:rsidR="006048C9" w:rsidRPr="006048C9" w:rsidRDefault="006048C9" w:rsidP="006048C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AD7C50" wp14:editId="46C2E15F">
            <wp:extent cx="5924550" cy="114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839" cy="1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12E2" w14:textId="3336D565" w:rsidR="00387F21" w:rsidRDefault="00387F21" w:rsidP="006A0D0F">
      <w:pPr>
        <w:pStyle w:val="a3"/>
        <w:numPr>
          <w:ilvl w:val="0"/>
          <w:numId w:val="2"/>
        </w:numPr>
      </w:pPr>
      <w:r>
        <w:t>НАСТРОЙКА DHCP</w:t>
      </w:r>
    </w:p>
    <w:p w14:paraId="353EDBE5" w14:textId="797A7324" w:rsidR="00387F21" w:rsidRPr="006048C9" w:rsidRDefault="006048C9" w:rsidP="00387F21">
      <w:pPr>
        <w:pStyle w:val="a3"/>
      </w:pPr>
      <w:r>
        <w:t xml:space="preserve">Дать описание и привести пример настройки </w:t>
      </w:r>
      <w:r>
        <w:rPr>
          <w:lang w:val="en-US"/>
        </w:rPr>
        <w:t>DHCP</w:t>
      </w:r>
      <w:r>
        <w:t xml:space="preserve"> (листинг).</w:t>
      </w:r>
    </w:p>
    <w:p w14:paraId="59A54B19" w14:textId="017C5105" w:rsidR="00387F21" w:rsidRDefault="00387F21" w:rsidP="006A0D0F">
      <w:pPr>
        <w:pStyle w:val="a3"/>
        <w:numPr>
          <w:ilvl w:val="0"/>
          <w:numId w:val="2"/>
        </w:numPr>
      </w:pPr>
      <w:r>
        <w:t>НАСТРОЙКА NAT</w:t>
      </w:r>
    </w:p>
    <w:p w14:paraId="193CEB4F" w14:textId="4D573475" w:rsidR="006048C9" w:rsidRDefault="00F45DB7" w:rsidP="006048C9">
      <w:pPr>
        <w:pStyle w:val="a3"/>
        <w:ind w:left="927" w:firstLine="0"/>
      </w:pPr>
      <w:r>
        <w:t xml:space="preserve">Дать описание </w:t>
      </w:r>
      <w:r>
        <w:rPr>
          <w:lang w:val="en-US"/>
        </w:rPr>
        <w:t>NAT</w:t>
      </w:r>
      <w:r>
        <w:t xml:space="preserve"> или </w:t>
      </w:r>
      <w:r>
        <w:rPr>
          <w:lang w:val="en-US"/>
        </w:rPr>
        <w:t>PAT</w:t>
      </w:r>
      <w:r>
        <w:t xml:space="preserve"> и привести конфигурацию в виде листинга.</w:t>
      </w:r>
    </w:p>
    <w:p w14:paraId="25845747" w14:textId="02C4BDD9" w:rsidR="00F45DB7" w:rsidRDefault="00F45DB7" w:rsidP="00F45DB7">
      <w:pPr>
        <w:pStyle w:val="a3"/>
        <w:ind w:left="567" w:firstLine="0"/>
      </w:pPr>
      <w:r>
        <w:t xml:space="preserve">Обязательный пункт в пояснительной записке ЗАКЛЮЧЕНИЕ. </w:t>
      </w:r>
    </w:p>
    <w:p w14:paraId="50B3DD09" w14:textId="12CF166C" w:rsidR="00F45DB7" w:rsidRDefault="00F45DB7" w:rsidP="00F45DB7">
      <w:pPr>
        <w:pStyle w:val="a3"/>
        <w:ind w:left="567" w:firstLine="0"/>
      </w:pPr>
      <w:r>
        <w:t>В нем необходимо указать, что было выполнено и какой результат получили.</w:t>
      </w:r>
    </w:p>
    <w:p w14:paraId="073B05C9" w14:textId="77777777" w:rsidR="00F45DB7" w:rsidRDefault="00F45DB7" w:rsidP="00F45DB7">
      <w:pPr>
        <w:pStyle w:val="a3"/>
        <w:ind w:left="567" w:firstLine="0"/>
      </w:pPr>
    </w:p>
    <w:sectPr w:rsidR="00F45DB7" w:rsidSect="00A930A5">
      <w:pgSz w:w="11906" w:h="16838"/>
      <w:pgMar w:top="851" w:right="566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F96"/>
    <w:multiLevelType w:val="hybridMultilevel"/>
    <w:tmpl w:val="21424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B402B"/>
    <w:multiLevelType w:val="hybridMultilevel"/>
    <w:tmpl w:val="65BC747C"/>
    <w:lvl w:ilvl="0" w:tplc="534E4086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AC1EED"/>
    <w:multiLevelType w:val="hybridMultilevel"/>
    <w:tmpl w:val="496408EE"/>
    <w:lvl w:ilvl="0" w:tplc="BB566CEA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0E7ECC"/>
    <w:multiLevelType w:val="hybridMultilevel"/>
    <w:tmpl w:val="DD50C672"/>
    <w:lvl w:ilvl="0" w:tplc="5FB61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804351"/>
    <w:multiLevelType w:val="hybridMultilevel"/>
    <w:tmpl w:val="5BF66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AD"/>
    <w:rsid w:val="00132669"/>
    <w:rsid w:val="00165CD7"/>
    <w:rsid w:val="00216471"/>
    <w:rsid w:val="00254658"/>
    <w:rsid w:val="00287675"/>
    <w:rsid w:val="002A1C2E"/>
    <w:rsid w:val="002D6CA5"/>
    <w:rsid w:val="00387F21"/>
    <w:rsid w:val="00420DAD"/>
    <w:rsid w:val="00587179"/>
    <w:rsid w:val="005A3E68"/>
    <w:rsid w:val="006048C9"/>
    <w:rsid w:val="006A0D0F"/>
    <w:rsid w:val="007164AB"/>
    <w:rsid w:val="007D10C5"/>
    <w:rsid w:val="007E1CA1"/>
    <w:rsid w:val="007F00FD"/>
    <w:rsid w:val="00910036"/>
    <w:rsid w:val="0099456E"/>
    <w:rsid w:val="009E7DF8"/>
    <w:rsid w:val="00A930A5"/>
    <w:rsid w:val="00C511F4"/>
    <w:rsid w:val="00C7196A"/>
    <w:rsid w:val="00D51BFE"/>
    <w:rsid w:val="00D85C48"/>
    <w:rsid w:val="00F45DB7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394A"/>
  <w15:chartTrackingRefBased/>
  <w15:docId w15:val="{4CF34312-4350-45BE-A018-E7AA550D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56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10036"/>
    <w:pPr>
      <w:ind w:left="720"/>
      <w:contextualSpacing/>
    </w:pPr>
  </w:style>
  <w:style w:type="paragraph" w:customStyle="1" w:styleId="a5">
    <w:name w:val="Основной"/>
    <w:basedOn w:val="a3"/>
    <w:link w:val="a6"/>
    <w:qFormat/>
    <w:rsid w:val="00FF7D35"/>
    <w:pPr>
      <w:ind w:left="0" w:firstLine="709"/>
    </w:pPr>
  </w:style>
  <w:style w:type="paragraph" w:customStyle="1" w:styleId="1">
    <w:name w:val="1ур Заголовок"/>
    <w:basedOn w:val="a3"/>
    <w:link w:val="10"/>
    <w:qFormat/>
    <w:rsid w:val="00FF7D35"/>
    <w:pPr>
      <w:pageBreakBefore/>
      <w:numPr>
        <w:numId w:val="2"/>
      </w:numPr>
      <w:ind w:left="284" w:hanging="284"/>
    </w:pPr>
  </w:style>
  <w:style w:type="character" w:customStyle="1" w:styleId="a4">
    <w:name w:val="Абзац списка Знак"/>
    <w:basedOn w:val="a0"/>
    <w:link w:val="a3"/>
    <w:uiPriority w:val="34"/>
    <w:rsid w:val="00FF7D35"/>
    <w:rPr>
      <w:rFonts w:ascii="Times New Roman" w:hAnsi="Times New Roman"/>
      <w:sz w:val="28"/>
    </w:rPr>
  </w:style>
  <w:style w:type="character" w:customStyle="1" w:styleId="a6">
    <w:name w:val="Основной Знак"/>
    <w:basedOn w:val="a4"/>
    <w:link w:val="a5"/>
    <w:rsid w:val="00FF7D35"/>
    <w:rPr>
      <w:rFonts w:ascii="Times New Roman" w:hAnsi="Times New Roman"/>
      <w:sz w:val="28"/>
    </w:rPr>
  </w:style>
  <w:style w:type="character" w:customStyle="1" w:styleId="10">
    <w:name w:val="1ур Заголовок Знак"/>
    <w:basedOn w:val="a4"/>
    <w:link w:val="1"/>
    <w:rsid w:val="00FF7D35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2164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Surina</dc:creator>
  <cp:keywords/>
  <dc:description/>
  <cp:lastModifiedBy>Егор Елисеев</cp:lastModifiedBy>
  <cp:revision>5</cp:revision>
  <dcterms:created xsi:type="dcterms:W3CDTF">2024-03-22T09:37:00Z</dcterms:created>
  <dcterms:modified xsi:type="dcterms:W3CDTF">2024-03-29T11:42:00Z</dcterms:modified>
</cp:coreProperties>
</file>