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summarises the complete evolution of model performance across all research phases, providing a clear narrative of how each data addition and methodological decision contributed to the final framework.</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presents the complete model comparison across all three forecasting approaches evaluated in this thesis on the 60-week test set.</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presents the season-by-season backtest results across the three validated European winter seasons:</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