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E41D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472E2DF0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2BDA306E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6C80A61A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1E7131DA" w14:textId="77777777" w:rsidR="008C10D6" w:rsidRPr="001506E3" w:rsidRDefault="008C10D6" w:rsidP="008C10D6">
      <w:pPr>
        <w:rPr>
          <w:rFonts w:ascii="Arial" w:hAnsi="Arial" w:cs="Arial"/>
          <w:sz w:val="24"/>
          <w:szCs w:val="24"/>
          <w:u w:val="single"/>
        </w:rPr>
      </w:pPr>
    </w:p>
    <w:p w14:paraId="77923C27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401A9AB4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57ADD304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4285224F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08821315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0122D311" w14:textId="77777777" w:rsidR="008C10D6" w:rsidRPr="001506E3" w:rsidRDefault="008C10D6" w:rsidP="008C10D6">
      <w:pPr>
        <w:rPr>
          <w:rFonts w:ascii="Arial" w:hAnsi="Arial" w:cs="Arial"/>
          <w:sz w:val="24"/>
          <w:szCs w:val="24"/>
        </w:rPr>
      </w:pPr>
    </w:p>
    <w:p w14:paraId="3007DCC3" w14:textId="4C67176D" w:rsidR="008C10D6" w:rsidRPr="001506E3" w:rsidRDefault="008C10D6" w:rsidP="008C10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10D6">
        <w:rPr>
          <w:rFonts w:ascii="Arial" w:hAnsi="Arial" w:cs="Arial"/>
          <w:b/>
          <w:bCs/>
          <w:sz w:val="28"/>
          <w:szCs w:val="28"/>
        </w:rPr>
        <w:t>COMPLIANCE, QUALITY ASSURANCE &amp; TESTS</w:t>
      </w:r>
    </w:p>
    <w:p w14:paraId="38ACF76A" w14:textId="47357F00" w:rsidR="008C10D6" w:rsidRPr="0058444C" w:rsidRDefault="008C10D6" w:rsidP="008C10D6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CHECKPOINT 1</w:t>
      </w:r>
    </w:p>
    <w:p w14:paraId="5E9C62ED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308C1649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093FAF7C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6B3BEE07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75277568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05D00228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17EF7740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58BE8700" w14:textId="77777777" w:rsidR="008C10D6" w:rsidRPr="0058444C" w:rsidRDefault="008C10D6" w:rsidP="008C10D6">
      <w:pPr>
        <w:rPr>
          <w:rFonts w:ascii="Arial" w:hAnsi="Arial" w:cs="Arial"/>
          <w:sz w:val="24"/>
          <w:szCs w:val="24"/>
          <w:lang w:val="pt-BR"/>
        </w:rPr>
      </w:pPr>
    </w:p>
    <w:p w14:paraId="204DE00C" w14:textId="77777777" w:rsidR="008C10D6" w:rsidRPr="0058444C" w:rsidRDefault="008C10D6" w:rsidP="008C10D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6698E60D" w14:textId="77777777" w:rsidR="008C10D6" w:rsidRPr="0058444C" w:rsidRDefault="008C10D6" w:rsidP="008C10D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684922F2" w14:textId="05D86707" w:rsidR="0058444C" w:rsidRPr="0058444C" w:rsidRDefault="0058444C" w:rsidP="0058444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Breno Lemes Santiago - RM: 552270</w:t>
      </w:r>
    </w:p>
    <w:p w14:paraId="0741B158" w14:textId="125945D3" w:rsidR="0058444C" w:rsidRPr="0058444C" w:rsidRDefault="0058444C" w:rsidP="0058444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Felipe Guedes Gonçalves - RM: 550906</w:t>
      </w:r>
    </w:p>
    <w:p w14:paraId="0DC2E838" w14:textId="0B568C83" w:rsidR="0058444C" w:rsidRPr="0058444C" w:rsidRDefault="0058444C" w:rsidP="0058444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Luiz Fellipe Soares de Sousa Lucena - RM: 551365</w:t>
      </w:r>
    </w:p>
    <w:p w14:paraId="5C792504" w14:textId="144DE4FD" w:rsidR="0058444C" w:rsidRPr="0058444C" w:rsidRDefault="0058444C" w:rsidP="0058444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Nina Rebello Francisco - RM: 99509</w:t>
      </w:r>
    </w:p>
    <w:p w14:paraId="4E0D95E7" w14:textId="2C8ACB7C" w:rsidR="00D41209" w:rsidRPr="00D41209" w:rsidRDefault="0058444C" w:rsidP="00D41209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58444C">
        <w:rPr>
          <w:rFonts w:ascii="Arial" w:hAnsi="Arial" w:cs="Arial"/>
          <w:sz w:val="24"/>
          <w:szCs w:val="24"/>
          <w:lang w:val="pt-BR"/>
        </w:rPr>
        <w:t>Vitória Maria de Camargo - RM: 552344</w:t>
      </w:r>
    </w:p>
    <w:sdt>
      <w:sdtPr>
        <w:id w:val="228504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BBB7F8B" w14:textId="2EA978B7" w:rsidR="00D41209" w:rsidRDefault="00D41209" w:rsidP="00D41209">
          <w:pPr>
            <w:pStyle w:val="TOCHeading"/>
            <w:jc w:val="center"/>
          </w:pPr>
          <w:proofErr w:type="spellStart"/>
          <w:r>
            <w:t>Sumário</w:t>
          </w:r>
          <w:proofErr w:type="spellEnd"/>
        </w:p>
        <w:p w14:paraId="6EE4575C" w14:textId="36BE9347" w:rsidR="00D41209" w:rsidRDefault="00D41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06195" w:history="1">
            <w:r w:rsidRPr="00567EC7">
              <w:rPr>
                <w:rStyle w:val="Hyperlink"/>
                <w:noProof/>
                <w:lang w:val="pt-BR"/>
              </w:rPr>
              <w:t>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5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4873" w14:textId="35660AE5" w:rsidR="00D41209" w:rsidRDefault="00D41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606196" w:history="1">
            <w:r w:rsidRPr="00567EC7">
              <w:rPr>
                <w:rStyle w:val="Hyperlink"/>
                <w:noProof/>
                <w:lang w:val="pt-B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5E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507F" w14:textId="357F8D28" w:rsidR="00D41209" w:rsidRDefault="00D412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9606197" w:history="1">
            <w:r w:rsidRPr="00567EC7">
              <w:rPr>
                <w:rStyle w:val="Hyperlink"/>
                <w:noProof/>
                <w:lang w:val="pt-BR"/>
              </w:rPr>
              <w:t>Detalha</w:t>
            </w:r>
            <w:r w:rsidRPr="00567EC7">
              <w:rPr>
                <w:rStyle w:val="Hyperlink"/>
                <w:noProof/>
                <w:lang w:val="pt-BR"/>
              </w:rPr>
              <w:t>m</w:t>
            </w:r>
            <w:r w:rsidRPr="00567EC7">
              <w:rPr>
                <w:rStyle w:val="Hyperlink"/>
                <w:noProof/>
                <w:lang w:val="pt-BR"/>
              </w:rPr>
              <w:t>ento das avaliações das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5E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29EA" w14:textId="77777777" w:rsidR="00D41209" w:rsidRDefault="00D41209" w:rsidP="00D4120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7DC4C7" w14:textId="18AC6D7C" w:rsidR="008C10D6" w:rsidRPr="00D41209" w:rsidRDefault="00D41209" w:rsidP="00D41209">
      <w:r>
        <w:rPr>
          <w:lang w:val="pt-BR"/>
        </w:rPr>
        <w:br w:type="page"/>
      </w:r>
    </w:p>
    <w:p w14:paraId="2A7555D2" w14:textId="74C326B9" w:rsidR="0058444C" w:rsidRPr="0058444C" w:rsidRDefault="0058444C" w:rsidP="002D5713">
      <w:pPr>
        <w:pStyle w:val="Heading1"/>
        <w:jc w:val="center"/>
        <w:rPr>
          <w:sz w:val="24"/>
          <w:szCs w:val="24"/>
          <w:lang w:val="pt-BR"/>
        </w:rPr>
      </w:pPr>
      <w:bookmarkStart w:id="0" w:name="_Toc159606195"/>
      <w:r w:rsidRPr="0058444C">
        <w:rPr>
          <w:lang w:val="pt-BR"/>
        </w:rPr>
        <w:lastRenderedPageBreak/>
        <w:t>Avaliação</w:t>
      </w:r>
      <w:bookmarkEnd w:id="0"/>
    </w:p>
    <w:p w14:paraId="6BFDDFD7" w14:textId="77777777" w:rsidR="0058444C" w:rsidRDefault="0058444C" w:rsidP="008C10D6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57849BEA" w14:textId="726A1D95" w:rsidR="00A54190" w:rsidRDefault="008C10D6" w:rsidP="008C10D6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C10D6">
        <w:rPr>
          <w:rFonts w:ascii="Arial" w:hAnsi="Arial" w:cs="Arial"/>
          <w:sz w:val="24"/>
          <w:szCs w:val="24"/>
          <w:lang w:val="pt-BR"/>
        </w:rPr>
        <w:t xml:space="preserve">Optamos por analisar as organizações IBM, TOTVS e Stone como candidatas para a aquisição de um software de gestão de folha de pagamento, devido à necessidade de encontrar uma solução eficiente e adaptável </w:t>
      </w:r>
      <w:r>
        <w:rPr>
          <w:rFonts w:ascii="Arial" w:hAnsi="Arial" w:cs="Arial"/>
          <w:sz w:val="24"/>
          <w:szCs w:val="24"/>
          <w:lang w:val="pt-BR"/>
        </w:rPr>
        <w:t>à demanda de uma folha de pagamento para a</w:t>
      </w:r>
      <w:r w:rsidRPr="008C10D6">
        <w:rPr>
          <w:rFonts w:ascii="Arial" w:hAnsi="Arial" w:cs="Arial"/>
          <w:sz w:val="24"/>
          <w:szCs w:val="24"/>
          <w:lang w:val="pt-BR"/>
        </w:rPr>
        <w:t xml:space="preserve"> </w:t>
      </w:r>
      <w:r w:rsidR="0058444C">
        <w:rPr>
          <w:rFonts w:ascii="Arial" w:hAnsi="Arial" w:cs="Arial"/>
          <w:sz w:val="24"/>
          <w:szCs w:val="24"/>
          <w:lang w:val="pt-BR"/>
        </w:rPr>
        <w:t>empresa em questão</w:t>
      </w:r>
      <w:r w:rsidRPr="008C10D6">
        <w:rPr>
          <w:rFonts w:ascii="Arial" w:hAnsi="Arial" w:cs="Arial"/>
          <w:sz w:val="24"/>
          <w:szCs w:val="24"/>
          <w:lang w:val="pt-BR"/>
        </w:rPr>
        <w:t>. A escolha dessas empresas renomadas é respaldada por sua reputação no mercado e pela qualidade de seus produtos, sendo essenciais para atender às complexas exigências do nosso setor. Além disso, buscamos uma solução que proporcione inovação, segurança e facilidade de integração com nossos sistemas existentes. A avaliação detalhada dessas opções nos permitirá tomar uma decisão informada e estratégica para otimizar nossos processos de folha de pagamento.</w:t>
      </w:r>
    </w:p>
    <w:p w14:paraId="32FFC16E" w14:textId="77777777" w:rsidR="00D41209" w:rsidRPr="008C10D6" w:rsidRDefault="00D41209" w:rsidP="00D41209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552" w:type="dxa"/>
        <w:tblLook w:val="04A0" w:firstRow="1" w:lastRow="0" w:firstColumn="1" w:lastColumn="0" w:noHBand="0" w:noVBand="1"/>
      </w:tblPr>
      <w:tblGrid>
        <w:gridCol w:w="2133"/>
        <w:gridCol w:w="3753"/>
        <w:gridCol w:w="846"/>
        <w:gridCol w:w="697"/>
        <w:gridCol w:w="1036"/>
        <w:gridCol w:w="861"/>
        <w:gridCol w:w="227"/>
      </w:tblGrid>
      <w:tr w:rsidR="00A54190" w:rsidRPr="00A54190" w14:paraId="1AEA025D" w14:textId="77777777" w:rsidTr="0058444C">
        <w:trPr>
          <w:gridAfter w:val="1"/>
          <w:wAfter w:w="226" w:type="dxa"/>
          <w:trHeight w:val="274"/>
        </w:trPr>
        <w:tc>
          <w:tcPr>
            <w:tcW w:w="9326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5DAB97C3" w14:textId="6526EE5C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>ISO/IEC 9126</w:t>
            </w:r>
          </w:p>
        </w:tc>
      </w:tr>
      <w:tr w:rsidR="0058444C" w:rsidRPr="00A54190" w14:paraId="615FCD74" w14:textId="77777777" w:rsidTr="0058444C">
        <w:trPr>
          <w:gridAfter w:val="1"/>
          <w:wAfter w:w="228" w:type="dxa"/>
          <w:trHeight w:val="473"/>
        </w:trPr>
        <w:tc>
          <w:tcPr>
            <w:tcW w:w="213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1E695A31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Atributo</w:t>
            </w:r>
            <w:proofErr w:type="spellEnd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 da Norma</w:t>
            </w:r>
          </w:p>
        </w:tc>
        <w:tc>
          <w:tcPr>
            <w:tcW w:w="37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4AB5CA50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Indicador</w:t>
            </w:r>
            <w:proofErr w:type="spellEnd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descrição</w:t>
            </w:r>
            <w:proofErr w:type="spellEnd"/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B1F47F6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Peso</w:t>
            </w:r>
          </w:p>
        </w:tc>
        <w:tc>
          <w:tcPr>
            <w:tcW w:w="69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3A188D99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IBM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5AFCE944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TOTVS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338DC8DE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Stone</w:t>
            </w:r>
          </w:p>
        </w:tc>
      </w:tr>
      <w:tr w:rsidR="0058444C" w:rsidRPr="00A54190" w14:paraId="78F48C4F" w14:textId="77777777" w:rsidTr="0058444C">
        <w:trPr>
          <w:trHeight w:val="274"/>
        </w:trPr>
        <w:tc>
          <w:tcPr>
            <w:tcW w:w="213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359CF0E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7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925DA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DE6E6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FE310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6D107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EDC8D0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DA82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453E510B" w14:textId="77777777" w:rsidTr="0058444C">
        <w:trPr>
          <w:trHeight w:val="274"/>
        </w:trPr>
        <w:tc>
          <w:tcPr>
            <w:tcW w:w="21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9FDE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Funcionalidade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CFA84" w14:textId="2E2F3B6C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Acurácia: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exatidão e confiabilidade dos resultados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5EE3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0881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EEC4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AADFE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7" w:type="dxa"/>
            <w:vAlign w:val="center"/>
            <w:hideMark/>
          </w:tcPr>
          <w:p w14:paraId="46F1CC7A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6E7E596F" w14:textId="77777777" w:rsidTr="0058444C">
        <w:trPr>
          <w:trHeight w:val="564"/>
        </w:trPr>
        <w:tc>
          <w:tcPr>
            <w:tcW w:w="21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DBFB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Confiabilidade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EDC83" w14:textId="6900F4CF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Recuperabilidade: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capacidade de recuperação e manutenção da integridade dos dados após falhas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6D80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A528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F1AF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38DAE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7" w:type="dxa"/>
            <w:vAlign w:val="center"/>
            <w:hideMark/>
          </w:tcPr>
          <w:p w14:paraId="3AAF3483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33668319" w14:textId="77777777" w:rsidTr="0058444C">
        <w:trPr>
          <w:trHeight w:val="274"/>
        </w:trPr>
        <w:tc>
          <w:tcPr>
            <w:tcW w:w="21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DAFC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Usabilidade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29923" w14:textId="2FC23F62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Inteligibilidade: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o quão fácil é utilizar o software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B846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E26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B4E7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D2EB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27" w:type="dxa"/>
            <w:vAlign w:val="center"/>
            <w:hideMark/>
          </w:tcPr>
          <w:p w14:paraId="559E4268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479FCFAA" w14:textId="77777777" w:rsidTr="0058444C">
        <w:trPr>
          <w:trHeight w:val="551"/>
        </w:trPr>
        <w:tc>
          <w:tcPr>
            <w:tcW w:w="21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1E76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Eficiência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D808A" w14:textId="710B38C9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Comportamento em r</w:t>
            </w: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 xml:space="preserve">elação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a</w:t>
            </w: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o tempo: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a capacidade de produção pelo tempo gasto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08B9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6BD7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C748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B0D7D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7" w:type="dxa"/>
            <w:vAlign w:val="center"/>
            <w:hideMark/>
          </w:tcPr>
          <w:p w14:paraId="29E169AD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10F2C5E0" w14:textId="77777777" w:rsidTr="0058444C">
        <w:trPr>
          <w:trHeight w:val="551"/>
        </w:trPr>
        <w:tc>
          <w:tcPr>
            <w:tcW w:w="21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E80FA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Manutenibilidade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6D6F4" w14:textId="2E78A5CF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Estabilidade: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 o quão raro é a ocorrência de falhas no sistema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A34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60%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E562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A7EF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0F52AA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27" w:type="dxa"/>
            <w:vAlign w:val="center"/>
            <w:hideMark/>
          </w:tcPr>
          <w:p w14:paraId="72E3319A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4A625845" w14:textId="77777777" w:rsidTr="0058444C">
        <w:trPr>
          <w:trHeight w:val="580"/>
        </w:trPr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DEFA0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Portabilidade</w:t>
            </w:r>
            <w:proofErr w:type="spellEnd"/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1FEB161" w14:textId="3F6F4CA3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</w:pPr>
            <w:r w:rsidRPr="00A5419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pt-BR"/>
                <w14:ligatures w14:val="none"/>
              </w:rPr>
              <w:t>Coexistencia:</w:t>
            </w:r>
            <w:r w:rsidRPr="00A54190"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 xml:space="preserve"> operação simultânea com outras aplicações</w:t>
            </w:r>
            <w:r>
              <w:rPr>
                <w:rFonts w:ascii="Arial" w:eastAsia="Times New Roman" w:hAnsi="Arial" w:cs="Arial"/>
                <w:color w:val="000000"/>
                <w:kern w:val="0"/>
                <w:lang w:val="pt-BR"/>
                <w14:ligatures w14:val="none"/>
              </w:rPr>
              <w:t>.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7B16E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80%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E7E9D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C029D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D06A5" w14:textId="77777777" w:rsidR="00A54190" w:rsidRPr="00A54190" w:rsidRDefault="00A54190" w:rsidP="00A541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27" w:type="dxa"/>
            <w:vAlign w:val="center"/>
            <w:hideMark/>
          </w:tcPr>
          <w:p w14:paraId="1E94B7F8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58444C" w:rsidRPr="00A54190" w14:paraId="46EB4DE3" w14:textId="77777777" w:rsidTr="0058444C">
        <w:trPr>
          <w:trHeight w:val="287"/>
        </w:trPr>
        <w:tc>
          <w:tcPr>
            <w:tcW w:w="67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E12B3B" w14:textId="009A084B" w:rsidR="00A54190" w:rsidRPr="00A54190" w:rsidRDefault="0058444C" w:rsidP="005844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>Avaliação</w:t>
            </w:r>
            <w:proofErr w:type="spellEnd"/>
            <w:r>
              <w:rPr>
                <w:rFonts w:ascii="Arial" w:eastAsia="Times New Roman" w:hAnsi="Arial" w:cs="Arial"/>
                <w:color w:val="FFFFFF"/>
                <w:kern w:val="0"/>
                <w:sz w:val="24"/>
                <w:szCs w:val="24"/>
                <w14:ligatures w14:val="none"/>
              </w:rPr>
              <w:t xml:space="preserve"> Final: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439F3" w14:textId="77777777" w:rsidR="00A54190" w:rsidRPr="00A54190" w:rsidRDefault="00A54190" w:rsidP="00A541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4.00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FC5A3" w14:textId="77777777" w:rsidR="00A54190" w:rsidRPr="00A54190" w:rsidRDefault="00A54190" w:rsidP="00A541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5.00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DFE6A" w14:textId="77777777" w:rsidR="00A54190" w:rsidRPr="00A54190" w:rsidRDefault="00A54190" w:rsidP="00A541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</w:pPr>
            <w:r w:rsidRPr="00A5419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4.72</w:t>
            </w:r>
          </w:p>
        </w:tc>
        <w:tc>
          <w:tcPr>
            <w:tcW w:w="227" w:type="dxa"/>
            <w:vAlign w:val="center"/>
            <w:hideMark/>
          </w:tcPr>
          <w:p w14:paraId="1716208C" w14:textId="77777777" w:rsidR="00A54190" w:rsidRPr="00A54190" w:rsidRDefault="00A54190" w:rsidP="00A5419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F79352" w14:textId="77777777" w:rsidR="00A54190" w:rsidRDefault="00A54190" w:rsidP="00A54190">
      <w:pPr>
        <w:jc w:val="center"/>
        <w:rPr>
          <w:rFonts w:ascii="Arial" w:hAnsi="Arial" w:cs="Arial"/>
          <w:sz w:val="24"/>
          <w:szCs w:val="24"/>
        </w:rPr>
      </w:pPr>
    </w:p>
    <w:p w14:paraId="40689CBA" w14:textId="60796BAF" w:rsidR="00A54190" w:rsidRPr="00A54190" w:rsidRDefault="00A54190" w:rsidP="0058444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A54190">
        <w:rPr>
          <w:rFonts w:ascii="Arial" w:hAnsi="Arial" w:cs="Arial"/>
          <w:sz w:val="24"/>
          <w:szCs w:val="24"/>
          <w:lang w:val="pt-BR"/>
        </w:rPr>
        <w:t>Formula utilizada para calcular a</w:t>
      </w:r>
      <w:r>
        <w:rPr>
          <w:rFonts w:ascii="Arial" w:hAnsi="Arial" w:cs="Arial"/>
          <w:sz w:val="24"/>
          <w:szCs w:val="24"/>
          <w:lang w:val="pt-BR"/>
        </w:rPr>
        <w:t xml:space="preserve"> avaliação final</w:t>
      </w:r>
      <w:r w:rsidR="0058444C">
        <w:rPr>
          <w:rFonts w:ascii="Arial" w:hAnsi="Arial" w:cs="Arial"/>
          <w:sz w:val="24"/>
          <w:szCs w:val="24"/>
          <w:lang w:val="pt-BR"/>
        </w:rPr>
        <w:t xml:space="preserve"> (média ponderada)</w:t>
      </w:r>
      <w:r>
        <w:rPr>
          <w:rFonts w:ascii="Arial" w:hAnsi="Arial" w:cs="Arial"/>
          <w:sz w:val="24"/>
          <w:szCs w:val="24"/>
          <w:lang w:val="pt-BR"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n1*p1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n2*p2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n3*p3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n4*p4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n5*p5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pt-BR"/>
                  </w:rPr>
                  <m:t>n6*p6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lang w:val="pt-BR"/>
              </w:rPr>
              <m:t>p1+p2+p3+p4+p5+p6</m:t>
            </m:r>
          </m:den>
        </m:f>
      </m:oMath>
    </w:p>
    <w:p w14:paraId="1D8525D4" w14:textId="1808E633" w:rsidR="00A54190" w:rsidRDefault="0058444C" w:rsidP="00A5419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63C3CDCE" w14:textId="104350F9" w:rsidR="00A54190" w:rsidRPr="00A54190" w:rsidRDefault="00A54190" w:rsidP="002D5713">
      <w:pPr>
        <w:pStyle w:val="Heading1"/>
        <w:jc w:val="center"/>
        <w:rPr>
          <w:sz w:val="24"/>
          <w:szCs w:val="24"/>
          <w:lang w:val="pt-BR"/>
        </w:rPr>
      </w:pPr>
      <w:bookmarkStart w:id="1" w:name="_Toc159606196"/>
      <w:r w:rsidRPr="0058444C">
        <w:rPr>
          <w:lang w:val="pt-BR"/>
        </w:rPr>
        <w:lastRenderedPageBreak/>
        <w:t>Conclusão</w:t>
      </w:r>
      <w:bookmarkEnd w:id="1"/>
    </w:p>
    <w:p w14:paraId="001DB39E" w14:textId="77777777" w:rsidR="0058444C" w:rsidRDefault="0058444C" w:rsidP="00A54190">
      <w:pPr>
        <w:rPr>
          <w:rFonts w:ascii="Arial" w:hAnsi="Arial" w:cs="Arial"/>
          <w:sz w:val="24"/>
          <w:szCs w:val="24"/>
          <w:lang w:val="pt-BR"/>
        </w:rPr>
      </w:pPr>
    </w:p>
    <w:p w14:paraId="42854745" w14:textId="007ACD54" w:rsidR="00A54190" w:rsidRPr="00A54190" w:rsidRDefault="002D5713" w:rsidP="002D5713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sz w:val="24"/>
          <w:szCs w:val="24"/>
          <w:lang w:val="pt-BR"/>
        </w:rPr>
        <w:t>A TOTVS é uma empresa especializada em tecnologias de gestão, disponibilizando sistemas e plataformas dedicados à área de Recursos Humanos. Reconhecida por oferecer soluções confiáveis e precisas para empresas, destaca-se, em particular, nos setores relacionados à folha de pagamento.</w:t>
      </w:r>
    </w:p>
    <w:p w14:paraId="44747DD7" w14:textId="77777777" w:rsidR="002D5713" w:rsidRDefault="002D5713" w:rsidP="0058444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sz w:val="24"/>
          <w:szCs w:val="24"/>
          <w:lang w:val="pt-BR"/>
        </w:rPr>
        <w:t>A empresa é reconhecida por sua sólida reputação na oferta de produtos de alta qualidade, confiáveis e precisos. Além disso, dedica-se continuamente para assegurar uma experiência do usuário otimizada e satisfatória.</w:t>
      </w:r>
    </w:p>
    <w:p w14:paraId="24C99F2B" w14:textId="70EB7B56" w:rsidR="00A54190" w:rsidRDefault="00A54190" w:rsidP="0058444C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54190">
        <w:rPr>
          <w:rFonts w:ascii="Arial" w:hAnsi="Arial" w:cs="Arial"/>
          <w:sz w:val="24"/>
          <w:szCs w:val="24"/>
          <w:lang w:val="pt-BR"/>
        </w:rPr>
        <w:t xml:space="preserve">Com base na análise realizada, concluímos TOTVS é a escolha mais adequada para produzir </w:t>
      </w:r>
      <w:r w:rsidR="00D41209">
        <w:rPr>
          <w:rFonts w:ascii="Arial" w:hAnsi="Arial" w:cs="Arial"/>
          <w:sz w:val="24"/>
          <w:szCs w:val="24"/>
          <w:lang w:val="pt-BR"/>
        </w:rPr>
        <w:t>o</w:t>
      </w:r>
      <w:r w:rsidRPr="00A54190">
        <w:rPr>
          <w:rFonts w:ascii="Arial" w:hAnsi="Arial" w:cs="Arial"/>
          <w:sz w:val="24"/>
          <w:szCs w:val="24"/>
          <w:lang w:val="pt-BR"/>
        </w:rPr>
        <w:t xml:space="preserve"> nosso novo software para folha de pagamento.</w:t>
      </w:r>
    </w:p>
    <w:p w14:paraId="3582ECBA" w14:textId="2D25152E" w:rsidR="0058444C" w:rsidRDefault="0058444C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2AA622D" w14:textId="0F286044" w:rsidR="00A54190" w:rsidRDefault="0058444C" w:rsidP="002D5713">
      <w:pPr>
        <w:pStyle w:val="Heading1"/>
        <w:jc w:val="center"/>
        <w:rPr>
          <w:lang w:val="pt-BR"/>
        </w:rPr>
      </w:pPr>
      <w:bookmarkStart w:id="2" w:name="_Toc159606197"/>
      <w:r w:rsidRPr="0058444C">
        <w:rPr>
          <w:lang w:val="pt-BR"/>
        </w:rPr>
        <w:lastRenderedPageBreak/>
        <w:t>Detalhamento das avaliações</w:t>
      </w:r>
      <w:r w:rsidR="002D5713">
        <w:rPr>
          <w:lang w:val="pt-BR"/>
        </w:rPr>
        <w:t xml:space="preserve"> das empresas</w:t>
      </w:r>
      <w:bookmarkEnd w:id="2"/>
    </w:p>
    <w:p w14:paraId="3F86F42B" w14:textId="77777777" w:rsidR="0058444C" w:rsidRDefault="0058444C" w:rsidP="0058444C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5C4FA09" w14:textId="77777777" w:rsidR="002D5713" w:rsidRPr="002D5713" w:rsidRDefault="002D5713" w:rsidP="002D5713">
      <w:pPr>
        <w:ind w:left="360"/>
        <w:rPr>
          <w:rFonts w:ascii="Arial" w:hAnsi="Arial" w:cs="Arial"/>
          <w:b/>
          <w:bCs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IBM:</w:t>
      </w:r>
    </w:p>
    <w:p w14:paraId="30B90004" w14:textId="77777777" w:rsidR="002D5713" w:rsidRP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Acurácia: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IBM é conhecida por oferecer soluções tecnológicas de alta precisão, especialmente em áreas como inteligência artificial, análise de dados e computação em nuvem. </w:t>
      </w:r>
      <w:r w:rsidRPr="002D5713">
        <w:rPr>
          <w:rFonts w:ascii="Arial" w:hAnsi="Arial" w:cs="Arial"/>
          <w:sz w:val="24"/>
          <w:szCs w:val="24"/>
        </w:rPr>
        <w:t xml:space="preserve">Suas </w:t>
      </w:r>
      <w:proofErr w:type="spellStart"/>
      <w:r w:rsidRPr="002D5713">
        <w:rPr>
          <w:rFonts w:ascii="Arial" w:hAnsi="Arial" w:cs="Arial"/>
          <w:sz w:val="24"/>
          <w:szCs w:val="24"/>
        </w:rPr>
        <w:t>tecnologias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713">
        <w:rPr>
          <w:rFonts w:ascii="Arial" w:hAnsi="Arial" w:cs="Arial"/>
          <w:sz w:val="24"/>
          <w:szCs w:val="24"/>
        </w:rPr>
        <w:t>são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713">
        <w:rPr>
          <w:rFonts w:ascii="Arial" w:hAnsi="Arial" w:cs="Arial"/>
          <w:sz w:val="24"/>
          <w:szCs w:val="24"/>
        </w:rPr>
        <w:t>reconhecidas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Pr="002D5713">
        <w:rPr>
          <w:rFonts w:ascii="Arial" w:hAnsi="Arial" w:cs="Arial"/>
          <w:sz w:val="24"/>
          <w:szCs w:val="24"/>
        </w:rPr>
        <w:t>eficácia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D5713">
        <w:rPr>
          <w:rFonts w:ascii="Arial" w:hAnsi="Arial" w:cs="Arial"/>
          <w:sz w:val="24"/>
          <w:szCs w:val="24"/>
        </w:rPr>
        <w:t>confiabilidade</w:t>
      </w:r>
      <w:proofErr w:type="spellEnd"/>
      <w:r w:rsidRPr="002D5713">
        <w:rPr>
          <w:rFonts w:ascii="Arial" w:hAnsi="Arial" w:cs="Arial"/>
          <w:sz w:val="24"/>
          <w:szCs w:val="24"/>
        </w:rPr>
        <w:t>.</w:t>
      </w:r>
    </w:p>
    <w:p w14:paraId="44425DA3" w14:textId="77777777" w:rsidR="002D5713" w:rsidRP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Recuperabilidade: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IBM tem uma reputação sólida em termos de recuperação de dados e continuidade de negócios. Suas soluções de armazenamento e backup são projetadas para garantir a segurança e a rápida recuperação em caso de falhas.</w:t>
      </w:r>
    </w:p>
    <w:p w14:paraId="410F1B4B" w14:textId="77777777" w:rsidR="002D5713" w:rsidRP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Inteligibilidade: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vasta gama de produtos da IBM pode ser complexa para usuários não técnicos, mas a empresa investe em interfaces intuitivas e documentação detalhada para facilitar a compreensão.</w:t>
      </w:r>
    </w:p>
    <w:p w14:paraId="7B96E75B" w14:textId="77777777" w:rsidR="002D5713" w:rsidRP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Comportamento em relação ao tempo: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IBM demonstra capacidade de adaptação ao longo do tempo, abraçando novas tecnologias e tendências de mercado. No entanto, o tamanho da empresa pode tornar a implementação de mudanças mais lenta em comparação com empresas menores e mais ágeis.</w:t>
      </w:r>
    </w:p>
    <w:p w14:paraId="67368977" w14:textId="77777777" w:rsidR="002D5713" w:rsidRP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Estabilidade: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Como uma das empresas mais antigas e estabelecidas no setor de tecnologia, a IBM é considerada estável. No entanto, pode enfrentar desafios em termos de agilidade devido à sua grande estrutura organizacional.</w:t>
      </w:r>
    </w:p>
    <w:p w14:paraId="32447A5D" w14:textId="77777777" w:rsidR="002D5713" w:rsidRDefault="002D5713" w:rsidP="002D57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Coexistência: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IBM opera em várias áreas de negócios, desde hardware até serviços de consultoria. Sua capacidade de coexistir com diferentes setores é evidente, embora sua diversidade também possa levar a desafios de integração.</w:t>
      </w:r>
    </w:p>
    <w:p w14:paraId="142931DC" w14:textId="77777777" w:rsidR="002D5713" w:rsidRPr="002D5713" w:rsidRDefault="002D5713" w:rsidP="002D5713">
      <w:pPr>
        <w:pStyle w:val="ListParagraph"/>
        <w:ind w:left="1080"/>
        <w:rPr>
          <w:rFonts w:ascii="Arial" w:hAnsi="Arial" w:cs="Arial"/>
          <w:sz w:val="24"/>
          <w:szCs w:val="24"/>
          <w:lang w:val="pt-BR"/>
        </w:rPr>
      </w:pPr>
    </w:p>
    <w:p w14:paraId="08171D5A" w14:textId="77777777" w:rsidR="002D5713" w:rsidRPr="002D5713" w:rsidRDefault="002D5713" w:rsidP="002D571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D5713">
        <w:rPr>
          <w:rFonts w:ascii="Arial" w:hAnsi="Arial" w:cs="Arial"/>
          <w:b/>
          <w:bCs/>
          <w:sz w:val="24"/>
          <w:szCs w:val="24"/>
        </w:rPr>
        <w:t>TOTVS:</w:t>
      </w:r>
    </w:p>
    <w:p w14:paraId="79CDB7D2" w14:textId="77777777" w:rsidR="002D5713" w:rsidRP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Acurácia: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TOTVS é reconhecida por suas soluções de software para empresas, com ênfase em sistemas de gestão. Sua acurácia é geralmente alta, proporcionando ferramentas precisas para otimizar processos de negócios.</w:t>
      </w:r>
    </w:p>
    <w:p w14:paraId="6411E0FB" w14:textId="77777777" w:rsidR="002D5713" w:rsidRP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Recuperabilidade: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TOTVS geralmente oferece soluções de backup e recuperação robustas para seus clientes, garantindo a continuidade dos negócios em situações adversas.</w:t>
      </w:r>
    </w:p>
    <w:p w14:paraId="1CF0FA64" w14:textId="77777777" w:rsidR="002D5713" w:rsidRP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Inteligibilidade: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O foco da TOTVS em software empresarial implica que suas soluções são projetadas para serem compreensíveis pelos usuários finais, proporcionando interfaces amigáveis e funcionalidades intuitivas.</w:t>
      </w:r>
    </w:p>
    <w:p w14:paraId="63C295CF" w14:textId="77777777" w:rsidR="002D5713" w:rsidRP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Comportamento em relação ao tempo: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Como uma empresa de tecnologia voltada para negócios, a TOTVS demonstra agilidade ao se adaptar às mudanças no ambiente de negócios e nas demandas do mercado.</w:t>
      </w:r>
    </w:p>
    <w:p w14:paraId="3AFA0AFA" w14:textId="308A6AF5" w:rsidR="002D5713" w:rsidRP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Estabilidade: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TOTVS é uma empresa consolidada no mercado brasileiro, fornecendo soluções para uma variedade de setores.</w:t>
      </w:r>
    </w:p>
    <w:p w14:paraId="2583FE6D" w14:textId="77777777" w:rsidR="002D5713" w:rsidRDefault="002D5713" w:rsidP="002D57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Coexistência: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TOTVS atua principalmente no setor de software empresarial, buscando integrar suas soluções com os diversos sistemas existentes nas empresas.</w:t>
      </w:r>
    </w:p>
    <w:p w14:paraId="115CD2EA" w14:textId="77777777" w:rsidR="002D5713" w:rsidRPr="002D5713" w:rsidRDefault="002D5713" w:rsidP="002D5713">
      <w:pPr>
        <w:pStyle w:val="ListParagraph"/>
        <w:ind w:left="1080"/>
        <w:rPr>
          <w:rFonts w:ascii="Arial" w:hAnsi="Arial" w:cs="Arial"/>
          <w:sz w:val="24"/>
          <w:szCs w:val="24"/>
          <w:lang w:val="pt-BR"/>
        </w:rPr>
      </w:pPr>
    </w:p>
    <w:p w14:paraId="53C45AC3" w14:textId="77777777" w:rsidR="002D5713" w:rsidRPr="002D5713" w:rsidRDefault="002D5713" w:rsidP="002D571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D5713">
        <w:rPr>
          <w:rFonts w:ascii="Arial" w:hAnsi="Arial" w:cs="Arial"/>
          <w:b/>
          <w:bCs/>
          <w:sz w:val="24"/>
          <w:szCs w:val="24"/>
        </w:rPr>
        <w:t>Stone:</w:t>
      </w:r>
    </w:p>
    <w:p w14:paraId="2EDAC967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Acurácia: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Stone é uma empresa de tecnologia financeira, focada em soluções de pagamento. Sua acurácia é crucial para garantir transações seguras e eficientes, e a empresa tem investido em tecnologias para alcançar esse objetivo.</w:t>
      </w:r>
    </w:p>
    <w:p w14:paraId="1A6D30BD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Recuperabilidade: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Stone provavelmente tem medidas sólidas de recuperação de dados, uma vez que lida com transações financeiras. </w:t>
      </w:r>
      <w:r w:rsidRPr="002D571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D5713">
        <w:rPr>
          <w:rFonts w:ascii="Arial" w:hAnsi="Arial" w:cs="Arial"/>
          <w:sz w:val="24"/>
          <w:szCs w:val="24"/>
        </w:rPr>
        <w:t>continuidade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2D5713">
        <w:rPr>
          <w:rFonts w:ascii="Arial" w:hAnsi="Arial" w:cs="Arial"/>
          <w:sz w:val="24"/>
          <w:szCs w:val="24"/>
        </w:rPr>
        <w:t>serviços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é fundamental para </w:t>
      </w:r>
      <w:proofErr w:type="spellStart"/>
      <w:r w:rsidRPr="002D5713">
        <w:rPr>
          <w:rFonts w:ascii="Arial" w:hAnsi="Arial" w:cs="Arial"/>
          <w:sz w:val="24"/>
          <w:szCs w:val="24"/>
        </w:rPr>
        <w:t>sua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713">
        <w:rPr>
          <w:rFonts w:ascii="Arial" w:hAnsi="Arial" w:cs="Arial"/>
          <w:sz w:val="24"/>
          <w:szCs w:val="24"/>
        </w:rPr>
        <w:t>operação</w:t>
      </w:r>
      <w:proofErr w:type="spellEnd"/>
      <w:r w:rsidRPr="002D5713">
        <w:rPr>
          <w:rFonts w:ascii="Arial" w:hAnsi="Arial" w:cs="Arial"/>
          <w:sz w:val="24"/>
          <w:szCs w:val="24"/>
        </w:rPr>
        <w:t>.</w:t>
      </w:r>
    </w:p>
    <w:p w14:paraId="69F37E9A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Inteligibilidade: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Stone tem se esforçado para tornar suas soluções compreensíveis para pequenos empresários e usuários finais, com interfaces simplificadas e suporte técnico acessível.</w:t>
      </w:r>
    </w:p>
    <w:p w14:paraId="3D4CBFC6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Comportamento em relação ao tempo: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Como uma empresa de tecnologia financeira, a Stone precisa acompanhar as mudanças nas regulamentações e nas tecnologias de pagamento. </w:t>
      </w:r>
      <w:r w:rsidRPr="002D5713">
        <w:rPr>
          <w:rFonts w:ascii="Arial" w:hAnsi="Arial" w:cs="Arial"/>
          <w:sz w:val="24"/>
          <w:szCs w:val="24"/>
        </w:rPr>
        <w:t xml:space="preserve">Sua </w:t>
      </w:r>
      <w:proofErr w:type="spellStart"/>
      <w:r w:rsidRPr="002D5713">
        <w:rPr>
          <w:rFonts w:ascii="Arial" w:hAnsi="Arial" w:cs="Arial"/>
          <w:sz w:val="24"/>
          <w:szCs w:val="24"/>
        </w:rPr>
        <w:t>agilidade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é crucial para se </w:t>
      </w:r>
      <w:proofErr w:type="spellStart"/>
      <w:r w:rsidRPr="002D5713">
        <w:rPr>
          <w:rFonts w:ascii="Arial" w:hAnsi="Arial" w:cs="Arial"/>
          <w:sz w:val="24"/>
          <w:szCs w:val="24"/>
        </w:rPr>
        <w:t>manter</w:t>
      </w:r>
      <w:proofErr w:type="spellEnd"/>
      <w:r w:rsidRPr="002D57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713">
        <w:rPr>
          <w:rFonts w:ascii="Arial" w:hAnsi="Arial" w:cs="Arial"/>
          <w:sz w:val="24"/>
          <w:szCs w:val="24"/>
        </w:rPr>
        <w:t>competitiva</w:t>
      </w:r>
      <w:proofErr w:type="spellEnd"/>
      <w:r w:rsidRPr="002D5713">
        <w:rPr>
          <w:rFonts w:ascii="Arial" w:hAnsi="Arial" w:cs="Arial"/>
          <w:sz w:val="24"/>
          <w:szCs w:val="24"/>
        </w:rPr>
        <w:t>.</w:t>
      </w:r>
    </w:p>
    <w:p w14:paraId="4465E300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Estabilidade: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Stone tem crescido rapidamente no setor de pagamentos, mas a estabilidade a longo prazo pode depender de sua capacidade de diversificar e adaptar-se a mudanças no mercado.</w:t>
      </w:r>
    </w:p>
    <w:p w14:paraId="13C24933" w14:textId="77777777" w:rsidR="002D5713" w:rsidRPr="002D5713" w:rsidRDefault="002D5713" w:rsidP="002D57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2D5713">
        <w:rPr>
          <w:rFonts w:ascii="Arial" w:hAnsi="Arial" w:cs="Arial"/>
          <w:b/>
          <w:bCs/>
          <w:sz w:val="24"/>
          <w:szCs w:val="24"/>
          <w:lang w:val="pt-BR"/>
        </w:rPr>
        <w:t>Coexistência:</w:t>
      </w:r>
      <w:r w:rsidRPr="002D5713">
        <w:rPr>
          <w:rFonts w:ascii="Arial" w:hAnsi="Arial" w:cs="Arial"/>
          <w:sz w:val="24"/>
          <w:szCs w:val="24"/>
          <w:lang w:val="pt-BR"/>
        </w:rPr>
        <w:t xml:space="preserve"> A Stone coexiste no ecossistema financeiro, integrando-se a diferentes parceiros e sistemas para fornecer soluções de pagamento abrangentes.</w:t>
      </w:r>
    </w:p>
    <w:p w14:paraId="5AD87082" w14:textId="77777777" w:rsidR="0058444C" w:rsidRPr="0058444C" w:rsidRDefault="0058444C" w:rsidP="0058444C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sectPr w:rsidR="0058444C" w:rsidRPr="0058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DBC"/>
    <w:multiLevelType w:val="multilevel"/>
    <w:tmpl w:val="0C70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C291F"/>
    <w:multiLevelType w:val="hybridMultilevel"/>
    <w:tmpl w:val="75D05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032F2C"/>
    <w:multiLevelType w:val="hybridMultilevel"/>
    <w:tmpl w:val="E4FA1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36039"/>
    <w:multiLevelType w:val="hybridMultilevel"/>
    <w:tmpl w:val="7ED64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037608">
    <w:abstractNumId w:val="0"/>
  </w:num>
  <w:num w:numId="2" w16cid:durableId="1881477087">
    <w:abstractNumId w:val="1"/>
  </w:num>
  <w:num w:numId="3" w16cid:durableId="1087773533">
    <w:abstractNumId w:val="3"/>
  </w:num>
  <w:num w:numId="4" w16cid:durableId="137403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90"/>
    <w:rsid w:val="002D5713"/>
    <w:rsid w:val="0058444C"/>
    <w:rsid w:val="008C10D6"/>
    <w:rsid w:val="00A54190"/>
    <w:rsid w:val="00D13E17"/>
    <w:rsid w:val="00D41209"/>
    <w:rsid w:val="00D805E7"/>
    <w:rsid w:val="00E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406D"/>
  <w15:chartTrackingRefBased/>
  <w15:docId w15:val="{BC855C5B-84C8-4EAB-9275-85C1B626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1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4190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D4120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12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2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F979-0E07-4CC1-897F-7A2320E4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LEMES SANTIAGO</dc:creator>
  <cp:keywords/>
  <dc:description/>
  <cp:lastModifiedBy>BRENO LEMES SANTIAGO</cp:lastModifiedBy>
  <cp:revision>3</cp:revision>
  <cp:lastPrinted>2024-02-23T21:44:00Z</cp:lastPrinted>
  <dcterms:created xsi:type="dcterms:W3CDTF">2024-02-23T20:17:00Z</dcterms:created>
  <dcterms:modified xsi:type="dcterms:W3CDTF">2024-02-23T21:45:00Z</dcterms:modified>
</cp:coreProperties>
</file>