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7325" cy="365696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3656965"/>
                    </a:xfrm>
                    <a:prstGeom prst="rect">
                      <a:avLst/>
                    </a:prstGeom>
                    <a:noFill/>
                    <a:ln w="9525">
                      <a:noFill/>
                    </a:ln>
                  </pic:spPr>
                </pic:pic>
              </a:graphicData>
            </a:graphic>
          </wp:inline>
        </w:drawing>
      </w:r>
      <w:r>
        <w:drawing>
          <wp:inline distT="0" distB="0" distL="114300" distR="114300">
            <wp:extent cx="5274310" cy="3448050"/>
            <wp:effectExtent l="0" t="0" r="139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448050"/>
                    </a:xfrm>
                    <a:prstGeom prst="rect">
                      <a:avLst/>
                    </a:prstGeom>
                    <a:noFill/>
                    <a:ln w="9525">
                      <a:noFill/>
                    </a:ln>
                  </pic:spPr>
                </pic:pic>
              </a:graphicData>
            </a:graphic>
          </wp:inline>
        </w:drawing>
      </w:r>
      <w:r>
        <w:drawing>
          <wp:inline distT="0" distB="0" distL="114300" distR="114300">
            <wp:extent cx="5269230" cy="3629025"/>
            <wp:effectExtent l="0" t="0" r="38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629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5271135" cy="3300730"/>
            <wp:effectExtent l="0" t="0" r="19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300730"/>
                    </a:xfrm>
                    <a:prstGeom prst="rect">
                      <a:avLst/>
                    </a:prstGeom>
                    <a:noFill/>
                    <a:ln w="9525">
                      <a:noFill/>
                    </a:ln>
                  </pic:spPr>
                </pic:pic>
              </a:graphicData>
            </a:graphic>
          </wp:inline>
        </w:drawing>
      </w:r>
      <w:r>
        <w:drawing>
          <wp:inline distT="0" distB="0" distL="114300" distR="114300">
            <wp:extent cx="5273675" cy="3568065"/>
            <wp:effectExtent l="0" t="0" r="1460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568065"/>
                    </a:xfrm>
                    <a:prstGeom prst="rect">
                      <a:avLst/>
                    </a:prstGeom>
                    <a:noFill/>
                    <a:ln w="9525">
                      <a:noFill/>
                    </a:ln>
                  </pic:spPr>
                </pic:pic>
              </a:graphicData>
            </a:graphic>
          </wp:inline>
        </w:drawing>
      </w:r>
    </w:p>
    <w:p>
      <w:pPr>
        <w:rPr>
          <w:rFonts w:hint="eastAsia"/>
          <w:lang w:val="en-US" w:eastAsia="zh-CN"/>
        </w:rPr>
      </w:pPr>
      <w:r>
        <w:rPr>
          <w:rFonts w:hint="eastAsia"/>
          <w:lang w:val="en-US" w:eastAsia="zh-CN"/>
        </w:rPr>
        <w:t>Tnew逐级减1</w:t>
      </w:r>
    </w:p>
    <w:p>
      <w:pPr>
        <w:rPr>
          <w:rFonts w:hint="eastAsia"/>
          <w:lang w:val="en-US" w:eastAsia="zh-CN"/>
        </w:rPr>
      </w:pPr>
      <w:r>
        <w:rPr>
          <w:rFonts w:hint="eastAsia"/>
          <w:lang w:val="en-US" w:eastAsia="zh-CN"/>
        </w:rPr>
        <w:t>Tuse &lt; Tnew暂停</w:t>
      </w:r>
    </w:p>
    <w:p>
      <w:pPr>
        <w:rPr>
          <w:rFonts w:hint="eastAsia"/>
          <w:lang w:val="en-US" w:eastAsia="zh-CN"/>
        </w:rPr>
      </w:pPr>
      <w:r>
        <w:rPr>
          <w:rFonts w:hint="eastAsia"/>
          <w:lang w:val="en-US" w:eastAsia="zh-CN"/>
        </w:rPr>
        <w:t>Tuse &gt;= Tnew 转发</w:t>
      </w:r>
    </w:p>
    <w:p>
      <w:r>
        <w:drawing>
          <wp:inline distT="0" distB="0" distL="114300" distR="114300">
            <wp:extent cx="5271135" cy="36576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657600"/>
                    </a:xfrm>
                    <a:prstGeom prst="rect">
                      <a:avLst/>
                    </a:prstGeom>
                    <a:noFill/>
                    <a:ln w="9525">
                      <a:noFill/>
                    </a:ln>
                  </pic:spPr>
                </pic:pic>
              </a:graphicData>
            </a:graphic>
          </wp:inline>
        </w:drawing>
      </w:r>
      <w:r>
        <w:drawing>
          <wp:inline distT="0" distB="0" distL="114300" distR="114300">
            <wp:extent cx="5268595" cy="354393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8595" cy="3543935"/>
                    </a:xfrm>
                    <a:prstGeom prst="rect">
                      <a:avLst/>
                    </a:prstGeom>
                    <a:noFill/>
                    <a:ln w="9525">
                      <a:noFill/>
                    </a:ln>
                  </pic:spPr>
                </pic:pic>
              </a:graphicData>
            </a:graphic>
          </wp:inline>
        </w:drawing>
      </w:r>
    </w:p>
    <w:p>
      <w:pPr>
        <w:rPr>
          <w:rFonts w:hint="eastAsia"/>
          <w:lang w:val="en-US" w:eastAsia="zh-CN"/>
        </w:rPr>
      </w:pPr>
      <w:r>
        <w:rPr>
          <w:rFonts w:hint="eastAsia"/>
          <w:lang w:val="en-US" w:eastAsia="zh-CN"/>
        </w:rPr>
        <w:t>韦学长中的timer是算Tuse的吧</w:t>
      </w:r>
    </w:p>
    <w:p>
      <w:pPr>
        <w:rPr>
          <w:rFonts w:hint="eastAsia"/>
          <w:lang w:val="en-US" w:eastAsia="zh-CN"/>
        </w:rPr>
      </w:pPr>
      <w:r>
        <w:rPr>
          <w:rFonts w:hint="eastAsia"/>
          <w:lang w:val="en-US" w:eastAsia="zh-CN"/>
        </w:rPr>
        <w:t>数据冒险是针对寄存器操作的指令</w:t>
      </w:r>
    </w:p>
    <w:p>
      <w:pPr>
        <w:rPr>
          <w:rFonts w:hint="eastAsia"/>
          <w:lang w:val="en-US" w:eastAsia="zh-CN"/>
        </w:rPr>
      </w:pPr>
      <w:r>
        <w:rPr>
          <w:rFonts w:hint="eastAsia"/>
          <w:lang w:val="en-US" w:eastAsia="zh-CN"/>
        </w:rPr>
        <w:t>Tuse还可以理解成是流过多少级，毕竟和时钟上升一个样</w:t>
      </w:r>
    </w:p>
    <w:p>
      <w:pPr>
        <w:rPr>
          <w:rFonts w:hint="eastAsia"/>
          <w:lang w:val="en-US" w:eastAsia="zh-CN"/>
        </w:rPr>
      </w:pPr>
      <w:r>
        <w:rPr>
          <w:rFonts w:hint="eastAsia"/>
          <w:lang w:val="en-US" w:eastAsia="zh-CN"/>
        </w:rPr>
        <w:t>指还要多少个周期就得使用寄存器的值</w:t>
      </w:r>
    </w:p>
    <w:p>
      <w:r>
        <w:drawing>
          <wp:inline distT="0" distB="0" distL="114300" distR="114300">
            <wp:extent cx="5269230" cy="3714115"/>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14115"/>
                    </a:xfrm>
                    <a:prstGeom prst="rect">
                      <a:avLst/>
                    </a:prstGeom>
                    <a:noFill/>
                    <a:ln w="9525">
                      <a:noFill/>
                    </a:ln>
                  </pic:spPr>
                </pic:pic>
              </a:graphicData>
            </a:graphic>
          </wp:inline>
        </w:drawing>
      </w:r>
      <w:r>
        <w:drawing>
          <wp:inline distT="0" distB="0" distL="114300" distR="114300">
            <wp:extent cx="5266690" cy="31953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690" cy="3195320"/>
                    </a:xfrm>
                    <a:prstGeom prst="rect">
                      <a:avLst/>
                    </a:prstGeom>
                    <a:noFill/>
                    <a:ln w="9525">
                      <a:noFill/>
                    </a:ln>
                  </pic:spPr>
                </pic:pic>
              </a:graphicData>
            </a:graphic>
          </wp:inline>
        </w:drawing>
      </w:r>
    </w:p>
    <w:p>
      <w:pPr>
        <w:rPr>
          <w:rFonts w:hint="eastAsia"/>
          <w:lang w:val="en-US" w:eastAsia="zh-CN"/>
        </w:rPr>
      </w:pPr>
      <w:r>
        <w:rPr>
          <w:rFonts w:hint="eastAsia"/>
          <w:lang w:val="en-US" w:eastAsia="zh-CN"/>
        </w:rPr>
        <w:t>指令到哪一级应该是理解成没存进去，得上升后才存进去吧？？</w:t>
      </w:r>
    </w:p>
    <w:p>
      <w:pPr>
        <w:rPr>
          <w:rFonts w:hint="eastAsia"/>
          <w:b/>
          <w:bCs/>
          <w:color w:val="FF0000"/>
          <w:lang w:val="en-US" w:eastAsia="zh-CN"/>
        </w:rPr>
      </w:pPr>
      <w:r>
        <w:rPr>
          <w:rFonts w:hint="eastAsia"/>
          <w:b/>
          <w:bCs/>
          <w:color w:val="FF0000"/>
          <w:lang w:val="en-US" w:eastAsia="zh-CN"/>
        </w:rPr>
        <w:t>但是理解很别扭，不如理解成得时钟再上升才能更新吧，这是因为供给者必须是寄存器，需要一个时钟周期更新从而转发</w:t>
      </w:r>
    </w:p>
    <w:p>
      <w:pPr>
        <w:rPr>
          <w:rFonts w:hint="eastAsia"/>
          <w:lang w:val="en-US" w:eastAsia="zh-CN"/>
        </w:rPr>
      </w:pPr>
    </w:p>
    <w:p>
      <w:pPr>
        <w:rPr>
          <w:rFonts w:hint="eastAsia"/>
          <w:lang w:val="en-US" w:eastAsia="zh-CN"/>
        </w:rPr>
      </w:pPr>
      <w:r>
        <w:rPr>
          <w:rFonts w:hint="eastAsia"/>
          <w:lang w:val="en-US" w:eastAsia="zh-CN"/>
        </w:rPr>
        <w:t>定义模板MUX，就像韦学长那样</w:t>
      </w:r>
    </w:p>
    <w:p>
      <w:pPr>
        <w:rPr>
          <w:rFonts w:hint="eastAsia"/>
          <w:lang w:val="en-US" w:eastAsia="zh-CN"/>
        </w:rPr>
      </w:pPr>
    </w:p>
    <w:p>
      <w:pPr>
        <w:rPr>
          <w:rFonts w:ascii="Verdana" w:hAnsi="Verdana" w:eastAsia="Verdana" w:cs="Verdana"/>
          <w:i w:val="0"/>
          <w:caps w:val="0"/>
          <w:color w:val="3C3C3C"/>
          <w:spacing w:val="0"/>
          <w:sz w:val="19"/>
          <w:szCs w:val="19"/>
          <w:shd w:val="clear" w:fill="FFFFFF"/>
        </w:rPr>
      </w:pPr>
      <w:r>
        <w:drawing>
          <wp:inline distT="0" distB="0" distL="114300" distR="114300">
            <wp:extent cx="5266690" cy="37268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3726815"/>
                    </a:xfrm>
                    <a:prstGeom prst="rect">
                      <a:avLst/>
                    </a:prstGeom>
                    <a:noFill/>
                    <a:ln w="9525">
                      <a:noFill/>
                    </a:ln>
                  </pic:spPr>
                </pic:pic>
              </a:graphicData>
            </a:graphic>
          </wp:inline>
        </w:drawing>
      </w:r>
      <w:r>
        <w:drawing>
          <wp:inline distT="0" distB="0" distL="114300" distR="114300">
            <wp:extent cx="5271770" cy="1931035"/>
            <wp:effectExtent l="0" t="0" r="127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770" cy="1931035"/>
                    </a:xfrm>
                    <a:prstGeom prst="rect">
                      <a:avLst/>
                    </a:prstGeom>
                    <a:noFill/>
                    <a:ln w="9525">
                      <a:noFill/>
                    </a:ln>
                  </pic:spPr>
                </pic:pic>
              </a:graphicData>
            </a:graphic>
          </wp:inline>
        </w:drawing>
      </w:r>
      <w:r>
        <w:rPr>
          <w:rFonts w:ascii="Verdana" w:hAnsi="Verdana" w:eastAsia="Verdana" w:cs="Verdana"/>
          <w:i w:val="0"/>
          <w:caps w:val="0"/>
          <w:color w:val="3C3C3C"/>
          <w:spacing w:val="0"/>
          <w:sz w:val="19"/>
          <w:szCs w:val="19"/>
          <w:shd w:val="clear" w:fill="FFFFFF"/>
        </w:rPr>
        <w:t>可以看到，通过这种方式，我们简单明了的分析出了什么情况需要暂停。当我们需要新加指令的时候，如果指令属于已经分析过的指令类，则此表格完全不用修正。如果指令属于新的指令类，则我们可以依照工程化的分析法：如果指令有输出，则加入新的纵列；如果指令有输入，则加入新的横行；然后完善Tnew,Tuse和目标寄存器信息；接下来即可非常简单的对这个表格做出补充，得出加入新指令之后的暂停表格。</w:t>
      </w:r>
    </w:p>
    <w:p>
      <w:r>
        <w:drawing>
          <wp:inline distT="0" distB="0" distL="114300" distR="114300">
            <wp:extent cx="5270500" cy="38792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0500" cy="3879215"/>
                    </a:xfrm>
                    <a:prstGeom prst="rect">
                      <a:avLst/>
                    </a:prstGeom>
                    <a:noFill/>
                    <a:ln w="9525">
                      <a:noFill/>
                    </a:ln>
                  </pic:spPr>
                </pic:pic>
              </a:graphicData>
            </a:graphic>
          </wp:inline>
        </w:drawing>
      </w:r>
      <w:r>
        <w:drawing>
          <wp:inline distT="0" distB="0" distL="114300" distR="114300">
            <wp:extent cx="5268595" cy="1688465"/>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8595" cy="1688465"/>
                    </a:xfrm>
                    <a:prstGeom prst="rect">
                      <a:avLst/>
                    </a:prstGeom>
                    <a:noFill/>
                    <a:ln w="9525">
                      <a:noFill/>
                    </a:ln>
                  </pic:spPr>
                </pic:pic>
              </a:graphicData>
            </a:graphic>
          </wp:inline>
        </w:drawing>
      </w:r>
    </w:p>
    <w:p>
      <w:pPr>
        <w:rPr>
          <w:rFonts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  在流水线CPU设计中，不可避免地会出现大量的端口和用来在端口中传输数据的wire变量，以及由各流水级部件产生的大量数据端口，如何给它 们命名是一个重要的问题。虽然命名方式各有习惯，但是有一些原则是可以明确的。对于数据信号，明确指出信号名、阶段名、方向， 如”ALUout_E_out”，代表E阶段ALU的计算结果的输出端口，传送到EM级寄存器。总之，无论采取何种命名原则，务求意义明确，避免歧义，从 一而终。在代码输入上多花费些时间来避免大量的潜在风险，是完全值得的。</w:t>
      </w:r>
    </w:p>
    <w:p>
      <w:pPr>
        <w:rPr>
          <w:rFonts w:ascii="Verdana" w:hAnsi="Verdana" w:eastAsia="Verdana" w:cs="Verdana"/>
          <w:i w:val="0"/>
          <w:caps w:val="0"/>
          <w:color w:val="3C3C3C"/>
          <w:spacing w:val="0"/>
          <w:sz w:val="19"/>
          <w:szCs w:val="19"/>
          <w:shd w:val="clear" w:fill="FFFFFF"/>
        </w:rPr>
      </w:pPr>
    </w:p>
    <w:p>
      <w:pPr>
        <w:rPr>
          <w:rFonts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   几乎每一条指令，都需要获取一定的数据输入，然后某些指令还会产生数据输出。流水线之所以会产生冒险，就是因为后面指令需求的数据，正好就是前面指令供给的数据，而后面指令在需要使用数据时，前面供给的数据还没有存入寄存器堆，从而导致后面的指令不能正常地读取到正确的数据。因此我们从需求数据和供给数据的行为来入手分析暂停、转发情况。</w:t>
      </w:r>
    </w:p>
    <w:p>
      <w:pPr>
        <w:rPr>
          <w:rFonts w:ascii="Verdana" w:hAnsi="Verdana" w:eastAsia="Verdana" w:cs="Verdana"/>
          <w:i w:val="0"/>
          <w:caps w:val="0"/>
          <w:color w:val="3C3C3C"/>
          <w:spacing w:val="0"/>
          <w:sz w:val="19"/>
          <w:szCs w:val="19"/>
          <w:shd w:val="clear" w:fill="FFFFFF"/>
        </w:rPr>
      </w:pPr>
    </w:p>
    <w:p>
      <w:pPr>
        <w:rPr>
          <w:rFonts w:hint="default"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 </w:t>
      </w:r>
      <w:r>
        <w:rPr>
          <w:rStyle w:val="4"/>
          <w:rFonts w:hint="default" w:ascii="Verdana" w:hAnsi="Verdana" w:eastAsia="Verdana" w:cs="Verdana"/>
          <w:b/>
          <w:i w:val="0"/>
          <w:caps w:val="0"/>
          <w:color w:val="3C3C3C"/>
          <w:spacing w:val="0"/>
          <w:sz w:val="19"/>
          <w:szCs w:val="19"/>
          <w:shd w:val="clear" w:fill="FFFFFF"/>
        </w:rPr>
        <w:t>需求者</w:t>
      </w:r>
      <w:r>
        <w:rPr>
          <w:rFonts w:hint="default" w:ascii="Verdana" w:hAnsi="Verdana" w:eastAsia="Verdana" w:cs="Verdana"/>
          <w:i w:val="0"/>
          <w:caps w:val="0"/>
          <w:color w:val="3C3C3C"/>
          <w:spacing w:val="0"/>
          <w:sz w:val="19"/>
          <w:szCs w:val="19"/>
          <w:shd w:val="clear" w:fill="FFFFFF"/>
        </w:rPr>
        <w:t>：对于某条指令，实际上需求寄存器数据的是某些硬件部件。如，对于addu指令，需要数据的是位于流水线E级的ALU，对于BEQ指令，需要数据的是位于流水线D级的比较器CMP。而对于SW指令，需要数据的有EX级的ALU（这个数据用来计算存储地址），还有MEM级的DM（这里需要存入的具体的值）。</w:t>
      </w:r>
    </w:p>
    <w:p>
      <w:pPr>
        <w:rPr>
          <w:rFonts w:hint="default" w:ascii="Verdana" w:hAnsi="Verdana" w:eastAsia="Verdana" w:cs="Verdana"/>
          <w:i w:val="0"/>
          <w:caps w:val="0"/>
          <w:color w:val="3C3C3C"/>
          <w:spacing w:val="0"/>
          <w:sz w:val="19"/>
          <w:szCs w:val="19"/>
          <w:shd w:val="clear" w:fill="FFFFFF"/>
        </w:rPr>
      </w:pPr>
    </w:p>
    <w:p>
      <w:pPr>
        <w:rPr>
          <w:rFonts w:hint="default"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      </w:t>
      </w:r>
      <w:r>
        <w:rPr>
          <w:rFonts w:hint="default" w:ascii="Verdana" w:hAnsi="Verdana" w:eastAsia="Verdana" w:cs="Verdana"/>
          <w:i w:val="0"/>
          <w:caps w:val="0"/>
          <w:color w:val="3C3C3C"/>
          <w:spacing w:val="0"/>
          <w:sz w:val="19"/>
          <w:szCs w:val="19"/>
          <w:shd w:val="clear" w:fill="FFFFFF"/>
        </w:rPr>
        <w:t> </w:t>
      </w:r>
      <w:r>
        <w:rPr>
          <w:rStyle w:val="4"/>
          <w:rFonts w:hint="default" w:ascii="Verdana" w:hAnsi="Verdana" w:eastAsia="Verdana" w:cs="Verdana"/>
          <w:b/>
          <w:i w:val="0"/>
          <w:caps w:val="0"/>
          <w:color w:val="3C3C3C"/>
          <w:spacing w:val="0"/>
          <w:sz w:val="19"/>
          <w:szCs w:val="19"/>
          <w:shd w:val="clear" w:fill="FFFFFF"/>
        </w:rPr>
        <w:t>供给者</w:t>
      </w:r>
      <w:r>
        <w:rPr>
          <w:rFonts w:hint="default" w:ascii="Verdana" w:hAnsi="Verdana" w:eastAsia="Verdana" w:cs="Verdana"/>
          <w:i w:val="0"/>
          <w:caps w:val="0"/>
          <w:color w:val="3C3C3C"/>
          <w:spacing w:val="0"/>
          <w:sz w:val="19"/>
          <w:szCs w:val="19"/>
          <w:shd w:val="clear" w:fill="FFFFFF"/>
        </w:rPr>
        <w:t>：所有的供给者，都是存储了上一级传来的各种数据的流水级寄存器。至于为什么一定要由流水级寄存器来提供数据而不是由ALU或者DM来提供数据，超出本文讨论范围，各位不妨暂时理解为这是一项硬性的设计要求，具体原因有兴趣可以查阅相关资料或者与老师同学讨论。</w:t>
      </w:r>
    </w:p>
    <w:p>
      <w:pPr>
        <w:rPr>
          <w:rFonts w:hint="default" w:ascii="Verdana" w:hAnsi="Verdana" w:eastAsia="Verdana" w:cs="Verdana"/>
          <w:i w:val="0"/>
          <w:caps w:val="0"/>
          <w:color w:val="3C3C3C"/>
          <w:spacing w:val="0"/>
          <w:sz w:val="19"/>
          <w:szCs w:val="19"/>
          <w:shd w:val="clear" w:fill="FFFFFF"/>
        </w:rPr>
      </w:pPr>
    </w:p>
    <w:p>
      <w:pPr>
        <w:ind w:firstLine="298"/>
        <w:rPr>
          <w:rFonts w:hint="default"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分析清楚了数据的需求者和供给者，我们就可以理清处理数据冒险的策略了。假设当前我需要的数据，其实已经计算出来，只是还没有进入寄存器堆，那么我们可以用</w:t>
      </w:r>
      <w:r>
        <w:rPr>
          <w:rStyle w:val="4"/>
          <w:rFonts w:hint="default" w:ascii="Verdana" w:hAnsi="Verdana" w:eastAsia="Verdana" w:cs="Verdana"/>
          <w:b/>
          <w:i w:val="0"/>
          <w:caps w:val="0"/>
          <w:color w:val="3C3C3C"/>
          <w:spacing w:val="0"/>
          <w:sz w:val="19"/>
          <w:szCs w:val="19"/>
          <w:shd w:val="clear" w:fill="FFFFFF"/>
        </w:rPr>
        <w:t>转发</w:t>
      </w:r>
      <w:r>
        <w:rPr>
          <w:rFonts w:hint="default" w:ascii="Verdana" w:hAnsi="Verdana" w:eastAsia="Verdana" w:cs="Verdana"/>
          <w:i w:val="0"/>
          <w:caps w:val="0"/>
          <w:color w:val="3C3C3C"/>
          <w:spacing w:val="0"/>
          <w:sz w:val="19"/>
          <w:szCs w:val="19"/>
          <w:shd w:val="clear" w:fill="FFFFFF"/>
        </w:rPr>
        <w:t>(Forwarding)来解决，即不引用寄存器堆的值，而是直接从后面的流水级的供给者把计算结果发送到前面流水级的需求者来引用。如果我们需要的数据还没有算出来。则我们就只能</w:t>
      </w:r>
      <w:r>
        <w:rPr>
          <w:rStyle w:val="4"/>
          <w:rFonts w:hint="default" w:ascii="Verdana" w:hAnsi="Verdana" w:eastAsia="Verdana" w:cs="Verdana"/>
          <w:b/>
          <w:i w:val="0"/>
          <w:caps w:val="0"/>
          <w:color w:val="3C3C3C"/>
          <w:spacing w:val="0"/>
          <w:sz w:val="19"/>
          <w:szCs w:val="19"/>
          <w:shd w:val="clear" w:fill="FFFFFF"/>
        </w:rPr>
        <w:t>暂停</w:t>
      </w:r>
      <w:r>
        <w:rPr>
          <w:rFonts w:hint="default" w:ascii="Verdana" w:hAnsi="Verdana" w:eastAsia="Verdana" w:cs="Verdana"/>
          <w:i w:val="0"/>
          <w:caps w:val="0"/>
          <w:color w:val="3C3C3C"/>
          <w:spacing w:val="0"/>
          <w:sz w:val="19"/>
          <w:szCs w:val="19"/>
          <w:shd w:val="clear" w:fill="FFFFFF"/>
        </w:rPr>
        <w:t>(Stall)，让流水线停止工作，等到我们需要的数据计算完毕，再开始下面的工作。</w:t>
      </w:r>
    </w:p>
    <w:p>
      <w:pPr>
        <w:ind w:firstLine="298"/>
        <w:rPr>
          <w:rFonts w:hint="eastAsia" w:ascii="Verdana" w:hAnsi="Verdana" w:eastAsia="Verdana" w:cs="Verdana"/>
          <w:i w:val="0"/>
          <w:caps w:val="0"/>
          <w:color w:val="3C3C3C"/>
          <w:spacing w:val="0"/>
          <w:sz w:val="19"/>
          <w:szCs w:val="19"/>
          <w:shd w:val="clear" w:fill="FFFFFF"/>
          <w:lang w:val="en-US" w:eastAsia="zh-CN"/>
        </w:rPr>
      </w:pP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w:t>
      </w:r>
      <w:r>
        <w:rPr>
          <w:rFonts w:hint="default" w:ascii="Verdana" w:hAnsi="Verdana" w:eastAsia="Verdana" w:cs="Verdana"/>
          <w:b/>
          <w:bCs/>
          <w:i w:val="0"/>
          <w:caps w:val="0"/>
          <w:color w:val="FF0000"/>
          <w:spacing w:val="0"/>
          <w:sz w:val="19"/>
          <w:szCs w:val="19"/>
          <w:shd w:val="clear" w:fill="FFFFFF"/>
        </w:rPr>
        <w:t>   对于某一个指令的某一个数据需求，我们定义需求时间Tuse为：这条指令位于D级的时候，再经过多少个时钟周期就必须要使用相应的数据。</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例如，对于BEQ指令，立刻就要使用数据，所以Tuse=0。</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对于addu指令，等待下一个时钟周期它进入EX级才要使用数据，所以Tuse=1。</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而对于sw指令，在EX级它需要GPR[rs]的数据来计算地址，在MEM级需要GPR[rt]来存入值，所以对于rs数据，它的Tuse_rs=1,对于rt数据，它的Tuse_rt=2。</w:t>
      </w:r>
    </w:p>
    <w:p>
      <w:pPr>
        <w:keepNext w:val="0"/>
        <w:keepLines w:val="0"/>
        <w:widowControl/>
        <w:numPr>
          <w:ilvl w:val="0"/>
          <w:numId w:val="1"/>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特点1：是一个定值，每个指令的Tuse是一定的</w:t>
      </w:r>
    </w:p>
    <w:p>
      <w:pPr>
        <w:keepNext w:val="0"/>
        <w:keepLines w:val="0"/>
        <w:widowControl/>
        <w:numPr>
          <w:ilvl w:val="0"/>
          <w:numId w:val="1"/>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特点2：一个指令可以有两个Tuse值</w:t>
      </w:r>
    </w:p>
    <w:p>
      <w:pPr>
        <w:pStyle w:val="2"/>
        <w:keepNext w:val="0"/>
        <w:keepLines w:val="0"/>
        <w:widowControl/>
        <w:suppressLineNumbers w:val="0"/>
        <w:shd w:val="clear" w:fill="FFFFFF"/>
        <w:spacing w:before="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w:t>
      </w:r>
      <w:r>
        <w:rPr>
          <w:rFonts w:hint="default" w:ascii="Verdana" w:hAnsi="Verdana" w:eastAsia="Verdana" w:cs="Verdana"/>
          <w:b/>
          <w:bCs/>
          <w:i w:val="0"/>
          <w:caps w:val="0"/>
          <w:color w:val="FF0000"/>
          <w:spacing w:val="0"/>
          <w:sz w:val="19"/>
          <w:szCs w:val="19"/>
          <w:shd w:val="clear" w:fill="FFFFFF"/>
        </w:rPr>
        <w:t>    对于某个指令的数据产出，我们定义供给时间Tnew为：位于某个流水级的某个指令，它经过多少个时钟周期可以算出结果并且存储到流水级寄存器里。</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例如，对于addu指令，当它处于EX级，此时结果还没有存储到流水级寄存器里，所以此时它的Tnew=1，而当它处于MEM或者WB级，此时结果已经写入了流水级寄存器，所以此时Tnew=0。</w:t>
      </w:r>
    </w:p>
    <w:p>
      <w:pPr>
        <w:keepNext w:val="0"/>
        <w:keepLines w:val="0"/>
        <w:widowControl/>
        <w:numPr>
          <w:ilvl w:val="0"/>
          <w:numId w:val="2"/>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特点1：是一个动态值，每个指令处于流水线不同阶段有不同的Tnew值</w:t>
      </w:r>
    </w:p>
    <w:p>
      <w:pPr>
        <w:keepNext w:val="0"/>
        <w:keepLines w:val="0"/>
        <w:widowControl/>
        <w:numPr>
          <w:ilvl w:val="0"/>
          <w:numId w:val="2"/>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特点2：一个指令在一个时刻只会有一个Tnew值（一个指令只有一个结果）</w:t>
      </w:r>
    </w:p>
    <w:p>
      <w:pPr>
        <w:pStyle w:val="2"/>
        <w:keepNext w:val="0"/>
        <w:keepLines w:val="0"/>
        <w:widowControl/>
        <w:suppressLineNumbers w:val="0"/>
        <w:shd w:val="clear" w:fill="FFFFFF"/>
        <w:spacing w:before="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当两条指令发生数据冲突（前面指令的写入寄存器，等于后面指令的读取寄存器），我们就可以根据Tnew和Tuse值来判断策略。</w:t>
      </w:r>
    </w:p>
    <w:p>
      <w:pPr>
        <w:keepNext w:val="0"/>
        <w:keepLines w:val="0"/>
        <w:widowControl/>
        <w:numPr>
          <w:ilvl w:val="0"/>
          <w:numId w:val="3"/>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Tnew=0，说明结果已经算出，如果指令处于WB级，则可以通过寄存器的内部转发设计解决（关于内部转发请自行查阅资料思考或与同学讨论），不需要任何操作。如果指令不处于WB级，则可以通过转发结果来解决。</w:t>
      </w:r>
    </w:p>
    <w:p>
      <w:pPr>
        <w:keepNext w:val="0"/>
        <w:keepLines w:val="0"/>
        <w:widowControl/>
        <w:numPr>
          <w:ilvl w:val="0"/>
          <w:numId w:val="3"/>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Tnew&lt;=Tuse，说明需要的数据可以及时算出，可以通过转发结果来解决。（与1有何区别？）</w:t>
      </w:r>
    </w:p>
    <w:p>
      <w:pPr>
        <w:keepNext w:val="0"/>
        <w:keepLines w:val="0"/>
        <w:widowControl/>
        <w:numPr>
          <w:ilvl w:val="0"/>
          <w:numId w:val="3"/>
        </w:numPr>
        <w:suppressLineNumbers w:val="0"/>
        <w:spacing w:before="0" w:beforeAutospacing="1" w:after="149" w:afterAutospacing="0" w:line="294" w:lineRule="atLeast"/>
        <w:ind w:left="720" w:right="720" w:hanging="360"/>
        <w:jc w:val="left"/>
      </w:pPr>
      <w:r>
        <w:rPr>
          <w:rFonts w:hint="default" w:ascii="Verdana" w:hAnsi="Verdana" w:eastAsia="Verdana" w:cs="Verdana"/>
          <w:i w:val="0"/>
          <w:caps w:val="0"/>
          <w:color w:val="3C3C3C"/>
          <w:spacing w:val="0"/>
          <w:sz w:val="19"/>
          <w:szCs w:val="19"/>
          <w:shd w:val="clear" w:fill="FFFFFF"/>
        </w:rPr>
        <w:t>Tnew&gt;Tuse，说明需要的数据不能及时算出，必须暂停流水线解决。</w:t>
      </w:r>
    </w:p>
    <w:p>
      <w:pPr>
        <w:pStyle w:val="2"/>
        <w:keepNext w:val="0"/>
        <w:keepLines w:val="0"/>
        <w:widowControl/>
        <w:suppressLineNumbers w:val="0"/>
        <w:shd w:val="clear" w:fill="FFFFFF"/>
        <w:spacing w:before="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我们发现，对于暂停，只需要把处在ID级的指令与后续指令进行比较即可判断，并且简单的处理。而转发，我们需要比较各级指令，并且在各级之间加入转发数据通路，比较复杂。因此，我们先讨论暂停机制。</w:t>
      </w:r>
    </w:p>
    <w:p>
      <w:pPr>
        <w:keepNext w:val="0"/>
        <w:keepLines w:val="0"/>
        <w:widowControl/>
        <w:numPr>
          <w:ilvl w:val="0"/>
          <w:numId w:val="4"/>
        </w:numPr>
        <w:suppressLineNumbers w:val="0"/>
        <w:spacing w:before="0" w:beforeAutospacing="1" w:after="149" w:afterAutospacing="0" w:line="294" w:lineRule="atLeast"/>
        <w:ind w:left="0" w:hanging="360"/>
        <w:jc w:val="left"/>
        <w:rPr>
          <w:b/>
          <w:bCs/>
          <w:color w:val="FF0000"/>
        </w:rPr>
      </w:pPr>
      <w:r>
        <w:rPr>
          <w:rFonts w:ascii="Verdana" w:hAnsi="Verdana" w:eastAsia="Verdana" w:cs="Verdana"/>
          <w:b/>
          <w:bCs/>
          <w:i w:val="0"/>
          <w:caps w:val="0"/>
          <w:color w:val="FF0000"/>
          <w:spacing w:val="0"/>
          <w:sz w:val="19"/>
          <w:szCs w:val="19"/>
          <w:shd w:val="clear" w:fill="FFFFFF"/>
        </w:rPr>
        <w:t>Tnew=0，说明结果已经算出，如果指令处于WB级，则可以通过寄存器的内部转发设计解决（关于内部转发请自行查阅资料思考或与同学讨论），</w:t>
      </w:r>
      <w:r>
        <w:rPr>
          <w:rFonts w:ascii="Verdana" w:hAnsi="Verdana" w:eastAsia="Verdana" w:cs="Verdana"/>
          <w:b/>
          <w:bCs/>
          <w:i w:val="0"/>
          <w:caps w:val="0"/>
          <w:color w:val="FF0000"/>
          <w:spacing w:val="0"/>
          <w:sz w:val="19"/>
          <w:szCs w:val="19"/>
          <w:u w:val="single"/>
          <w:shd w:val="clear" w:fill="FFFFFF"/>
        </w:rPr>
        <w:t>不需要任何操作</w:t>
      </w:r>
      <w:r>
        <w:rPr>
          <w:rFonts w:ascii="Verdana" w:hAnsi="Verdana" w:eastAsia="Verdana" w:cs="Verdana"/>
          <w:b/>
          <w:bCs/>
          <w:i w:val="0"/>
          <w:caps w:val="0"/>
          <w:color w:val="FF0000"/>
          <w:spacing w:val="0"/>
          <w:sz w:val="19"/>
          <w:szCs w:val="19"/>
          <w:shd w:val="clear" w:fill="FFFFFF"/>
        </w:rPr>
        <w:t>。如果指令不处于WB级，则可以通过转发结果来解决。</w:t>
      </w:r>
    </w:p>
    <w:p>
      <w:pPr>
        <w:keepNext w:val="0"/>
        <w:keepLines w:val="0"/>
        <w:widowControl/>
        <w:numPr>
          <w:ilvl w:val="0"/>
          <w:numId w:val="5"/>
        </w:numPr>
        <w:suppressLineNumbers w:val="0"/>
        <w:spacing w:before="0" w:beforeAutospacing="1" w:after="149" w:afterAutospacing="0" w:line="294" w:lineRule="atLeast"/>
        <w:ind w:left="0" w:hanging="360"/>
        <w:jc w:val="left"/>
      </w:pPr>
      <w:r>
        <w:rPr>
          <w:rFonts w:ascii="Verdana" w:hAnsi="Verdana" w:eastAsia="Verdana" w:cs="Verdana"/>
          <w:i w:val="0"/>
          <w:caps w:val="0"/>
          <w:color w:val="3C3C3C"/>
          <w:spacing w:val="0"/>
          <w:sz w:val="19"/>
          <w:szCs w:val="19"/>
          <w:shd w:val="clear" w:fill="FFFFFF"/>
        </w:rPr>
        <w:t>Tnew&lt;=Tuse，说明需要的数据可以及时算出，可以通过转发结果来解决。（与1有何区别？）</w:t>
      </w:r>
    </w:p>
    <w:p>
      <w:pPr>
        <w:keepNext w:val="0"/>
        <w:keepLines w:val="0"/>
        <w:widowControl/>
        <w:numPr>
          <w:ilvl w:val="0"/>
          <w:numId w:val="5"/>
        </w:numPr>
        <w:suppressLineNumbers w:val="0"/>
        <w:spacing w:before="0" w:beforeAutospacing="1" w:after="149" w:afterAutospacing="0" w:line="294" w:lineRule="atLeast"/>
        <w:ind w:left="0" w:hanging="360"/>
        <w:jc w:val="left"/>
      </w:pPr>
      <w:r>
        <w:rPr>
          <w:rFonts w:hint="default" w:ascii="Verdana" w:hAnsi="Verdana" w:eastAsia="Verdana" w:cs="Verdana"/>
          <w:i w:val="0"/>
          <w:caps w:val="0"/>
          <w:color w:val="3C3C3C"/>
          <w:spacing w:val="0"/>
          <w:sz w:val="19"/>
          <w:szCs w:val="19"/>
          <w:shd w:val="clear" w:fill="FFFFFF"/>
        </w:rPr>
        <w:t>Tnew&gt;Tuse，说明需要的数据不能及时算出，必须暂停流水线解决。</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当判定需要暂停的时候，我们需要执行三个操作：</w:t>
      </w:r>
    </w:p>
    <w:p>
      <w:pPr>
        <w:keepNext w:val="0"/>
        <w:keepLines w:val="0"/>
        <w:widowControl/>
        <w:numPr>
          <w:ilvl w:val="0"/>
          <w:numId w:val="6"/>
        </w:numPr>
        <w:suppressLineNumbers w:val="0"/>
        <w:spacing w:before="0" w:beforeAutospacing="1" w:after="149" w:afterAutospacing="0" w:line="294" w:lineRule="atLeast"/>
        <w:ind w:left="720" w:right="720" w:hanging="360"/>
        <w:jc w:val="left"/>
        <w:rPr>
          <w:b/>
          <w:bCs/>
          <w:color w:val="FF0000"/>
        </w:rPr>
      </w:pPr>
      <w:r>
        <w:rPr>
          <w:rFonts w:hint="default" w:ascii="Verdana" w:hAnsi="Verdana" w:eastAsia="Verdana" w:cs="Verdana"/>
          <w:b/>
          <w:bCs/>
          <w:i w:val="0"/>
          <w:caps w:val="0"/>
          <w:color w:val="FF0000"/>
          <w:spacing w:val="0"/>
          <w:sz w:val="19"/>
          <w:szCs w:val="19"/>
          <w:shd w:val="clear" w:fill="FFFFFF"/>
        </w:rPr>
        <w:t>冻结PC，不让PC的值改变</w:t>
      </w:r>
    </w:p>
    <w:p>
      <w:pPr>
        <w:keepNext w:val="0"/>
        <w:keepLines w:val="0"/>
        <w:widowControl/>
        <w:numPr>
          <w:ilvl w:val="0"/>
          <w:numId w:val="6"/>
        </w:numPr>
        <w:suppressLineNumbers w:val="0"/>
        <w:spacing w:before="0" w:beforeAutospacing="1" w:after="149" w:afterAutospacing="0" w:line="294" w:lineRule="atLeast"/>
        <w:ind w:left="720" w:right="720" w:hanging="360"/>
        <w:jc w:val="left"/>
        <w:rPr>
          <w:b/>
          <w:bCs/>
          <w:color w:val="FF0000"/>
        </w:rPr>
      </w:pPr>
      <w:r>
        <w:rPr>
          <w:rFonts w:hint="default" w:ascii="Verdana" w:hAnsi="Verdana" w:eastAsia="Verdana" w:cs="Verdana"/>
          <w:b/>
          <w:bCs/>
          <w:i w:val="0"/>
          <w:caps w:val="0"/>
          <w:color w:val="FF0000"/>
          <w:spacing w:val="0"/>
          <w:sz w:val="19"/>
          <w:szCs w:val="19"/>
          <w:shd w:val="clear" w:fill="FFFFFF"/>
        </w:rPr>
        <w:t>让ID/EX流水级寄存器清零，等于插入了一个NOP指令</w:t>
      </w:r>
    </w:p>
    <w:p>
      <w:pPr>
        <w:keepNext w:val="0"/>
        <w:keepLines w:val="0"/>
        <w:widowControl/>
        <w:numPr>
          <w:ilvl w:val="0"/>
          <w:numId w:val="6"/>
        </w:numPr>
        <w:suppressLineNumbers w:val="0"/>
        <w:spacing w:before="0" w:beforeAutospacing="1" w:after="149" w:afterAutospacing="0" w:line="294" w:lineRule="atLeast"/>
        <w:ind w:left="720" w:right="720" w:hanging="360"/>
        <w:jc w:val="left"/>
        <w:rPr>
          <w:b/>
          <w:bCs/>
          <w:color w:val="FF0000"/>
        </w:rPr>
      </w:pPr>
      <w:r>
        <w:rPr>
          <w:rFonts w:hint="default" w:ascii="Verdana" w:hAnsi="Verdana" w:eastAsia="Verdana" w:cs="Verdana"/>
          <w:b/>
          <w:bCs/>
          <w:i w:val="0"/>
          <w:caps w:val="0"/>
          <w:color w:val="FF0000"/>
          <w:spacing w:val="0"/>
          <w:sz w:val="19"/>
          <w:szCs w:val="19"/>
          <w:shd w:val="clear" w:fill="FFFFFF"/>
        </w:rPr>
        <w:t>冻结IF/ID流水级寄存器，不让它的值改变。</w:t>
      </w:r>
    </w:p>
    <w:p>
      <w:pPr>
        <w:pStyle w:val="2"/>
        <w:keepNext w:val="0"/>
        <w:keepLines w:val="0"/>
        <w:widowControl/>
        <w:suppressLineNumbers w:val="0"/>
        <w:shd w:val="clear" w:fill="FFFFFF"/>
        <w:spacing w:before="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如此，我们就完成了暂停机制的构建。当我们插入一个新的指令时，只需要按照表格的格式，分析Tuse,Tnew，然后就可以构造它对应的暂停判断信号。</w:t>
      </w:r>
    </w:p>
    <w:p>
      <w:pPr>
        <w:ind w:firstLine="298"/>
        <w:rPr>
          <w:rFonts w:hint="eastAsia" w:ascii="Verdana" w:hAnsi="Verdana" w:eastAsia="Verdana" w:cs="Verdana"/>
          <w:i w:val="0"/>
          <w:caps w:val="0"/>
          <w:color w:val="3C3C3C"/>
          <w:spacing w:val="0"/>
          <w:sz w:val="19"/>
          <w:szCs w:val="19"/>
          <w:shd w:val="clear" w:fill="FFFFFF"/>
          <w:lang w:val="en-US" w:eastAsia="zh-CN"/>
        </w:rPr>
      </w:pPr>
    </w:p>
    <w:p>
      <w:pPr>
        <w:ind w:firstLine="298"/>
        <w:rPr>
          <w:rFonts w:hint="eastAsia" w:ascii="Verdana" w:hAnsi="Verdana" w:eastAsia="Verdana" w:cs="Verdana"/>
          <w:i w:val="0"/>
          <w:caps w:val="0"/>
          <w:color w:val="3C3C3C"/>
          <w:spacing w:val="0"/>
          <w:sz w:val="19"/>
          <w:szCs w:val="19"/>
          <w:shd w:val="clear" w:fill="FFFFFF"/>
          <w:lang w:val="en-US" w:eastAsia="zh-CN"/>
        </w:rPr>
      </w:pPr>
    </w:p>
    <w:p>
      <w:pPr>
        <w:ind w:firstLine="298"/>
        <w:rPr>
          <w:rFonts w:hint="eastAsia" w:ascii="Verdana" w:hAnsi="Verdana" w:eastAsia="Verdana" w:cs="Verdana"/>
          <w:i w:val="0"/>
          <w:caps w:val="0"/>
          <w:color w:val="3C3C3C"/>
          <w:spacing w:val="0"/>
          <w:sz w:val="19"/>
          <w:szCs w:val="19"/>
          <w:shd w:val="clear" w:fill="FFFFFF"/>
          <w:lang w:val="en-US" w:eastAsia="zh-CN"/>
        </w:rPr>
      </w:pPr>
    </w:p>
    <w:p>
      <w:pPr>
        <w:ind w:firstLine="298"/>
        <w:rPr>
          <w:rFonts w:hint="eastAsia" w:ascii="Verdana" w:hAnsi="Verdana" w:eastAsia="Verdana" w:cs="Verdana"/>
          <w:i w:val="0"/>
          <w:caps w:val="0"/>
          <w:color w:val="3C3C3C"/>
          <w:spacing w:val="0"/>
          <w:sz w:val="19"/>
          <w:szCs w:val="19"/>
          <w:shd w:val="clear" w:fill="FFFFFF"/>
          <w:lang w:val="en-US" w:eastAsia="zh-CN"/>
        </w:rPr>
      </w:pPr>
    </w:p>
    <w:p>
      <w:pPr>
        <w:ind w:firstLine="298"/>
        <w:rPr>
          <w:rFonts w:hint="eastAsia" w:ascii="Verdana" w:hAnsi="Verdana" w:eastAsia="Verdana" w:cs="Verdana"/>
          <w:i w:val="0"/>
          <w:caps w:val="0"/>
          <w:color w:val="3C3C3C"/>
          <w:spacing w:val="0"/>
          <w:sz w:val="19"/>
          <w:szCs w:val="19"/>
          <w:shd w:val="clear" w:fill="FFFFFF"/>
          <w:lang w:val="en-US" w:eastAsia="zh-CN"/>
        </w:rPr>
      </w:pPr>
    </w:p>
    <w:p>
      <w:pPr>
        <w:ind w:firstLine="298"/>
        <w:rPr>
          <w:rFonts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对于任何一个指令，</w:t>
      </w:r>
      <w:r>
        <w:rPr>
          <w:rFonts w:ascii="Verdana" w:hAnsi="Verdana" w:eastAsia="Verdana" w:cs="Verdana"/>
          <w:b/>
          <w:bCs/>
          <w:i w:val="0"/>
          <w:caps w:val="0"/>
          <w:color w:val="FF0000"/>
          <w:spacing w:val="0"/>
          <w:sz w:val="19"/>
          <w:szCs w:val="19"/>
          <w:shd w:val="clear" w:fill="FFFFFF"/>
        </w:rPr>
        <w:t>引用数据本质都是引用寄存器堆的值</w:t>
      </w:r>
      <w:r>
        <w:rPr>
          <w:rFonts w:ascii="Verdana" w:hAnsi="Verdana" w:eastAsia="Verdana" w:cs="Verdana"/>
          <w:i w:val="0"/>
          <w:caps w:val="0"/>
          <w:color w:val="3C3C3C"/>
          <w:spacing w:val="0"/>
          <w:sz w:val="19"/>
          <w:szCs w:val="19"/>
          <w:shd w:val="clear" w:fill="FFFFFF"/>
        </w:rPr>
        <w:t>，而通过对指令集的解析，我们知道引用寄存器的值，必然是</w:t>
      </w:r>
      <w:r>
        <w:rPr>
          <w:rFonts w:ascii="Verdana" w:hAnsi="Verdana" w:eastAsia="Verdana" w:cs="Verdana"/>
          <w:b/>
          <w:bCs/>
          <w:i w:val="0"/>
          <w:caps w:val="0"/>
          <w:color w:val="FF0000"/>
          <w:spacing w:val="0"/>
          <w:sz w:val="19"/>
          <w:szCs w:val="19"/>
          <w:shd w:val="clear" w:fill="FFFFFF"/>
        </w:rPr>
        <w:t>引用指令的rs字段或者rt字段对应的寄存器</w:t>
      </w:r>
      <w:r>
        <w:rPr>
          <w:rFonts w:ascii="Verdana" w:hAnsi="Verdana" w:eastAsia="Verdana" w:cs="Verdana"/>
          <w:i w:val="0"/>
          <w:caps w:val="0"/>
          <w:color w:val="3C3C3C"/>
          <w:spacing w:val="0"/>
          <w:sz w:val="19"/>
          <w:szCs w:val="19"/>
          <w:shd w:val="clear" w:fill="FFFFFF"/>
        </w:rPr>
        <w:t>。所以对于每个阶段，我们需求的数据其实只有两种，即需求rs寄存器，或者需求rt寄存器。而对于MEM阶段则不会再需求rs寄存器，所以对数据的需求一共只有五种情况：</w:t>
      </w:r>
    </w:p>
    <w:p>
      <w:pPr>
        <w:ind w:firstLine="298"/>
        <w:rPr>
          <w:rFonts w:ascii="Verdana" w:hAnsi="Verdana" w:eastAsia="Verdana" w:cs="Verdana"/>
          <w:b/>
          <w:bCs/>
          <w:i w:val="0"/>
          <w:caps w:val="0"/>
          <w:color w:val="FF0000"/>
          <w:spacing w:val="0"/>
          <w:sz w:val="19"/>
          <w:szCs w:val="19"/>
          <w:shd w:val="clear" w:fill="FFFFFF"/>
        </w:rPr>
      </w:pPr>
      <w:r>
        <w:rPr>
          <w:rFonts w:ascii="Verdana" w:hAnsi="Verdana" w:eastAsia="Verdana" w:cs="Verdana"/>
          <w:b/>
          <w:bCs/>
          <w:i w:val="0"/>
          <w:caps w:val="0"/>
          <w:color w:val="FF0000"/>
          <w:spacing w:val="0"/>
          <w:sz w:val="19"/>
          <w:szCs w:val="19"/>
          <w:shd w:val="clear" w:fill="FFFFFF"/>
        </w:rPr>
        <w:t>ID阶段对rs,rt寄存器的需求，</w:t>
      </w:r>
    </w:p>
    <w:p>
      <w:pPr>
        <w:ind w:firstLine="298"/>
        <w:rPr>
          <w:rFonts w:ascii="Verdana" w:hAnsi="Verdana" w:eastAsia="Verdana" w:cs="Verdana"/>
          <w:b/>
          <w:bCs/>
          <w:i w:val="0"/>
          <w:caps w:val="0"/>
          <w:color w:val="FF0000"/>
          <w:spacing w:val="0"/>
          <w:sz w:val="19"/>
          <w:szCs w:val="19"/>
          <w:shd w:val="clear" w:fill="FFFFFF"/>
        </w:rPr>
      </w:pPr>
      <w:r>
        <w:rPr>
          <w:rFonts w:ascii="Verdana" w:hAnsi="Verdana" w:eastAsia="Verdana" w:cs="Verdana"/>
          <w:b/>
          <w:bCs/>
          <w:i w:val="0"/>
          <w:caps w:val="0"/>
          <w:color w:val="FF0000"/>
          <w:spacing w:val="0"/>
          <w:sz w:val="19"/>
          <w:szCs w:val="19"/>
          <w:shd w:val="clear" w:fill="FFFFFF"/>
        </w:rPr>
        <w:t>EX阶段对rs,rt寄存器的需求，</w:t>
      </w:r>
    </w:p>
    <w:p>
      <w:pPr>
        <w:ind w:firstLine="298"/>
        <w:rPr>
          <w:rFonts w:ascii="Verdana" w:hAnsi="Verdana" w:eastAsia="Verdana" w:cs="Verdana"/>
          <w:b/>
          <w:bCs/>
          <w:i w:val="0"/>
          <w:caps w:val="0"/>
          <w:color w:val="FF0000"/>
          <w:spacing w:val="0"/>
          <w:sz w:val="19"/>
          <w:szCs w:val="19"/>
          <w:shd w:val="clear" w:fill="FFFFFF"/>
        </w:rPr>
      </w:pPr>
      <w:r>
        <w:rPr>
          <w:rFonts w:ascii="Verdana" w:hAnsi="Verdana" w:eastAsia="Verdana" w:cs="Verdana"/>
          <w:b/>
          <w:bCs/>
          <w:i w:val="0"/>
          <w:caps w:val="0"/>
          <w:color w:val="FF0000"/>
          <w:spacing w:val="0"/>
          <w:sz w:val="19"/>
          <w:szCs w:val="19"/>
          <w:shd w:val="clear" w:fill="FFFFFF"/>
        </w:rPr>
        <w:t>MEM阶段对rt寄存器的需求。</w:t>
      </w:r>
    </w:p>
    <w:p>
      <w:pPr>
        <w:ind w:firstLine="298"/>
        <w:rPr>
          <w:rFonts w:ascii="Verdana" w:hAnsi="Verdana" w:eastAsia="Verdana" w:cs="Verdana"/>
          <w:i w:val="0"/>
          <w:caps w:val="0"/>
          <w:color w:val="3C3C3C"/>
          <w:spacing w:val="0"/>
          <w:sz w:val="19"/>
          <w:szCs w:val="19"/>
          <w:shd w:val="clear" w:fill="FFFFFF"/>
        </w:rPr>
      </w:pPr>
      <w:r>
        <w:rPr>
          <w:rFonts w:ascii="Verdana" w:hAnsi="Verdana" w:eastAsia="Verdana" w:cs="Verdana"/>
          <w:i w:val="0"/>
          <w:caps w:val="0"/>
          <w:color w:val="3C3C3C"/>
          <w:spacing w:val="0"/>
          <w:sz w:val="19"/>
          <w:szCs w:val="19"/>
          <w:shd w:val="clear" w:fill="FFFFFF"/>
        </w:rPr>
        <w:t>只不过，指令只对应其中的一个或两个需求而已。如beq指令需求ID阶段的rs,rt寄存器，addu指令需求EX阶段的rs,rt寄存器。</w:t>
      </w:r>
    </w:p>
    <w:p>
      <w:pPr>
        <w:ind w:firstLine="298"/>
      </w:pPr>
      <w:r>
        <w:drawing>
          <wp:inline distT="0" distB="0" distL="114300" distR="114300">
            <wp:extent cx="5270500" cy="352679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0500" cy="3526790"/>
                    </a:xfrm>
                    <a:prstGeom prst="rect">
                      <a:avLst/>
                    </a:prstGeom>
                    <a:noFill/>
                    <a:ln w="9525">
                      <a:noFill/>
                    </a:ln>
                  </pic:spPr>
                </pic:pic>
              </a:graphicData>
            </a:graphic>
          </wp:inline>
        </w:drawing>
      </w:r>
      <w:r>
        <w:drawing>
          <wp:inline distT="0" distB="0" distL="114300" distR="114300">
            <wp:extent cx="5271135" cy="3836670"/>
            <wp:effectExtent l="0" t="0" r="19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135" cy="3836670"/>
                    </a:xfrm>
                    <a:prstGeom prst="rect">
                      <a:avLst/>
                    </a:prstGeom>
                    <a:noFill/>
                    <a:ln w="9525">
                      <a:noFill/>
                    </a:ln>
                  </pic:spPr>
                </pic:pic>
              </a:graphicData>
            </a:graphic>
          </wp:inline>
        </w:drawing>
      </w:r>
      <w:r>
        <w:drawing>
          <wp:inline distT="0" distB="0" distL="114300" distR="114300">
            <wp:extent cx="5269865" cy="3477895"/>
            <wp:effectExtent l="0" t="0" r="317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865" cy="3477895"/>
                    </a:xfrm>
                    <a:prstGeom prst="rect">
                      <a:avLst/>
                    </a:prstGeom>
                    <a:noFill/>
                    <a:ln w="9525">
                      <a:noFill/>
                    </a:ln>
                  </pic:spPr>
                </pic:pic>
              </a:graphicData>
            </a:graphic>
          </wp:inline>
        </w:drawing>
      </w:r>
      <w:r>
        <w:drawing>
          <wp:inline distT="0" distB="0" distL="114300" distR="114300">
            <wp:extent cx="5271135" cy="348742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1135" cy="3487420"/>
                    </a:xfrm>
                    <a:prstGeom prst="rect">
                      <a:avLst/>
                    </a:prstGeom>
                    <a:noFill/>
                    <a:ln w="9525">
                      <a:noFill/>
                    </a:ln>
                  </pic:spPr>
                </pic:pic>
              </a:graphicData>
            </a:graphic>
          </wp:inline>
        </w:drawing>
      </w:r>
    </w:p>
    <w:p>
      <w:pPr>
        <w:ind w:firstLine="298"/>
        <w:rPr>
          <w:rFonts w:hint="eastAsia"/>
          <w:lang w:val="en-US" w:eastAsia="zh-CN"/>
        </w:rPr>
      </w:pPr>
      <w:r>
        <w:rPr>
          <w:rFonts w:hint="eastAsia"/>
          <w:lang w:val="en-US" w:eastAsia="zh-CN"/>
        </w:rPr>
        <w:t>MUX的三目运算符自带优先级</w:t>
      </w:r>
    </w:p>
    <w:p>
      <w:pPr>
        <w:ind w:firstLine="298"/>
        <w:rPr>
          <w:rFonts w:hint="eastAsia"/>
          <w:lang w:val="en-US" w:eastAsia="zh-CN"/>
        </w:rPr>
      </w:pP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此时如果我们需要添加指令，则首先考虑：它需不需要使用数据？如果需要，根据使用寄存器的情况，在横行里添加涉及指令。</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其次，它是否提供数据结果？如果提供，则需要从它能计算出结果的那一级开始，在每一级都增加一个新的纵列（如jal，jal指令，从ID级就产生结果，则表格需要增加一个大列），同时在对应的新空格里，填写这种情况下的转发数据来源。</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在完成了转发多选器的构造之后，我们就需要把转发多选器加入数据通路中。我们只需要牢记一点：</w:t>
      </w:r>
      <w:r>
        <w:rPr>
          <w:rFonts w:hint="default" w:ascii="Verdana" w:hAnsi="Verdana" w:eastAsia="Verdana" w:cs="Verdana"/>
          <w:b/>
          <w:bCs/>
          <w:i w:val="0"/>
          <w:caps w:val="0"/>
          <w:color w:val="FF0000"/>
          <w:spacing w:val="0"/>
          <w:sz w:val="19"/>
          <w:szCs w:val="19"/>
          <w:shd w:val="clear" w:fill="FFFFFF"/>
        </w:rPr>
        <w:t>数据通路表格中任何引用寄存器数据的地方，都要改成引用对应的转发多选器输出数据！</w:t>
      </w:r>
    </w:p>
    <w:p>
      <w:pPr>
        <w:pStyle w:val="2"/>
        <w:keepNext w:val="0"/>
        <w:keepLines w:val="0"/>
        <w:widowControl/>
        <w:suppressLineNumbers w:val="0"/>
        <w:shd w:val="clear" w:fill="FFFFFF"/>
        <w:spacing w:before="240" w:beforeAutospacing="0" w:after="297" w:afterAutospacing="0" w:line="336" w:lineRule="atLeast"/>
        <w:ind w:left="0" w:right="0" w:firstLine="0"/>
        <w:jc w:val="left"/>
        <w:rPr>
          <w:rFonts w:hint="default" w:ascii="Verdana" w:hAnsi="Verdana" w:eastAsia="Verdana" w:cs="Verdana"/>
          <w:i w:val="0"/>
          <w:caps w:val="0"/>
          <w:color w:val="3C3C3C"/>
          <w:spacing w:val="0"/>
          <w:sz w:val="19"/>
          <w:szCs w:val="19"/>
        </w:rPr>
      </w:pPr>
      <w:r>
        <w:rPr>
          <w:rFonts w:hint="default" w:ascii="Verdana" w:hAnsi="Verdana" w:eastAsia="Verdana" w:cs="Verdana"/>
          <w:i w:val="0"/>
          <w:caps w:val="0"/>
          <w:color w:val="3C3C3C"/>
          <w:spacing w:val="0"/>
          <w:sz w:val="19"/>
          <w:szCs w:val="19"/>
          <w:shd w:val="clear" w:fill="FFFFFF"/>
        </w:rPr>
        <w:t>        所以，我们应当根据刚刚的转发分析，修改我们之前的数据通路表格。</w:t>
      </w:r>
    </w:p>
    <w:p>
      <w:pPr>
        <w:ind w:firstLine="298"/>
      </w:pPr>
      <w:r>
        <w:drawing>
          <wp:inline distT="0" distB="0" distL="114300" distR="114300">
            <wp:extent cx="5273675" cy="3573145"/>
            <wp:effectExtent l="0" t="0" r="1460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3573145"/>
                    </a:xfrm>
                    <a:prstGeom prst="rect">
                      <a:avLst/>
                    </a:prstGeom>
                    <a:noFill/>
                    <a:ln w="9525">
                      <a:noFill/>
                    </a:ln>
                  </pic:spPr>
                </pic:pic>
              </a:graphicData>
            </a:graphic>
          </wp:inline>
        </w:drawing>
      </w:r>
    </w:p>
    <w:p>
      <w:pPr>
        <w:ind w:firstLine="298"/>
      </w:pPr>
      <w:r>
        <w:rPr>
          <w:rFonts w:hint="eastAsia"/>
          <w:lang w:val="en-US" w:eastAsia="zh-CN"/>
        </w:rPr>
        <w:t>再设计一个PC+4，其实可以丢到NPC中搞</w:t>
      </w:r>
      <w:r>
        <w:drawing>
          <wp:inline distT="0" distB="0" distL="114300" distR="114300">
            <wp:extent cx="5268595" cy="3938905"/>
            <wp:effectExtent l="0" t="0" r="444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8595" cy="3938905"/>
                    </a:xfrm>
                    <a:prstGeom prst="rect">
                      <a:avLst/>
                    </a:prstGeom>
                    <a:noFill/>
                    <a:ln w="9525">
                      <a:noFill/>
                    </a:ln>
                  </pic:spPr>
                </pic:pic>
              </a:graphicData>
            </a:graphic>
          </wp:inline>
        </w:drawing>
      </w:r>
    </w:p>
    <w:p>
      <w:pPr>
        <w:ind w:firstLine="298"/>
      </w:pPr>
    </w:p>
    <w:p>
      <w:pPr>
        <w:ind w:firstLine="298"/>
      </w:pPr>
    </w:p>
    <w:p>
      <w:pPr>
        <w:ind w:firstLine="298"/>
      </w:pPr>
    </w:p>
    <w:p>
      <w:pPr>
        <w:ind w:firstLine="298"/>
      </w:pPr>
    </w:p>
    <w:p>
      <w:pPr>
        <w:ind w:firstLine="298"/>
      </w:pPr>
      <w:r>
        <w:drawing>
          <wp:inline distT="0" distB="0" distL="114300" distR="114300">
            <wp:extent cx="5271770" cy="3560445"/>
            <wp:effectExtent l="0" t="0" r="127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560445"/>
                    </a:xfrm>
                    <a:prstGeom prst="rect">
                      <a:avLst/>
                    </a:prstGeom>
                    <a:noFill/>
                    <a:ln w="9525">
                      <a:noFill/>
                    </a:ln>
                  </pic:spPr>
                </pic:pic>
              </a:graphicData>
            </a:graphic>
          </wp:inline>
        </w:drawing>
      </w:r>
    </w:p>
    <w:p>
      <w:pPr>
        <w:ind w:firstLine="298"/>
        <w:rPr>
          <w:rFonts w:hint="eastAsia"/>
          <w:lang w:val="en-US" w:eastAsia="zh-CN"/>
        </w:rPr>
      </w:pPr>
      <w:r>
        <w:rPr>
          <w:rFonts w:hint="eastAsia"/>
          <w:lang w:val="en-US" w:eastAsia="zh-CN"/>
        </w:rPr>
        <w:t>D级暂停，E级清空，同步清空</w:t>
      </w:r>
    </w:p>
    <w:p>
      <w:pPr>
        <w:ind w:firstLine="298"/>
        <w:rPr>
          <w:rFonts w:hint="eastAsia"/>
          <w:lang w:val="en-US" w:eastAsia="zh-CN"/>
        </w:rPr>
      </w:pPr>
    </w:p>
    <w:p>
      <w:pPr>
        <w:ind w:firstLine="298"/>
        <w:rPr>
          <w:rFonts w:hint="eastAsia"/>
          <w:lang w:val="en-US" w:eastAsia="zh-CN"/>
        </w:rPr>
      </w:pPr>
      <w:r>
        <w:rPr>
          <w:rFonts w:hint="eastAsia"/>
          <w:lang w:val="en-US" w:eastAsia="zh-CN"/>
        </w:rPr>
        <w:t>想一下要不要加后缀表明信号的所属</w:t>
      </w:r>
    </w:p>
    <w:p>
      <w:pPr>
        <w:ind w:firstLine="298"/>
        <w:rPr>
          <w:rFonts w:hint="eastAsia"/>
          <w:lang w:val="en-US" w:eastAsia="zh-CN"/>
        </w:rPr>
      </w:pPr>
    </w:p>
    <w:p>
      <w:pPr>
        <w:ind w:firstLine="298"/>
        <w:rPr>
          <w:rFonts w:hint="eastAsia"/>
          <w:lang w:val="en-US" w:eastAsia="zh-CN"/>
        </w:rPr>
      </w:pPr>
      <w:r>
        <w:rPr>
          <w:rFonts w:hint="eastAsia"/>
          <w:lang w:val="en-US" w:eastAsia="zh-CN"/>
        </w:rPr>
        <w:t>注意讨论区！！！</w:t>
      </w:r>
    </w:p>
    <w:p>
      <w:pPr>
        <w:ind w:firstLine="298"/>
        <w:rPr>
          <w:rFonts w:hint="eastAsia"/>
          <w:lang w:val="en-US" w:eastAsia="zh-CN"/>
        </w:rPr>
      </w:pPr>
    </w:p>
    <w:p>
      <w:pPr>
        <w:ind w:firstLine="298"/>
        <w:rPr>
          <w:rFonts w:hint="eastAsia"/>
          <w:lang w:val="en-US" w:eastAsia="zh-CN"/>
        </w:rPr>
      </w:pPr>
      <w:r>
        <w:rPr>
          <w:rFonts w:hint="eastAsia"/>
          <w:lang w:val="en-US" w:eastAsia="zh-CN"/>
        </w:rPr>
        <w:t>实际上每一级的RS RT可以由指令读出来</w:t>
      </w:r>
    </w:p>
    <w:p>
      <w:pPr>
        <w:ind w:firstLine="298"/>
        <w:rPr>
          <w:rFonts w:hint="eastAsia"/>
          <w:lang w:val="en-US" w:eastAsia="zh-CN"/>
        </w:rPr>
      </w:pPr>
    </w:p>
    <w:p>
      <w:pPr>
        <w:ind w:firstLine="298"/>
        <w:rPr>
          <w:rFonts w:hint="eastAsia"/>
          <w:lang w:val="en-US" w:eastAsia="zh-CN"/>
        </w:rPr>
      </w:pPr>
      <w:r>
        <w:rPr>
          <w:rFonts w:hint="eastAsia"/>
          <w:lang w:val="en-US" w:eastAsia="zh-CN"/>
        </w:rPr>
        <w:t>RF的rd和regwrite都是从W级传回来</w:t>
      </w:r>
    </w:p>
    <w:p>
      <w:pPr>
        <w:ind w:firstLine="298"/>
        <w:rPr>
          <w:rFonts w:hint="eastAsia"/>
          <w:lang w:val="en-US" w:eastAsia="zh-CN"/>
        </w:rPr>
      </w:pPr>
    </w:p>
    <w:p>
      <w:pPr>
        <w:ind w:firstLine="298"/>
        <w:rPr>
          <w:rFonts w:hint="eastAsia"/>
          <w:lang w:val="en-US" w:eastAsia="zh-CN"/>
        </w:rPr>
      </w:pPr>
      <w:r>
        <w:rPr>
          <w:rFonts w:hint="eastAsia"/>
          <w:lang w:val="en-US" w:eastAsia="zh-CN"/>
        </w:rPr>
        <w:t>命名的统一性问题！！！</w:t>
      </w:r>
    </w:p>
    <w:p>
      <w:pPr>
        <w:ind w:firstLine="298"/>
        <w:rPr>
          <w:rFonts w:hint="eastAsia"/>
          <w:lang w:val="en-US" w:eastAsia="zh-CN"/>
        </w:rPr>
      </w:pPr>
      <w:r>
        <w:rPr>
          <w:rFonts w:hint="eastAsia"/>
          <w:lang w:val="en-US" w:eastAsia="zh-CN"/>
        </w:rPr>
        <w:t>还是有点乱，先写完再说</w:t>
      </w:r>
    </w:p>
    <w:p>
      <w:pPr>
        <w:ind w:firstLine="298"/>
        <w:rPr>
          <w:rFonts w:hint="eastAsia"/>
          <w:lang w:val="en-US" w:eastAsia="zh-CN"/>
        </w:rPr>
      </w:pPr>
    </w:p>
    <w:p>
      <w:pPr>
        <w:ind w:firstLine="298"/>
        <w:rPr>
          <w:rFonts w:hint="eastAsia"/>
          <w:lang w:val="en-US" w:eastAsia="zh-CN"/>
        </w:rPr>
      </w:pPr>
      <w:r>
        <w:rPr>
          <w:rFonts w:hint="eastAsia"/>
          <w:lang w:val="en-US" w:eastAsia="zh-CN"/>
        </w:rPr>
        <w:t>如果流水级寄存器有些东西比如RT不一开始就产生流水的话，可能会由于非阻塞赋值而产生BUG</w:t>
      </w:r>
    </w:p>
    <w:p>
      <w:pPr>
        <w:ind w:firstLine="298"/>
        <w:rPr>
          <w:rFonts w:hint="eastAsia"/>
          <w:lang w:val="en-US" w:eastAsia="zh-CN"/>
        </w:rPr>
      </w:pPr>
    </w:p>
    <w:p>
      <w:pPr>
        <w:keepNext w:val="0"/>
        <w:keepLines w:val="0"/>
        <w:widowControl/>
        <w:suppressLineNumbers w:val="0"/>
        <w:jc w:val="left"/>
      </w:pPr>
      <w:r>
        <w:rPr>
          <w:rFonts w:hint="eastAsia"/>
          <w:lang w:val="en-US" w:eastAsia="zh-CN"/>
        </w:rPr>
        <w:t>define的东西记得加`不然不报错。。。</w:t>
      </w:r>
      <w:r>
        <w:rPr>
          <w:rFonts w:ascii="宋体" w:hAnsi="宋体" w:eastAsia="宋体" w:cs="宋体"/>
          <w:kern w:val="0"/>
          <w:sz w:val="24"/>
          <w:szCs w:val="24"/>
          <w:lang w:val="en-US" w:eastAsia="zh-CN" w:bidi="ar"/>
        </w:rPr>
        <w:drawing>
          <wp:inline distT="0" distB="0" distL="114300" distR="114300">
            <wp:extent cx="3941445" cy="2114550"/>
            <wp:effectExtent l="0" t="0" r="5715" b="381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4"/>
                    <a:stretch>
                      <a:fillRect/>
                    </a:stretch>
                  </pic:blipFill>
                  <pic:spPr>
                    <a:xfrm>
                      <a:off x="0" y="0"/>
                      <a:ext cx="3941445" cy="2114550"/>
                    </a:xfrm>
                    <a:prstGeom prst="rect">
                      <a:avLst/>
                    </a:prstGeom>
                    <a:noFill/>
                    <a:ln w="9525">
                      <a:noFill/>
                    </a:ln>
                  </pic:spPr>
                </pic:pic>
              </a:graphicData>
            </a:graphic>
          </wp:inline>
        </w:drawing>
      </w:r>
    </w:p>
    <w:p>
      <w:pPr>
        <w:ind w:firstLine="298"/>
        <w:rPr>
          <w:rFonts w:hint="eastAsia"/>
          <w:lang w:val="en-US" w:eastAsia="zh-CN"/>
        </w:rPr>
      </w:pPr>
      <w:r>
        <w:rPr>
          <w:rFonts w:hint="eastAsia"/>
          <w:lang w:val="en-US" w:eastAsia="zh-CN"/>
        </w:rPr>
        <w:t>多加个逗号</w:t>
      </w:r>
    </w:p>
    <w:p>
      <w:pPr>
        <w:ind w:firstLine="298"/>
        <w:rPr>
          <w:rFonts w:hint="eastAsia"/>
          <w:lang w:val="en-US" w:eastAsia="zh-CN"/>
        </w:rPr>
      </w:pPr>
      <w:r>
        <w:rPr>
          <w:rFonts w:hint="eastAsia"/>
          <w:lang w:val="en-US" w:eastAsia="zh-CN"/>
        </w:rPr>
        <w:t>Port connections cannot be mixed ordered and named</w:t>
      </w:r>
    </w:p>
    <w:p>
      <w:pPr>
        <w:ind w:firstLine="298"/>
        <w:rPr>
          <w:rFonts w:hint="eastAsia"/>
          <w:lang w:val="en-US" w:eastAsia="zh-CN"/>
        </w:rPr>
      </w:pPr>
      <w:r>
        <w:rPr>
          <w:rFonts w:hint="eastAsia"/>
          <w:lang w:val="en-US" w:eastAsia="zh-CN"/>
        </w:rPr>
        <w:t>就产生这种怀疑人生的BUG</w:t>
      </w:r>
    </w:p>
    <w:p>
      <w:pPr>
        <w:ind w:firstLine="298"/>
        <w:rPr>
          <w:rFonts w:hint="eastAsia"/>
          <w:lang w:val="en-US" w:eastAsia="zh-CN"/>
        </w:rPr>
      </w:pPr>
    </w:p>
    <w:p>
      <w:pPr>
        <w:ind w:firstLine="298"/>
        <w:rPr>
          <w:rFonts w:hint="eastAsia"/>
          <w:lang w:val="en-US" w:eastAsia="zh-CN"/>
        </w:rPr>
      </w:pPr>
    </w:p>
    <w:p>
      <w:pPr>
        <w:ind w:firstLine="298"/>
        <w:rPr>
          <w:rFonts w:hint="eastAsia"/>
          <w:lang w:val="en-US" w:eastAsia="zh-CN"/>
        </w:rPr>
      </w:pPr>
    </w:p>
    <w:p>
      <w:pPr>
        <w:ind w:firstLine="298"/>
        <w:rPr>
          <w:rFonts w:hint="eastAsia"/>
          <w:lang w:val="en-US" w:eastAsia="zh-CN"/>
        </w:rPr>
      </w:pPr>
      <w:r>
        <w:rPr>
          <w:rFonts w:hint="eastAsia"/>
          <w:lang w:val="en-US" w:eastAsia="zh-CN"/>
        </w:rPr>
        <w:t>应该输出WRITEBACK的PC！！！</w:t>
      </w:r>
    </w:p>
    <w:p>
      <w:pPr>
        <w:ind w:firstLine="298"/>
        <w:rPr>
          <w:rFonts w:hint="eastAsia"/>
          <w:lang w:val="en-US" w:eastAsia="zh-CN"/>
        </w:rPr>
      </w:pPr>
    </w:p>
    <w:p>
      <w:pPr>
        <w:ind w:firstLine="298"/>
        <w:rPr>
          <w:rFonts w:hint="eastAsia"/>
          <w:lang w:val="en-US" w:eastAsia="zh-CN"/>
        </w:rPr>
      </w:pPr>
      <w:r>
        <w:rPr>
          <w:rFonts w:hint="eastAsia"/>
          <w:lang w:val="en-US" w:eastAsia="zh-CN"/>
        </w:rPr>
        <w:t>还要注意ADDU等R型指令的判断</w:t>
      </w:r>
    </w:p>
    <w:p>
      <w:pPr>
        <w:ind w:firstLine="298"/>
        <w:rPr>
          <w:rFonts w:hint="eastAsia"/>
          <w:lang w:val="en-US" w:eastAsia="zh-CN"/>
        </w:rPr>
      </w:pPr>
    </w:p>
    <w:p>
      <w:pPr>
        <w:ind w:firstLine="298"/>
      </w:pPr>
      <w:r>
        <w:drawing>
          <wp:inline distT="0" distB="0" distL="114300" distR="114300">
            <wp:extent cx="5268595" cy="2981325"/>
            <wp:effectExtent l="0" t="0" r="4445" b="571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5268595" cy="2981325"/>
                    </a:xfrm>
                    <a:prstGeom prst="rect">
                      <a:avLst/>
                    </a:prstGeom>
                    <a:noFill/>
                    <a:ln w="9525">
                      <a:noFill/>
                    </a:ln>
                  </pic:spPr>
                </pic:pic>
              </a:graphicData>
            </a:graphic>
          </wp:inline>
        </w:drawing>
      </w:r>
    </w:p>
    <w:p>
      <w:pPr>
        <w:ind w:firstLine="298"/>
      </w:pPr>
      <w:r>
        <w:drawing>
          <wp:inline distT="0" distB="0" distL="114300" distR="114300">
            <wp:extent cx="5267960" cy="2446020"/>
            <wp:effectExtent l="0" t="0" r="5080"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267960" cy="2446020"/>
                    </a:xfrm>
                    <a:prstGeom prst="rect">
                      <a:avLst/>
                    </a:prstGeom>
                    <a:noFill/>
                    <a:ln w="9525">
                      <a:noFill/>
                    </a:ln>
                  </pic:spPr>
                </pic:pic>
              </a:graphicData>
            </a:graphic>
          </wp:inline>
        </w:drawing>
      </w:r>
    </w:p>
    <w:p>
      <w:pPr>
        <w:ind w:firstLine="298"/>
        <w:rPr>
          <w:rFonts w:hint="eastAsia"/>
          <w:lang w:val="en-US" w:eastAsia="zh-CN"/>
        </w:rPr>
      </w:pPr>
      <w:r>
        <w:rPr>
          <w:rFonts w:hint="eastAsia"/>
          <w:lang w:val="en-US" w:eastAsia="zh-CN"/>
        </w:rPr>
        <w:t>其他指令默认不转发，很重要</w:t>
      </w:r>
    </w:p>
    <w:p>
      <w:pPr>
        <w:ind w:firstLine="298"/>
        <w:rPr>
          <w:rFonts w:hint="eastAsia"/>
          <w:lang w:val="en-US" w:eastAsia="zh-CN"/>
        </w:rPr>
      </w:pPr>
    </w:p>
    <w:p>
      <w:pPr>
        <w:ind w:firstLine="298"/>
        <w:rPr>
          <w:rFonts w:hint="eastAsia"/>
          <w:lang w:val="en-US" w:eastAsia="zh-CN"/>
        </w:rPr>
      </w:pPr>
      <w:r>
        <w:rPr>
          <w:rFonts w:hint="eastAsia"/>
          <w:lang w:val="en-US" w:eastAsia="zh-CN"/>
        </w:rPr>
        <w:t>组合逻辑块用ALWAYS和CASE用阻塞赋值</w:t>
      </w:r>
    </w:p>
    <w:p>
      <w:pPr>
        <w:ind w:firstLine="298"/>
        <w:rPr>
          <w:rFonts w:hint="eastAsia"/>
          <w:lang w:val="en-US" w:eastAsia="zh-CN"/>
        </w:rPr>
      </w:pPr>
    </w:p>
    <w:p>
      <w:pPr>
        <w:ind w:firstLine="298"/>
        <w:rPr>
          <w:rFonts w:hint="eastAsia"/>
          <w:lang w:val="en-US" w:eastAsia="zh-CN"/>
        </w:rPr>
      </w:pPr>
      <w:r>
        <w:rPr>
          <w:rFonts w:hint="eastAsia"/>
          <w:lang w:val="en-US" w:eastAsia="zh-CN"/>
        </w:rPr>
        <w:t>注意Tnew -1 &gt;= 0 是有符号还是无符号</w:t>
      </w:r>
    </w:p>
    <w:p>
      <w:pPr>
        <w:ind w:firstLine="298"/>
        <w:rPr>
          <w:rFonts w:hint="eastAsia"/>
          <w:lang w:val="en-US" w:eastAsia="zh-CN"/>
        </w:rPr>
      </w:pPr>
    </w:p>
    <w:p>
      <w:pPr>
        <w:ind w:firstLine="298"/>
        <w:rPr>
          <w:rFonts w:hint="eastAsia"/>
          <w:lang w:val="en-US" w:eastAsia="zh-CN"/>
        </w:rPr>
      </w:pPr>
      <w:r>
        <w:rPr>
          <w:rFonts w:hint="eastAsia"/>
          <w:lang w:val="en-US" w:eastAsia="zh-CN"/>
        </w:rPr>
        <w:t>CMP判断大小需要有符号！！！！</w:t>
      </w:r>
    </w:p>
    <w:p>
      <w:pPr>
        <w:ind w:firstLine="298"/>
        <w:rPr>
          <w:rFonts w:hint="eastAsia"/>
          <w:lang w:val="en-US" w:eastAsia="zh-CN"/>
        </w:rPr>
      </w:pPr>
    </w:p>
    <w:p>
      <w:pPr>
        <w:ind w:firstLine="298"/>
        <w:rPr>
          <w:rFonts w:hint="eastAsia"/>
          <w:lang w:val="en-US" w:eastAsia="zh-CN"/>
        </w:rPr>
      </w:pPr>
      <w:r>
        <w:rPr>
          <w:rFonts w:hint="eastAsia"/>
          <w:lang w:val="en-US" w:eastAsia="zh-CN"/>
        </w:rPr>
        <w:t>把JAL的结果在E级通过一个多选器选择了，然后直接转发为ALUOutput</w:t>
      </w:r>
    </w:p>
    <w:p>
      <w:pPr>
        <w:ind w:firstLine="298"/>
        <w:rPr>
          <w:rFonts w:hint="eastAsia"/>
          <w:lang w:val="en-US" w:eastAsia="zh-CN"/>
        </w:rPr>
      </w:pPr>
    </w:p>
    <w:p>
      <w:pPr>
        <w:ind w:firstLine="298"/>
        <w:rPr>
          <w:rFonts w:hint="eastAsia"/>
          <w:lang w:val="en-US" w:eastAsia="zh-CN"/>
        </w:rPr>
      </w:pPr>
      <w:r>
        <w:rPr>
          <w:rFonts w:hint="eastAsia"/>
          <w:lang w:val="en-US" w:eastAsia="zh-CN"/>
        </w:rPr>
        <w:t>0号寄存器不转发</w:t>
      </w:r>
    </w:p>
    <w:p>
      <w:pPr>
        <w:ind w:firstLine="298"/>
        <w:rPr>
          <w:rFonts w:hint="eastAsia"/>
          <w:lang w:val="en-US" w:eastAsia="zh-CN"/>
        </w:rPr>
      </w:pPr>
    </w:p>
    <w:p>
      <w:pPr>
        <w:ind w:firstLine="298"/>
        <w:rPr>
          <w:rFonts w:hint="eastAsia"/>
          <w:lang w:val="en-US" w:eastAsia="zh-CN"/>
        </w:rPr>
      </w:pPr>
      <w:r>
        <w:rPr>
          <w:rFonts w:hint="eastAsia"/>
          <w:lang w:val="en-US" w:eastAsia="zh-CN"/>
        </w:rPr>
        <w:t>最后一句是跳转指令的话必须加nop，不然D级传进去xxxx</w:t>
      </w:r>
    </w:p>
    <w:p>
      <w:pPr>
        <w:ind w:firstLine="298"/>
        <w:rPr>
          <w:rFonts w:hint="eastAsia"/>
          <w:lang w:val="en-US" w:eastAsia="zh-CN"/>
        </w:rPr>
      </w:pPr>
    </w:p>
    <w:p>
      <w:pPr>
        <w:ind w:firstLine="298"/>
        <w:rPr>
          <w:rFonts w:hint="eastAsia"/>
          <w:lang w:val="en-US" w:eastAsia="zh-CN"/>
        </w:rPr>
      </w:pPr>
      <w:r>
        <w:rPr>
          <w:rFonts w:hint="eastAsia"/>
          <w:lang w:val="en-US" w:eastAsia="zh-CN"/>
        </w:rPr>
        <w:t>考虑延迟槽</w:t>
      </w:r>
    </w:p>
    <w:p>
      <w:pPr>
        <w:ind w:firstLine="298"/>
        <w:rPr>
          <w:rFonts w:hint="eastAsia"/>
          <w:lang w:val="en-US" w:eastAsia="zh-CN"/>
        </w:rPr>
      </w:pPr>
    </w:p>
    <w:p>
      <w:pPr>
        <w:ind w:firstLine="298"/>
        <w:rPr>
          <w:rFonts w:hint="eastAsia"/>
          <w:lang w:val="en-US" w:eastAsia="zh-CN"/>
        </w:rPr>
      </w:pPr>
      <w:r>
        <w:rPr>
          <w:rFonts w:hint="eastAsia"/>
          <w:lang w:val="en-US" w:eastAsia="zh-CN"/>
        </w:rPr>
        <w:t>ALU输出只和写入寄存器的指令有关</w:t>
      </w:r>
    </w:p>
    <w:p>
      <w:pPr>
        <w:ind w:firstLine="298"/>
        <w:rPr>
          <w:rFonts w:hint="eastAsia"/>
          <w:lang w:val="en-US" w:eastAsia="zh-CN"/>
        </w:rPr>
      </w:pPr>
    </w:p>
    <w:p>
      <w:pPr>
        <w:ind w:firstLine="298"/>
        <w:rPr>
          <w:rFonts w:hint="eastAsia"/>
          <w:lang w:val="en-US" w:eastAsia="zh-CN"/>
        </w:rPr>
      </w:pPr>
      <w:bookmarkStart w:id="0" w:name="_GoBack"/>
      <w:r>
        <w:rPr>
          <w:rFonts w:hint="eastAsia"/>
          <w:lang w:val="en-US" w:eastAsia="zh-CN"/>
        </w:rPr>
        <w:t>复制粘贴记得改E D M 之类的东西，尤其是不同级别的指令要改</w:t>
      </w:r>
    </w:p>
    <w:bookmarkEnd w:id="0"/>
    <w:p>
      <w:pPr>
        <w:ind w:firstLine="298"/>
        <w:rPr>
          <w:rFonts w:hint="eastAsia"/>
          <w:lang w:val="en-US" w:eastAsia="zh-CN"/>
        </w:rPr>
      </w:pPr>
    </w:p>
    <w:p>
      <w:pPr>
        <w:ind w:firstLine="298"/>
        <w:rPr>
          <w:rFonts w:hint="eastAsia"/>
          <w:lang w:val="en-US" w:eastAsia="zh-CN"/>
        </w:rPr>
      </w:pPr>
      <w:r>
        <w:rPr>
          <w:rFonts w:hint="eastAsia"/>
          <w:lang w:val="en-US" w:eastAsia="zh-CN"/>
        </w:rPr>
        <w:t>CMP有毛病，应该是传CMPOut，而不是传输信号！！！这样会有BUG</w:t>
      </w:r>
    </w:p>
    <w:p>
      <w:pPr>
        <w:ind w:firstLine="298"/>
        <w:rPr>
          <w:rFonts w:hint="eastAsia"/>
          <w:lang w:val="en-US" w:eastAsia="zh-CN"/>
        </w:rPr>
      </w:pPr>
    </w:p>
    <w:p>
      <w:pPr>
        <w:ind w:firstLine="298"/>
        <w:rPr>
          <w:rFonts w:hint="eastAsia"/>
          <w:lang w:val="en-US" w:eastAsia="zh-CN"/>
        </w:rPr>
      </w:pPr>
      <w:r>
        <w:rPr>
          <w:rFonts w:hint="eastAsia"/>
          <w:lang w:val="en-US" w:eastAsia="zh-CN"/>
        </w:rPr>
        <w:t>凡是跨过流水线寄存器传输的信号都要通过寄存器传，不然有BUG！！！</w:t>
      </w:r>
    </w:p>
    <w:p>
      <w:pPr>
        <w:ind w:firstLine="298"/>
        <w:rPr>
          <w:rFonts w:hint="eastAsia"/>
          <w:lang w:val="en-US" w:eastAsia="zh-CN"/>
        </w:rPr>
      </w:pPr>
    </w:p>
    <w:p>
      <w:pPr>
        <w:ind w:firstLine="298"/>
        <w:rPr>
          <w:rFonts w:hint="eastAsia"/>
          <w:lang w:val="en-US" w:eastAsia="zh-CN"/>
        </w:rPr>
      </w:pPr>
      <w:r>
        <w:rPr>
          <w:rFonts w:hint="eastAsia"/>
          <w:lang w:val="en-US" w:eastAsia="zh-CN"/>
        </w:rPr>
        <w:t>第一步，分析指令属于哪种类型，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7251D2"/>
    <w:multiLevelType w:val="multilevel"/>
    <w:tmpl w:val="BC7251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C6130E2"/>
    <w:multiLevelType w:val="multilevel"/>
    <w:tmpl w:val="CC6130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45F81FC"/>
    <w:multiLevelType w:val="multilevel"/>
    <w:tmpl w:val="045F81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240D62F"/>
    <w:multiLevelType w:val="multilevel"/>
    <w:tmpl w:val="6240D6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7E7B15F"/>
    <w:multiLevelType w:val="multilevel"/>
    <w:tmpl w:val="77E7B1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F857CED"/>
    <w:multiLevelType w:val="multilevel"/>
    <w:tmpl w:val="7F857C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12807"/>
    <w:rsid w:val="052B40FF"/>
    <w:rsid w:val="07F464FC"/>
    <w:rsid w:val="16B550A9"/>
    <w:rsid w:val="171B7850"/>
    <w:rsid w:val="173423C1"/>
    <w:rsid w:val="18420030"/>
    <w:rsid w:val="2B780CFA"/>
    <w:rsid w:val="337F7B8F"/>
    <w:rsid w:val="37C958CB"/>
    <w:rsid w:val="38013C99"/>
    <w:rsid w:val="40795F5B"/>
    <w:rsid w:val="42997500"/>
    <w:rsid w:val="44E840FD"/>
    <w:rsid w:val="46145D59"/>
    <w:rsid w:val="46FE2F06"/>
    <w:rsid w:val="470D5F63"/>
    <w:rsid w:val="51DE0652"/>
    <w:rsid w:val="51ED6C0A"/>
    <w:rsid w:val="5C3D6686"/>
    <w:rsid w:val="71767ECD"/>
    <w:rsid w:val="74A62CA8"/>
    <w:rsid w:val="7B3572A0"/>
    <w:rsid w:val="7D301F3C"/>
    <w:rsid w:val="7DC565B3"/>
    <w:rsid w:val="7E153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867</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丶DriftAway_</cp:lastModifiedBy>
  <dcterms:modified xsi:type="dcterms:W3CDTF">2018-12-13T04:21:29Z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