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Heart disease (heart disease) is a group of diseases related to cardiovascular diseases, manifested by a violation of the normal functioning of the heart. May be caused by damage to the epicardium, pericardium, myocardium, endocardium, valvular apparatus of the heart, heart vessels.</w:t>
      </w:r>
    </w:p>
    <w:p w:rsidR="00000000" w:rsidDel="00000000" w:rsidP="00000000" w:rsidRDefault="00000000" w:rsidRPr="00000000" w14:paraId="00000002">
      <w:pPr>
        <w:rPr>
          <w:sz w:val="21"/>
          <w:szCs w:val="21"/>
          <w:highlight w:val="white"/>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HeartDisease - target trait.</w:t>
      </w:r>
    </w:p>
    <w:p w:rsidR="00000000" w:rsidDel="00000000" w:rsidP="00000000" w:rsidRDefault="00000000" w:rsidRPr="00000000" w14:paraId="00000004">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BMI - a value that allows you to assess the degree of correspondence between a person's mass and his height, and thereby indirectly judge whether the mass is insufficient, normal or excessive. It is important in determining the indications for the need for treatment.</w:t>
      </w:r>
    </w:p>
    <w:p w:rsidR="00000000" w:rsidDel="00000000" w:rsidP="00000000" w:rsidRDefault="00000000" w:rsidRPr="00000000" w14:paraId="00000005">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Smoking is a major risk factor for cardiovascular disease. When smoke from a cigarette is inhaled, the reaction of the cardiovascular system immediately follows: within one minute, the heart rate begins to rise, increasing by 30% within ten minutes of smoking. The bad habit also increases blood pressure, fibrinogen and platelet levels, making blood clots more likely.</w:t>
      </w:r>
    </w:p>
    <w:p w:rsidR="00000000" w:rsidDel="00000000" w:rsidP="00000000" w:rsidRDefault="00000000" w:rsidRPr="00000000" w14:paraId="00000006">
      <w:pPr>
        <w:numPr>
          <w:ilvl w:val="0"/>
          <w:numId w:val="1"/>
        </w:numPr>
        <w:spacing w:after="0" w:afterAutospacing="0" w:lineRule="auto"/>
        <w:ind w:left="720" w:hanging="360"/>
        <w:rPr>
          <w:highlight w:val="white"/>
        </w:rPr>
      </w:pPr>
      <w:r w:rsidDel="00000000" w:rsidR="00000000" w:rsidRPr="00000000">
        <w:rPr>
          <w:sz w:val="21"/>
          <w:szCs w:val="21"/>
          <w:highlight w:val="white"/>
          <w:rtl w:val="0"/>
        </w:rPr>
        <w:t xml:space="preserve">AlcoholDrinking - alcohol causes not only temporary disturbances in the functioning of the heart, but also permanent ones. Heart pain after alcohol is not the only health problem associated with alcohol consumption.</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sz w:val="21"/>
          <w:szCs w:val="21"/>
          <w:highlight w:val="white"/>
          <w:rtl w:val="0"/>
        </w:rPr>
        <w:t xml:space="preserve">Stroke - Ischemic stroke occurs 4 times more often than hemorrhagic. One of the leading causes of this suffering is heart disease, which impairs its functioning, as a result of which the blood flow in the arteries is disturbed and the blood supply to the brain is reduced. Another cause of stroke in heart disease is thromboembolism, when clots form in the cavities of the heart (most often with heart failure) - blood clots.</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sz w:val="21"/>
          <w:szCs w:val="21"/>
          <w:highlight w:val="white"/>
          <w:rtl w:val="0"/>
        </w:rPr>
        <w:t xml:space="preserve">PhysicalHealth - how many days in a month did you feel poor physical health.</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sz w:val="21"/>
          <w:szCs w:val="21"/>
          <w:highlight w:val="white"/>
          <w:rtl w:val="0"/>
        </w:rPr>
        <w:t xml:space="preserve">MentalHealth - how many days in a month did you feel poor mental health.</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sz w:val="21"/>
          <w:szCs w:val="21"/>
          <w:highlight w:val="white"/>
          <w:rtl w:val="0"/>
        </w:rPr>
        <w:t xml:space="preserve">DiffWalking - difficulty climbing stairs.</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sz w:val="21"/>
          <w:szCs w:val="21"/>
          <w:highlight w:val="white"/>
          <w:rtl w:val="0"/>
        </w:rPr>
        <w:t xml:space="preserve">Sex - gender of a person.</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sz w:val="21"/>
          <w:szCs w:val="21"/>
          <w:highlight w:val="white"/>
          <w:rtl w:val="0"/>
        </w:rPr>
        <w:t xml:space="preserve">AgeCategory - age category of the subjects. </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sz w:val="21"/>
          <w:szCs w:val="21"/>
          <w:highlight w:val="white"/>
          <w:rtl w:val="0"/>
        </w:rPr>
        <w:t xml:space="preserve">Race-</w:t>
      </w:r>
      <w:r w:rsidDel="00000000" w:rsidR="00000000" w:rsidRPr="00000000">
        <w:rPr>
          <w:sz w:val="21"/>
          <w:szCs w:val="21"/>
          <w:highlight w:val="white"/>
          <w:rtl w:val="0"/>
        </w:rPr>
        <w:t xml:space="preserve">Imputed race/ethnicity value</w:t>
      </w:r>
      <w:r w:rsidDel="00000000" w:rsidR="00000000" w:rsidRPr="00000000">
        <w:rPr>
          <w:rtl w:val="0"/>
        </w:rPr>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sz w:val="21"/>
          <w:szCs w:val="21"/>
          <w:highlight w:val="white"/>
          <w:rtl w:val="0"/>
        </w:rPr>
        <w:t xml:space="preserve">Diabetic - </w:t>
      </w:r>
      <w:r w:rsidDel="00000000" w:rsidR="00000000" w:rsidRPr="00000000">
        <w:rPr>
          <w:sz w:val="21"/>
          <w:szCs w:val="21"/>
          <w:highlight w:val="white"/>
          <w:rtl w:val="0"/>
        </w:rPr>
        <w:t xml:space="preserve">(Ever told) (you had) diabetes?</w:t>
      </w:r>
      <w:r w:rsidDel="00000000" w:rsidR="00000000" w:rsidRPr="00000000">
        <w:rPr>
          <w:rtl w:val="0"/>
        </w:rPr>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sz w:val="21"/>
          <w:szCs w:val="21"/>
          <w:highlight w:val="white"/>
          <w:rtl w:val="0"/>
        </w:rPr>
        <w:t xml:space="preserve">PhysicalActivity - adults who reported doing physical activity or exercise during the past 30 days other than their regular job</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sz w:val="21"/>
          <w:szCs w:val="21"/>
          <w:highlight w:val="white"/>
          <w:rtl w:val="0"/>
        </w:rPr>
        <w:t xml:space="preserve">GenHealth - well-being.</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sz w:val="21"/>
          <w:szCs w:val="21"/>
          <w:highlight w:val="white"/>
          <w:rtl w:val="0"/>
        </w:rPr>
        <w:t xml:space="preserve">SleepTime - number of hours of sleep.</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sz w:val="21"/>
          <w:szCs w:val="21"/>
          <w:highlight w:val="white"/>
          <w:rtl w:val="0"/>
        </w:rPr>
        <w:t xml:space="preserve">Asthma- </w:t>
      </w:r>
      <w:r w:rsidDel="00000000" w:rsidR="00000000" w:rsidRPr="00000000">
        <w:rPr>
          <w:sz w:val="21"/>
          <w:szCs w:val="21"/>
          <w:highlight w:val="white"/>
          <w:rtl w:val="0"/>
        </w:rPr>
        <w:t xml:space="preserve">(Ever told) (you had) asthma?</w:t>
      </w:r>
      <w:r w:rsidDel="00000000" w:rsidR="00000000" w:rsidRPr="00000000">
        <w:rPr>
          <w:rtl w:val="0"/>
        </w:rPr>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sz w:val="21"/>
          <w:szCs w:val="21"/>
          <w:highlight w:val="white"/>
          <w:rtl w:val="0"/>
        </w:rPr>
        <w:t xml:space="preserve">KidneyDisease - </w:t>
      </w:r>
      <w:r w:rsidDel="00000000" w:rsidR="00000000" w:rsidRPr="00000000">
        <w:rPr>
          <w:sz w:val="21"/>
          <w:szCs w:val="21"/>
          <w:highlight w:val="white"/>
          <w:rtl w:val="0"/>
        </w:rPr>
        <w:t xml:space="preserve">Not including kidney stones, bladder infection or incontinence, were you ever told you had kidney disease?</w:t>
      </w:r>
      <w:r w:rsidDel="00000000" w:rsidR="00000000" w:rsidRPr="00000000">
        <w:rPr>
          <w:rtl w:val="0"/>
        </w:rPr>
      </w:r>
    </w:p>
    <w:p w:rsidR="00000000" w:rsidDel="00000000" w:rsidP="00000000" w:rsidRDefault="00000000" w:rsidRPr="00000000" w14:paraId="00000014">
      <w:pPr>
        <w:numPr>
          <w:ilvl w:val="0"/>
          <w:numId w:val="1"/>
        </w:numPr>
        <w:spacing w:after="140" w:lineRule="auto"/>
        <w:ind w:left="720" w:hanging="360"/>
      </w:pPr>
      <w:r w:rsidDel="00000000" w:rsidR="00000000" w:rsidRPr="00000000">
        <w:rPr>
          <w:sz w:val="21"/>
          <w:szCs w:val="21"/>
          <w:highlight w:val="white"/>
          <w:rtl w:val="0"/>
        </w:rPr>
        <w:t xml:space="preserve">Skin Cancer - </w:t>
      </w:r>
      <w:r w:rsidDel="00000000" w:rsidR="00000000" w:rsidRPr="00000000">
        <w:rPr>
          <w:sz w:val="21"/>
          <w:szCs w:val="21"/>
          <w:highlight w:val="white"/>
          <w:rtl w:val="0"/>
        </w:rPr>
        <w:t xml:space="preserve">(Ever told) (you had) skin cancer?</w:t>
      </w:r>
      <w:r w:rsidDel="00000000" w:rsidR="00000000" w:rsidRPr="00000000">
        <w:rPr>
          <w:rtl w:val="0"/>
        </w:rPr>
      </w:r>
    </w:p>
    <w:p w:rsidR="00000000" w:rsidDel="00000000" w:rsidP="00000000" w:rsidRDefault="00000000" w:rsidRPr="00000000" w14:paraId="00000015">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