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Bueno comencé creando la estructura de grupos: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1- AWS Cloud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2-Dentro de esta plantee al menos dos AV (usé el Region Group porque no encontré el de AV), la idea de usar 2 garantiza HA.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3-Esas dos AV participan dentro de la misma VPC que nos proporciona un aislamiento seguro, la posibilidad de usar subredes, etc.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4-Una AV se utiliza como el despliegue principal mientras la otra garantiza Alta Disponibilidad mediante Recurrencia.</w:t>
      </w:r>
    </w:p>
    <w:p w:rsidR="00000000" w:rsidDel="00000000" w:rsidP="00000000" w:rsidRDefault="00000000" w:rsidRPr="00000000" w14:paraId="00000006">
      <w:pPr>
        <w:rPr>
          <w:color w:val="980000"/>
        </w:rPr>
      </w:pPr>
      <w:r w:rsidDel="00000000" w:rsidR="00000000" w:rsidRPr="00000000">
        <w:rPr>
          <w:rtl w:val="0"/>
        </w:rPr>
        <w:t xml:space="preserve">5-En cada AV habrá una subred Publica para los Servicios Web(Front), una para la Aplicaciónes Web(Back) Y una subred privada con control de acceso para las base de datos tanto relacional(RDS) como no relacional(DynamoDB).</w:t>
      </w:r>
      <w:r w:rsidDel="00000000" w:rsidR="00000000" w:rsidRPr="00000000">
        <w:rPr>
          <w:color w:val="980000"/>
          <w:rtl w:val="0"/>
        </w:rPr>
        <w:t xml:space="preserve">***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 garantizan las cargas variables mediante el Auto Scaling, se crearon dos Auto Scalling Group: Uno para los Servicios Web y otro para las Aplicaciones Web.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Junto a esto, ELB se encargará de distribuir el tráfico entre las instancias garantizando escalabilidad y nuevamente disponibilidad.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 utilizará Route 53 para la gestión del DNS, gestionando solicitudes de manera global distribuida.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Amazon CloudFront será el CDN para distribuir el contenido Front, acelerando la entrega del contenido estático. Junto a este S3 Estándar con sus buckets nos permitirá almacenar cualquiera archivo estático que nos haga falta, utilizamos S3 que si bien es más caro nos ofrece mayor durabilidad y disponibilidad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Por último y un poco a falta de conocimiento sobre cómo funciona en si la parte de Applications decidí que las instancias EC2 del backend mediante Lambda se comuniquen con los microservicios externos y que a su vez lambda tenga acceso a las Base de datos si hicieran falta.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color w:val="980000"/>
          <w:rtl w:val="0"/>
        </w:rPr>
        <w:t xml:space="preserve">***</w:t>
      </w:r>
      <w:r w:rsidDel="00000000" w:rsidR="00000000" w:rsidRPr="00000000">
        <w:rPr>
          <w:rtl w:val="0"/>
        </w:rPr>
        <w:t xml:space="preserve">La idea es que existan grupos de seguridad y listas de control de acceso en toda la arquitectura, no sabía bien cómo diagramar eso entonces decidí ponerlo en el acceso a la subred privada siendo una zona crítica.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Otro punto que no sabía bien cómo diagramar sería la parte de ambas bases de datos, pero la idea es que estén conectadas garantizando flexibilidad en la operación de datos, y optimizando rendimiento y escalabilidad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