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B44D94">
      <w:r>
        <w:t xml:space="preserve">Se </w:t>
      </w:r>
      <w:proofErr w:type="spellStart"/>
      <w:r>
        <w:t>pediran</w:t>
      </w:r>
      <w:proofErr w:type="spellEnd"/>
      <w:r>
        <w:t xml:space="preserve"> dos números (el primero debe ser menor que el segundo). El primero se multiplicará por 2 y el segundo se dividirá por 2, hasta que el primer primero sea mayor o igual que el segundo.</w:t>
      </w:r>
      <w:bookmarkStart w:id="0" w:name="_GoBack"/>
      <w:bookmarkEnd w:id="0"/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94"/>
    <w:rsid w:val="00606A5E"/>
    <w:rsid w:val="00AE27A7"/>
    <w:rsid w:val="00B4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2D8EA-7914-42B0-9746-3C2B7A5F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</cp:revision>
  <dcterms:created xsi:type="dcterms:W3CDTF">2018-11-26T08:14:00Z</dcterms:created>
  <dcterms:modified xsi:type="dcterms:W3CDTF">2018-11-26T08:17:00Z</dcterms:modified>
</cp:coreProperties>
</file>