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66E" w:rsidRPr="009B29A0" w:rsidRDefault="009B29A0">
      <w:pPr>
        <w:rPr>
          <w:rFonts w:cs="Times New Roman"/>
          <w:b/>
          <w:lang w:val="fr-FR"/>
        </w:rPr>
      </w:pPr>
      <w:proofErr w:type="spellStart"/>
      <w:r w:rsidRPr="009B29A0">
        <w:rPr>
          <w:rFonts w:cs="Times New Roman"/>
          <w:b/>
          <w:lang w:val="fr-FR"/>
        </w:rPr>
        <w:t>Manual</w:t>
      </w:r>
      <w:proofErr w:type="spellEnd"/>
      <w:r w:rsidRPr="009B29A0">
        <w:rPr>
          <w:rFonts w:cs="Times New Roman"/>
          <w:b/>
          <w:lang w:val="fr-FR"/>
        </w:rPr>
        <w:t xml:space="preserve"> curation of local </w:t>
      </w:r>
      <w:proofErr w:type="spellStart"/>
      <w:r w:rsidRPr="009B29A0">
        <w:rPr>
          <w:rFonts w:cs="Times New Roman"/>
          <w:b/>
          <w:lang w:val="fr-FR"/>
        </w:rPr>
        <w:t>assignment</w:t>
      </w:r>
      <w:proofErr w:type="spellEnd"/>
    </w:p>
    <w:p w:rsidR="009B29A0" w:rsidRDefault="009B29A0">
      <w:pPr>
        <w:rPr>
          <w:rFonts w:cs="Times New Roman"/>
          <w:sz w:val="20"/>
        </w:rPr>
      </w:pPr>
      <w:r w:rsidRPr="009B29A0">
        <w:rPr>
          <w:rFonts w:cs="Times New Roman"/>
          <w:lang w:val="fr-FR"/>
        </w:rPr>
        <w:tab/>
      </w:r>
      <w:proofErr w:type="gramStart"/>
      <w:r>
        <w:rPr>
          <w:rFonts w:cs="Times New Roman"/>
          <w:sz w:val="20"/>
        </w:rPr>
        <w:t>Studying the distribution of local classifications to assign shared structures to a particular origin.</w:t>
      </w:r>
      <w:proofErr w:type="gramEnd"/>
    </w:p>
    <w:p w:rsidR="009B29A0" w:rsidRDefault="00B27E04">
      <w:pPr>
        <w:rPr>
          <w:rFonts w:cs="Times New Roman"/>
          <w:sz w:val="20"/>
        </w:rPr>
      </w:pPr>
      <w:r w:rsidRPr="00B27E04">
        <w:rPr>
          <w:rFonts w:cs="Times New Roman"/>
          <w:b/>
          <w:sz w:val="20"/>
        </w:rPr>
        <w:t>Data</w:t>
      </w:r>
      <w:r>
        <w:rPr>
          <w:rFonts w:cs="Times New Roman"/>
          <w:sz w:val="20"/>
        </w:rPr>
        <w:t xml:space="preserve">: Chromosome 8 random sample of 13000 SNPs (&lt; 0.001 NA). </w:t>
      </w:r>
      <w:proofErr w:type="gramStart"/>
      <w:r>
        <w:rPr>
          <w:rFonts w:cs="Times New Roman"/>
          <w:sz w:val="20"/>
        </w:rPr>
        <w:t>650 random accessions.</w:t>
      </w:r>
      <w:proofErr w:type="gramEnd"/>
      <w:r>
        <w:rPr>
          <w:rFonts w:cs="Times New Roman"/>
          <w:sz w:val="20"/>
        </w:rPr>
        <w:t xml:space="preserve"> Only </w:t>
      </w:r>
      <w:proofErr w:type="spellStart"/>
      <w:r>
        <w:rPr>
          <w:rFonts w:cs="Times New Roman"/>
          <w:sz w:val="20"/>
        </w:rPr>
        <w:t>Japonia</w:t>
      </w:r>
      <w:proofErr w:type="spellEnd"/>
      <w:r>
        <w:rPr>
          <w:rFonts w:cs="Times New Roman"/>
          <w:sz w:val="20"/>
        </w:rPr>
        <w:t xml:space="preserve">, Indica and </w:t>
      </w:r>
      <w:proofErr w:type="spellStart"/>
      <w:r>
        <w:rPr>
          <w:rFonts w:cs="Times New Roman"/>
          <w:sz w:val="20"/>
        </w:rPr>
        <w:t>cAus</w:t>
      </w:r>
      <w:proofErr w:type="spellEnd"/>
      <w:r>
        <w:rPr>
          <w:rFonts w:cs="Times New Roman"/>
          <w:sz w:val="20"/>
        </w:rPr>
        <w:t xml:space="preserve"> plotted here (Wang et al. 2018).</w:t>
      </w:r>
    </w:p>
    <w:p w:rsidR="009B29A0" w:rsidRPr="009B29A0" w:rsidRDefault="009B29A0">
      <w:pPr>
        <w:rPr>
          <w:rFonts w:cs="Times New Roman"/>
          <w:i/>
          <w:sz w:val="20"/>
        </w:rPr>
      </w:pPr>
      <w:r w:rsidRPr="009B29A0">
        <w:rPr>
          <w:rFonts w:cs="Times New Roman"/>
          <w:i/>
          <w:sz w:val="20"/>
        </w:rPr>
        <w:t xml:space="preserve">Step I – local supervised classification using KDE </w:t>
      </w:r>
    </w:p>
    <w:p w:rsidR="009B29A0" w:rsidRDefault="009B29A0">
      <w:pPr>
        <w:rPr>
          <w:rFonts w:cs="Times New Roman"/>
        </w:rPr>
      </w:pPr>
      <w:r>
        <w:rPr>
          <w:rFonts w:cs="Times New Roman"/>
          <w:noProof/>
          <w:lang w:eastAsia="en-GB"/>
        </w:rPr>
        <w:drawing>
          <wp:inline distT="0" distB="0" distL="0" distR="0">
            <wp:extent cx="5144550" cy="7172077"/>
            <wp:effectExtent l="0" t="0" r="0" b="0"/>
            <wp:docPr id="2" name="Image 2" descr="D:\GitHub\Tools_and_toys\VCF_analysis\Extract\Ideo_step__kde_gp0-1-2_w650_N13000_M121_t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Tools_and_toys\VCF_analysis\Extract\Ideo_step__kde_gp0-1-2_w650_N13000_M121_th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03" cy="717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A0" w:rsidRDefault="009B29A0">
      <w:pPr>
        <w:rPr>
          <w:rFonts w:cs="Times New Roman"/>
        </w:rPr>
      </w:pPr>
      <w:r w:rsidRPr="009B29A0">
        <w:rPr>
          <w:rFonts w:cs="Times New Roman"/>
          <w:i/>
        </w:rPr>
        <w:lastRenderedPageBreak/>
        <w:t xml:space="preserve">Step II – Identify patterns indicative of </w:t>
      </w:r>
      <w:r>
        <w:rPr>
          <w:rFonts w:cs="Times New Roman"/>
          <w:i/>
        </w:rPr>
        <w:t xml:space="preserve">the </w:t>
      </w:r>
      <w:r w:rsidRPr="009B29A0">
        <w:rPr>
          <w:rFonts w:cs="Times New Roman"/>
          <w:i/>
        </w:rPr>
        <w:t>transfer</w:t>
      </w:r>
      <w:r>
        <w:rPr>
          <w:rFonts w:cs="Times New Roman"/>
          <w:i/>
        </w:rPr>
        <w:t xml:space="preserve"> of genetic material</w:t>
      </w:r>
    </w:p>
    <w:p w:rsidR="008167EC" w:rsidRDefault="008167EC">
      <w:pPr>
        <w:rPr>
          <w:rFonts w:cs="Times New Roman"/>
          <w:sz w:val="20"/>
        </w:rPr>
      </w:pPr>
      <w:r w:rsidRPr="008167EC">
        <w:rPr>
          <w:rFonts w:cs="Times New Roman"/>
          <w:sz w:val="20"/>
        </w:rPr>
        <w:tab/>
        <w:t>- Adjusted for correlation between local clusters and classification.</w:t>
      </w:r>
    </w:p>
    <w:p w:rsidR="008167EC" w:rsidRPr="008167EC" w:rsidRDefault="008167EC">
      <w:pPr>
        <w:rPr>
          <w:rFonts w:cs="Times New Roman"/>
          <w:sz w:val="20"/>
        </w:rPr>
      </w:pPr>
    </w:p>
    <w:p w:rsidR="009B29A0" w:rsidRDefault="009B29A0">
      <w:pPr>
        <w:rPr>
          <w:rFonts w:cs="Times New Roman"/>
        </w:rPr>
      </w:pPr>
      <w:r>
        <w:rPr>
          <w:rFonts w:cs="Times New Roman"/>
          <w:noProof/>
          <w:lang w:eastAsia="en-GB"/>
        </w:rPr>
        <w:drawing>
          <wp:inline distT="0" distB="0" distL="0" distR="0">
            <wp:extent cx="5255812" cy="7485071"/>
            <wp:effectExtent l="0" t="0" r="2540" b="1905"/>
            <wp:docPr id="3" name="Image 3" descr="D:\GitHub\Tools_and_toys\VCF_analysis\Extract\Ideo_id.ideo_target_label.6.7.8_CHR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Tools_and_toys\VCF_analysis\Extract\Ideo_id.ideo_target_label.6.7.8_CHR0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416" cy="748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A0" w:rsidRDefault="009B29A0">
      <w:pPr>
        <w:rPr>
          <w:rFonts w:cs="Times New Roman"/>
        </w:rPr>
      </w:pPr>
    </w:p>
    <w:p w:rsidR="009B29A0" w:rsidRPr="008167EC" w:rsidRDefault="009B29A0">
      <w:pPr>
        <w:rPr>
          <w:rFonts w:cs="Times New Roman"/>
          <w:i/>
        </w:rPr>
      </w:pPr>
      <w:r w:rsidRPr="008167EC">
        <w:rPr>
          <w:rFonts w:cs="Times New Roman"/>
          <w:i/>
        </w:rPr>
        <w:lastRenderedPageBreak/>
        <w:t xml:space="preserve">Step III – </w:t>
      </w:r>
      <w:proofErr w:type="spellStart"/>
      <w:r w:rsidRPr="008167EC">
        <w:rPr>
          <w:rFonts w:cs="Times New Roman"/>
          <w:i/>
        </w:rPr>
        <w:t>Reclass</w:t>
      </w:r>
      <w:proofErr w:type="spellEnd"/>
      <w:r w:rsidRPr="008167EC">
        <w:rPr>
          <w:rFonts w:cs="Times New Roman"/>
          <w:i/>
        </w:rPr>
        <w:t xml:space="preserve"> target assignments, providing an “informed guess on the true origins”</w:t>
      </w:r>
    </w:p>
    <w:p w:rsidR="008167EC" w:rsidRDefault="009B29A0" w:rsidP="00F45377">
      <w:pPr>
        <w:ind w:firstLine="720"/>
        <w:rPr>
          <w:rFonts w:cs="Times New Roman"/>
        </w:rPr>
      </w:pPr>
      <w:r>
        <w:rPr>
          <w:rFonts w:cs="Times New Roman"/>
          <w:noProof/>
          <w:lang w:eastAsia="en-GB"/>
        </w:rPr>
        <w:drawing>
          <wp:inline distT="0" distB="0" distL="0" distR="0">
            <wp:extent cx="5252915" cy="7323151"/>
            <wp:effectExtent l="0" t="0" r="5080" b="0"/>
            <wp:docPr id="4" name="Image 4" descr="D:\GitHub\Tools_and_toys\VCF_analysis\Extract\Ideo_step__amended_kde_gp0-1-2_w650_N13000_M121_t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Tools_and_toys\VCF_analysis\Extract\Ideo_step__amended_kde_gp0-1-2_w650_N13000_M121_th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458" cy="732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EC" w:rsidRPr="00A847B1" w:rsidRDefault="008167EC">
      <w:pPr>
        <w:rPr>
          <w:rFonts w:cs="Times New Roman"/>
          <w:b/>
        </w:rPr>
      </w:pPr>
      <w:r w:rsidRPr="00A847B1">
        <w:rPr>
          <w:rFonts w:cs="Times New Roman"/>
          <w:b/>
        </w:rPr>
        <w:t xml:space="preserve">Steps forward: </w:t>
      </w:r>
    </w:p>
    <w:p w:rsidR="008167EC" w:rsidRPr="00A847B1" w:rsidRDefault="008167EC">
      <w:pPr>
        <w:rPr>
          <w:rFonts w:cs="Times New Roman"/>
          <w:sz w:val="20"/>
        </w:rPr>
      </w:pPr>
      <w:r w:rsidRPr="00A847B1">
        <w:rPr>
          <w:rFonts w:cs="Times New Roman"/>
          <w:sz w:val="20"/>
        </w:rPr>
        <w:tab/>
        <w:t>- Register all modifications – train machine to do this for us.</w:t>
      </w:r>
    </w:p>
    <w:p w:rsidR="008167EC" w:rsidRPr="00A847B1" w:rsidRDefault="008167EC">
      <w:pPr>
        <w:rPr>
          <w:rFonts w:cs="Times New Roman"/>
          <w:sz w:val="20"/>
        </w:rPr>
      </w:pPr>
      <w:r w:rsidRPr="00A847B1">
        <w:rPr>
          <w:rFonts w:cs="Times New Roman"/>
          <w:sz w:val="20"/>
        </w:rPr>
        <w:tab/>
        <w:t>- Extend to Admix falling on the same clusters.</w:t>
      </w:r>
      <w:bookmarkStart w:id="0" w:name="_GoBack"/>
      <w:bookmarkEnd w:id="0"/>
    </w:p>
    <w:sectPr w:rsidR="008167EC" w:rsidRPr="00A84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7E8"/>
    <w:rsid w:val="000A36B5"/>
    <w:rsid w:val="000E09D6"/>
    <w:rsid w:val="001B27E8"/>
    <w:rsid w:val="0070175F"/>
    <w:rsid w:val="0080565F"/>
    <w:rsid w:val="008167EC"/>
    <w:rsid w:val="00953797"/>
    <w:rsid w:val="009B29A0"/>
    <w:rsid w:val="00A64428"/>
    <w:rsid w:val="00A847B1"/>
    <w:rsid w:val="00B27E04"/>
    <w:rsid w:val="00F4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2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29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2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2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jgarcia</dc:creator>
  <cp:keywords/>
  <dc:description/>
  <cp:lastModifiedBy>jgarcia</cp:lastModifiedBy>
  <cp:revision>7</cp:revision>
  <dcterms:created xsi:type="dcterms:W3CDTF">2019-03-26T09:59:00Z</dcterms:created>
  <dcterms:modified xsi:type="dcterms:W3CDTF">2019-03-27T07:05:00Z</dcterms:modified>
</cp:coreProperties>
</file>