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72EF" w:rsidRDefault="00000000">
      <w:pPr>
        <w:pStyle w:val="Heading1"/>
        <w:keepNext w:val="0"/>
        <w:keepLines w:val="0"/>
        <w:spacing w:before="480"/>
        <w:rPr>
          <w:b/>
          <w:bCs/>
          <w:sz w:val="46"/>
          <w:szCs w:val="46"/>
        </w:rPr>
      </w:pPr>
      <w:bookmarkStart w:id="0" w:name="_mn9cbhk2gl8n" w:colFirst="0" w:colLast="0"/>
      <w:bookmarkEnd w:id="0"/>
      <w:r>
        <w:rPr>
          <w:b/>
          <w:bCs/>
          <w:sz w:val="46"/>
          <w:szCs w:val="46"/>
        </w:rPr>
        <w:t>Lamia Tasnim</w:t>
      </w:r>
    </w:p>
    <w:p w14:paraId="00000002" w14:textId="77777777" w:rsidR="00F172EF" w:rsidRDefault="00000000">
      <w:pPr>
        <w:spacing w:before="240" w:after="240"/>
      </w:pPr>
      <w:r>
        <w:t xml:space="preserve">Lamia Tasnim is a Bangladeshi public health professional, researcher, and mental health systems advocate whose work over the past decade reflects sustained commitment, institutional thinking, and ethical leadership. Her career bridges academic research, artificial intelligence in healthcare, and large-scale community mental health </w:t>
      </w:r>
      <w:proofErr w:type="gramStart"/>
      <w:r>
        <w:t>programming  positioning</w:t>
      </w:r>
      <w:proofErr w:type="gramEnd"/>
      <w:r>
        <w:t xml:space="preserve"> her within both national development efforts and the broader global mental health movement.</w:t>
      </w:r>
    </w:p>
    <w:p w14:paraId="00000003" w14:textId="77777777" w:rsidR="00F172EF" w:rsidRDefault="00000000">
      <w:pPr>
        <w:pStyle w:val="Heading2"/>
        <w:keepNext w:val="0"/>
        <w:keepLines w:val="0"/>
        <w:spacing w:after="80"/>
        <w:rPr>
          <w:b/>
          <w:bCs/>
          <w:sz w:val="34"/>
          <w:szCs w:val="34"/>
        </w:rPr>
      </w:pPr>
      <w:bookmarkStart w:id="1" w:name="_giongcluswrd" w:colFirst="0" w:colLast="0"/>
      <w:bookmarkEnd w:id="1"/>
      <w:r>
        <w:rPr>
          <w:b/>
          <w:bCs/>
          <w:sz w:val="34"/>
          <w:szCs w:val="34"/>
        </w:rPr>
        <w:t>Academic Qualifications and Research Background</w:t>
      </w:r>
    </w:p>
    <w:p w14:paraId="00000004" w14:textId="77777777" w:rsidR="00F172EF" w:rsidRDefault="00000000">
      <w:pPr>
        <w:spacing w:before="240" w:after="240"/>
        <w:rPr>
          <w:b/>
          <w:bCs/>
        </w:rPr>
      </w:pPr>
      <w:r>
        <w:t>Lamia holds advanced academic training in Public Health, with competencies in epidemiology, biostatistics (SPSS and Stata), research design, data analysis, and scientific reporting. Her academic development reflects both analytical discipline and applied orientation.</w:t>
      </w:r>
      <w:r>
        <w:br/>
      </w:r>
      <w:r>
        <w:br/>
      </w:r>
      <w:r>
        <w:rPr>
          <w:b/>
          <w:bCs/>
          <w:i/>
          <w:iCs/>
        </w:rPr>
        <w:t xml:space="preserve">CGPA: 3.25, </w:t>
      </w:r>
      <w:proofErr w:type="spellStart"/>
      <w:r>
        <w:rPr>
          <w:b/>
          <w:bCs/>
          <w:i/>
          <w:iCs/>
        </w:rPr>
        <w:t>Master’s</w:t>
      </w:r>
      <w:proofErr w:type="spellEnd"/>
      <w:r>
        <w:rPr>
          <w:b/>
          <w:bCs/>
          <w:i/>
          <w:iCs/>
        </w:rPr>
        <w:t xml:space="preserve"> of Public Health, North South University. </w:t>
      </w:r>
      <w:r>
        <w:rPr>
          <w:b/>
          <w:bCs/>
          <w:i/>
          <w:iCs/>
        </w:rPr>
        <w:br/>
      </w:r>
      <w:r>
        <w:rPr>
          <w:b/>
          <w:bCs/>
          <w:i/>
          <w:iCs/>
        </w:rPr>
        <w:br/>
        <w:t>CGPA: 3.38, Bachelor of Science in Food &amp; Nutrition, Govt. College of Applied Human Science, University of Dhaka.</w:t>
      </w:r>
      <w:r>
        <w:rPr>
          <w:b/>
          <w:bCs/>
        </w:rPr>
        <w:br/>
      </w:r>
    </w:p>
    <w:p w14:paraId="00000005" w14:textId="77777777" w:rsidR="00F172EF" w:rsidRDefault="00000000">
      <w:pPr>
        <w:spacing w:before="240" w:after="240"/>
      </w:pPr>
      <w:r>
        <w:t>Her published research includes:</w:t>
      </w:r>
    </w:p>
    <w:p w14:paraId="00000006" w14:textId="77777777" w:rsidR="00F172EF" w:rsidRDefault="00000000">
      <w:pPr>
        <w:numPr>
          <w:ilvl w:val="0"/>
          <w:numId w:val="1"/>
        </w:numPr>
        <w:spacing w:before="240"/>
      </w:pPr>
      <w:r>
        <w:rPr>
          <w:b/>
          <w:bCs/>
        </w:rPr>
        <w:t>“A Hyper-Tuned Vision Transformer Model with Explainable AI for Eye Disease Detection and Classification from Retinal Images”</w:t>
      </w:r>
      <w:r>
        <w:t xml:space="preserve"> presented at the </w:t>
      </w:r>
      <w:r>
        <w:rPr>
          <w:i/>
          <w:iCs/>
        </w:rPr>
        <w:t>International Conference on Technology, Business, and Justice towards Smart Bangladesh (ICTBJ-2023).</w:t>
      </w:r>
      <w:r>
        <w:rPr>
          <w:i/>
          <w:iCs/>
        </w:rPr>
        <w:br/>
      </w:r>
      <w:r>
        <w:t>This research demonstrates engagement with advanced deep learning architectures and Explainable AI (XAI) in medical diagnostics, highlighting interpretability and responsible AI integration in healthcare systems.</w:t>
      </w:r>
    </w:p>
    <w:p w14:paraId="00000007" w14:textId="77777777" w:rsidR="00F172EF" w:rsidRDefault="00000000">
      <w:pPr>
        <w:numPr>
          <w:ilvl w:val="0"/>
          <w:numId w:val="1"/>
        </w:numPr>
        <w:spacing w:after="240"/>
      </w:pPr>
      <w:r>
        <w:rPr>
          <w:b/>
          <w:bCs/>
        </w:rPr>
        <w:t xml:space="preserve">“Federated Learning in Healthcare: Model Misconducts, Security Challenges, Applications, and Future Research </w:t>
      </w:r>
      <w:proofErr w:type="gramStart"/>
      <w:r>
        <w:rPr>
          <w:b/>
          <w:bCs/>
        </w:rPr>
        <w:t>Directions :</w:t>
      </w:r>
      <w:proofErr w:type="gramEnd"/>
      <w:r>
        <w:rPr>
          <w:b/>
          <w:bCs/>
        </w:rPr>
        <w:t xml:space="preserve"> A Systematic Review.”</w:t>
      </w:r>
      <w:r>
        <w:rPr>
          <w:b/>
          <w:bCs/>
        </w:rPr>
        <w:br/>
      </w:r>
      <w:r>
        <w:t>This publication critically examines privacy-preserving distributed learning systems, addressing governance challenges, cybersecurity risks, and ethical considerations in healthcare AI ecosystems.</w:t>
      </w:r>
    </w:p>
    <w:p w14:paraId="00000008" w14:textId="77777777" w:rsidR="00F172EF" w:rsidRDefault="00000000">
      <w:pPr>
        <w:spacing w:before="240" w:after="240"/>
      </w:pPr>
      <w:r>
        <w:t>In addition to AI-health research, Lamia has contributed to academic and applied research in mental health, non-communicable diseases, maternal and child health, and health equity. Her work consistently emphasizes translating research findings into practical community-level systems.</w:t>
      </w:r>
    </w:p>
    <w:p w14:paraId="03B15902" w14:textId="77777777" w:rsidR="0030701C" w:rsidRDefault="0030701C">
      <w:pPr>
        <w:pStyle w:val="Heading2"/>
        <w:keepNext w:val="0"/>
        <w:keepLines w:val="0"/>
        <w:spacing w:after="80"/>
        <w:rPr>
          <w:b/>
          <w:bCs/>
          <w:sz w:val="34"/>
          <w:szCs w:val="34"/>
        </w:rPr>
      </w:pPr>
      <w:bookmarkStart w:id="2" w:name="_m2genwss2y0f" w:colFirst="0" w:colLast="0"/>
      <w:bookmarkEnd w:id="2"/>
    </w:p>
    <w:p w14:paraId="00000009" w14:textId="2B054192" w:rsidR="00F172EF" w:rsidRDefault="00000000">
      <w:pPr>
        <w:pStyle w:val="Heading2"/>
        <w:keepNext w:val="0"/>
        <w:keepLines w:val="0"/>
        <w:spacing w:after="80"/>
        <w:rPr>
          <w:b/>
          <w:bCs/>
          <w:sz w:val="34"/>
          <w:szCs w:val="34"/>
        </w:rPr>
      </w:pPr>
      <w:r>
        <w:rPr>
          <w:b/>
          <w:bCs/>
          <w:sz w:val="34"/>
          <w:szCs w:val="34"/>
        </w:rPr>
        <w:lastRenderedPageBreak/>
        <w:t>Leadership in Mental Health Systems</w:t>
      </w:r>
    </w:p>
    <w:p w14:paraId="0000000A" w14:textId="77777777" w:rsidR="00F172EF" w:rsidRDefault="00000000">
      <w:pPr>
        <w:spacing w:before="240" w:after="240"/>
      </w:pPr>
      <w:r>
        <w:t xml:space="preserve">Lamia has been actively involved with </w:t>
      </w:r>
      <w:r>
        <w:rPr>
          <w:b/>
          <w:bCs/>
        </w:rPr>
        <w:t>Let’s Talk Mental Health (LTMH)</w:t>
      </w:r>
      <w:r>
        <w:t xml:space="preserve"> since 2018, progressing into leadership responsibilities. Through this platform, she has contributed to structured national awareness campaigns and institutional mental health programming.</w:t>
      </w:r>
    </w:p>
    <w:p w14:paraId="0000000B" w14:textId="77777777" w:rsidR="00F172EF" w:rsidRDefault="00000000">
      <w:pPr>
        <w:spacing w:before="240" w:after="240"/>
      </w:pPr>
      <w:r>
        <w:t xml:space="preserve">She founded and developed </w:t>
      </w:r>
      <w:proofErr w:type="spellStart"/>
      <w:r>
        <w:rPr>
          <w:b/>
          <w:bCs/>
        </w:rPr>
        <w:t>BrainWaves</w:t>
      </w:r>
      <w:proofErr w:type="spellEnd"/>
      <w:r>
        <w:t>, a teacher-training initiative designed to equip educators as psychosocial first responders. The program has trained over 400 teachers across 26 districts, directly and indirectly benefiting more than 40,000 individuals. By embedding emotional literacy within educational institutions, her work prioritizes structural integration over event-based outreach.</w:t>
      </w:r>
    </w:p>
    <w:p w14:paraId="0000000C" w14:textId="77777777" w:rsidR="00F172EF" w:rsidRDefault="00000000">
      <w:pPr>
        <w:spacing w:before="240" w:after="240"/>
      </w:pPr>
      <w:r>
        <w:t xml:space="preserve">Her initiatives extend to vulnerable populations, including adolescent girls, pregnant women, and indigenous communities in disaster-prone regions. The </w:t>
      </w:r>
      <w:proofErr w:type="spellStart"/>
      <w:r>
        <w:rPr>
          <w:b/>
          <w:bCs/>
        </w:rPr>
        <w:t>IronWoman</w:t>
      </w:r>
      <w:proofErr w:type="spellEnd"/>
      <w:r>
        <w:rPr>
          <w:b/>
          <w:bCs/>
        </w:rPr>
        <w:t xml:space="preserve"> campaign</w:t>
      </w:r>
      <w:r>
        <w:t xml:space="preserve"> linked nutrition and emotional wellbeing, addressing iron deficiency and cognitive resilience among adolescents.</w:t>
      </w:r>
    </w:p>
    <w:p w14:paraId="0000000D" w14:textId="77777777" w:rsidR="00F172EF" w:rsidRDefault="00000000">
      <w:pPr>
        <w:pStyle w:val="Heading2"/>
        <w:keepNext w:val="0"/>
        <w:keepLines w:val="0"/>
        <w:spacing w:after="80"/>
        <w:rPr>
          <w:b/>
          <w:bCs/>
          <w:sz w:val="34"/>
          <w:szCs w:val="34"/>
        </w:rPr>
      </w:pPr>
      <w:bookmarkStart w:id="3" w:name="_1pzm1xeq0w5" w:colFirst="0" w:colLast="0"/>
      <w:bookmarkEnd w:id="3"/>
      <w:r>
        <w:rPr>
          <w:b/>
          <w:bCs/>
          <w:sz w:val="34"/>
          <w:szCs w:val="34"/>
        </w:rPr>
        <w:t>Humanitarian and Crisis Response</w:t>
      </w:r>
    </w:p>
    <w:p w14:paraId="0000000E" w14:textId="77777777" w:rsidR="00F172EF" w:rsidRDefault="00000000">
      <w:pPr>
        <w:spacing w:before="240" w:after="240"/>
      </w:pPr>
      <w:r>
        <w:t>During periods of social and political unrest, Lamia contributed to coordinated humanitarian efforts supporting indigenous Marma families. These efforts integrated material assistance with psychosocial care, emphasizing dignity, consent, and culturally respectful engagement. Her approach reflects ethical awareness and responsible coordination under challenging circumstances.</w:t>
      </w:r>
    </w:p>
    <w:p w14:paraId="0000000F" w14:textId="77777777" w:rsidR="00F172EF" w:rsidRDefault="00000000">
      <w:pPr>
        <w:pStyle w:val="Heading2"/>
        <w:keepNext w:val="0"/>
        <w:keepLines w:val="0"/>
        <w:spacing w:after="80"/>
        <w:rPr>
          <w:b/>
          <w:bCs/>
          <w:sz w:val="34"/>
          <w:szCs w:val="34"/>
        </w:rPr>
      </w:pPr>
      <w:bookmarkStart w:id="4" w:name="_16mti32m3160" w:colFirst="0" w:colLast="0"/>
      <w:bookmarkEnd w:id="4"/>
      <w:r>
        <w:rPr>
          <w:b/>
          <w:bCs/>
          <w:sz w:val="34"/>
          <w:szCs w:val="34"/>
        </w:rPr>
        <w:t>Media Coverage and Public Recognition</w:t>
      </w:r>
    </w:p>
    <w:p w14:paraId="00000010" w14:textId="77777777" w:rsidR="00F172EF" w:rsidRDefault="00000000">
      <w:pPr>
        <w:spacing w:before="240" w:after="240"/>
      </w:pPr>
      <w:r>
        <w:t>Lamia’s work has been featured in prominent national media outlets, including:</w:t>
      </w:r>
    </w:p>
    <w:p w14:paraId="00000011" w14:textId="77777777" w:rsidR="00F172EF" w:rsidRDefault="00000000">
      <w:pPr>
        <w:numPr>
          <w:ilvl w:val="0"/>
          <w:numId w:val="3"/>
        </w:numPr>
        <w:spacing w:before="240"/>
      </w:pPr>
      <w:r>
        <w:rPr>
          <w:i/>
          <w:iCs/>
        </w:rPr>
        <w:t>The Bangladesh Today</w:t>
      </w:r>
    </w:p>
    <w:p w14:paraId="00000012" w14:textId="77777777" w:rsidR="00F172EF" w:rsidRDefault="00000000">
      <w:pPr>
        <w:numPr>
          <w:ilvl w:val="0"/>
          <w:numId w:val="3"/>
        </w:numPr>
      </w:pPr>
      <w:r>
        <w:rPr>
          <w:i/>
          <w:iCs/>
        </w:rPr>
        <w:t xml:space="preserve">Daily </w:t>
      </w:r>
      <w:proofErr w:type="spellStart"/>
      <w:r>
        <w:rPr>
          <w:i/>
          <w:iCs/>
        </w:rPr>
        <w:t>Janakantha</w:t>
      </w:r>
      <w:proofErr w:type="spellEnd"/>
    </w:p>
    <w:p w14:paraId="00000013" w14:textId="77777777" w:rsidR="00F172EF" w:rsidRDefault="00000000">
      <w:pPr>
        <w:numPr>
          <w:ilvl w:val="0"/>
          <w:numId w:val="3"/>
        </w:numPr>
      </w:pPr>
      <w:proofErr w:type="spellStart"/>
      <w:r>
        <w:rPr>
          <w:i/>
          <w:iCs/>
        </w:rPr>
        <w:t>RisingBD</w:t>
      </w:r>
      <w:proofErr w:type="spellEnd"/>
    </w:p>
    <w:p w14:paraId="00000014" w14:textId="77777777" w:rsidR="00F172EF" w:rsidRDefault="00000000">
      <w:pPr>
        <w:numPr>
          <w:ilvl w:val="0"/>
          <w:numId w:val="3"/>
        </w:numPr>
        <w:spacing w:after="240"/>
      </w:pPr>
      <w:proofErr w:type="spellStart"/>
      <w:r>
        <w:rPr>
          <w:i/>
          <w:iCs/>
        </w:rPr>
        <w:t>Lalmonirhat</w:t>
      </w:r>
      <w:proofErr w:type="spellEnd"/>
      <w:r>
        <w:rPr>
          <w:i/>
          <w:iCs/>
        </w:rPr>
        <w:t xml:space="preserve"> Barta</w:t>
      </w:r>
    </w:p>
    <w:p w14:paraId="00000015" w14:textId="77777777" w:rsidR="00F172EF" w:rsidRDefault="00000000">
      <w:pPr>
        <w:spacing w:before="240" w:after="240"/>
      </w:pPr>
      <w:r>
        <w:t>These features documented her contributions to youth-led mental health reform, community health systems, and humanitarian engagement.</w:t>
      </w:r>
    </w:p>
    <w:p w14:paraId="00000016" w14:textId="77777777" w:rsidR="00F172EF" w:rsidRDefault="00000000">
      <w:pPr>
        <w:spacing w:before="240" w:after="240"/>
      </w:pPr>
      <w:r>
        <w:t xml:space="preserve">In recognition of her sustained contribution to mental health advocacy and youth leadership, Lamia was awarded the </w:t>
      </w:r>
      <w:r>
        <w:rPr>
          <w:b/>
          <w:bCs/>
        </w:rPr>
        <w:t>Global Youth Leadership Award (Nepal)</w:t>
      </w:r>
      <w:r>
        <w:t xml:space="preserve"> — an international honor acknowledging her impact in advancing community-based mental health initiatives. This recognition reflects cross-border acknowledgment of her work and positions her among emerging global youth leaders in public health and mental wellbeing.</w:t>
      </w:r>
    </w:p>
    <w:p w14:paraId="00000017" w14:textId="77777777" w:rsidR="00F172EF" w:rsidRDefault="00000000">
      <w:pPr>
        <w:pStyle w:val="Heading2"/>
        <w:keepNext w:val="0"/>
        <w:keepLines w:val="0"/>
        <w:spacing w:after="80"/>
        <w:rPr>
          <w:b/>
          <w:bCs/>
          <w:sz w:val="34"/>
          <w:szCs w:val="34"/>
        </w:rPr>
      </w:pPr>
      <w:bookmarkStart w:id="5" w:name="_2l5ben9ubtq8" w:colFirst="0" w:colLast="0"/>
      <w:bookmarkEnd w:id="5"/>
      <w:r>
        <w:rPr>
          <w:b/>
          <w:bCs/>
          <w:sz w:val="34"/>
          <w:szCs w:val="34"/>
        </w:rPr>
        <w:lastRenderedPageBreak/>
        <w:t>Professional Strengths and Ethical Orientation</w:t>
      </w:r>
    </w:p>
    <w:p w14:paraId="00000018" w14:textId="77777777" w:rsidR="00F172EF" w:rsidRDefault="00000000">
      <w:pPr>
        <w:spacing w:before="240" w:after="240"/>
      </w:pPr>
      <w:r>
        <w:t>Over the past decade, Lamia has demonstrated:</w:t>
      </w:r>
    </w:p>
    <w:p w14:paraId="00000019" w14:textId="77777777" w:rsidR="00F172EF" w:rsidRDefault="00000000">
      <w:pPr>
        <w:numPr>
          <w:ilvl w:val="0"/>
          <w:numId w:val="2"/>
        </w:numPr>
        <w:spacing w:before="240"/>
      </w:pPr>
      <w:r>
        <w:t>Evidence-based program development</w:t>
      </w:r>
    </w:p>
    <w:p w14:paraId="0000001A" w14:textId="77777777" w:rsidR="00F172EF" w:rsidRDefault="00000000">
      <w:pPr>
        <w:numPr>
          <w:ilvl w:val="0"/>
          <w:numId w:val="2"/>
        </w:numPr>
      </w:pPr>
      <w:r>
        <w:t>Institutional capacity-building</w:t>
      </w:r>
    </w:p>
    <w:p w14:paraId="0000001B" w14:textId="77777777" w:rsidR="00F172EF" w:rsidRDefault="00000000">
      <w:pPr>
        <w:numPr>
          <w:ilvl w:val="0"/>
          <w:numId w:val="2"/>
        </w:numPr>
      </w:pPr>
      <w:r>
        <w:t>Research and analytical competence</w:t>
      </w:r>
    </w:p>
    <w:p w14:paraId="0000001C" w14:textId="77777777" w:rsidR="00F172EF" w:rsidRDefault="00000000">
      <w:pPr>
        <w:numPr>
          <w:ilvl w:val="0"/>
          <w:numId w:val="2"/>
        </w:numPr>
      </w:pPr>
      <w:r>
        <w:t>Ethical transparency in project implementation</w:t>
      </w:r>
    </w:p>
    <w:p w14:paraId="0000001D" w14:textId="77777777" w:rsidR="00F172EF" w:rsidRDefault="00000000">
      <w:pPr>
        <w:numPr>
          <w:ilvl w:val="0"/>
          <w:numId w:val="2"/>
        </w:numPr>
      </w:pPr>
      <w:r>
        <w:t>Cross-cultural communication and adaptability</w:t>
      </w:r>
    </w:p>
    <w:p w14:paraId="0000001E" w14:textId="77777777" w:rsidR="00F172EF" w:rsidRDefault="00000000">
      <w:pPr>
        <w:numPr>
          <w:ilvl w:val="0"/>
          <w:numId w:val="2"/>
        </w:numPr>
        <w:spacing w:after="240"/>
      </w:pPr>
      <w:r>
        <w:t>Operational resilience in resource-constrained environments</w:t>
      </w:r>
    </w:p>
    <w:p w14:paraId="0000001F" w14:textId="77777777" w:rsidR="00F172EF" w:rsidRDefault="00000000">
      <w:pPr>
        <w:spacing w:before="240" w:after="240"/>
      </w:pPr>
      <w:r>
        <w:t>She does not overstate outcomes and remains realistic about systemic challenges. Her leadership has matured toward collaborative governance, mentorship of young volunteers, and long-term sustainability planning.</w:t>
      </w:r>
    </w:p>
    <w:p w14:paraId="00000020" w14:textId="77777777" w:rsidR="00F172EF" w:rsidRDefault="00000000">
      <w:pPr>
        <w:pStyle w:val="Heading2"/>
        <w:keepNext w:val="0"/>
        <w:keepLines w:val="0"/>
        <w:spacing w:after="80"/>
        <w:rPr>
          <w:b/>
          <w:bCs/>
          <w:sz w:val="34"/>
          <w:szCs w:val="34"/>
        </w:rPr>
      </w:pPr>
      <w:bookmarkStart w:id="6" w:name="_uk2oohpo5ybf" w:colFirst="0" w:colLast="0"/>
      <w:bookmarkEnd w:id="6"/>
      <w:r>
        <w:rPr>
          <w:b/>
          <w:bCs/>
          <w:sz w:val="34"/>
          <w:szCs w:val="34"/>
        </w:rPr>
        <w:t>Representation of Bangladesh in Global Mental Health</w:t>
      </w:r>
    </w:p>
    <w:p w14:paraId="00000021" w14:textId="77777777" w:rsidR="00F172EF" w:rsidRDefault="00000000">
      <w:pPr>
        <w:spacing w:before="240" w:after="240"/>
      </w:pPr>
      <w:r>
        <w:t>As a public health professional operating at the intersection of research and field implementation, Lamia represents Bangladesh within broader global mental health and digital health discussions. She maintains professional composure, avoids sensationalism, and aligns her work with international ethical standards.</w:t>
      </w:r>
    </w:p>
    <w:p w14:paraId="00000022" w14:textId="77777777" w:rsidR="00F172EF" w:rsidRDefault="00000000">
      <w:pPr>
        <w:spacing w:before="240" w:after="240"/>
      </w:pPr>
      <w:r>
        <w:t>Her trajectory reflects a balanced integration of scholarship, service, research innovation, and institutional leadership. Rather than focusing on personal visibility, she has concentrated on strengthening systems that continue functioning beyond individual involvement.</w:t>
      </w:r>
    </w:p>
    <w:p w14:paraId="00000023" w14:textId="77777777" w:rsidR="00F172EF" w:rsidRDefault="00F172EF">
      <w:pPr>
        <w:spacing w:before="240" w:after="240"/>
        <w:ind w:left="720"/>
      </w:pPr>
    </w:p>
    <w:p w14:paraId="00000024" w14:textId="77777777" w:rsidR="00F172EF" w:rsidRDefault="00F172EF"/>
    <w:sectPr w:rsidR="00F172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E1401C-BE99-498E-893D-432B83BAB228}"/>
  </w:font>
  <w:font w:name="Cambria">
    <w:panose1 w:val="02040503050406030204"/>
    <w:charset w:val="00"/>
    <w:family w:val="roman"/>
    <w:pitch w:val="variable"/>
    <w:sig w:usb0="E00006FF" w:usb1="420024FF" w:usb2="02000000" w:usb3="00000000" w:csb0="0000019F" w:csb1="00000000"/>
    <w:embedRegular r:id="rId2" w:fontKey="{A7047D81-7F9C-468D-8BB6-A6BB58C19F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E1D36"/>
    <w:multiLevelType w:val="multilevel"/>
    <w:tmpl w:val="D01AF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F4224C"/>
    <w:multiLevelType w:val="multilevel"/>
    <w:tmpl w:val="D024A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466667"/>
    <w:multiLevelType w:val="multilevel"/>
    <w:tmpl w:val="9DFA1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8607007">
    <w:abstractNumId w:val="1"/>
  </w:num>
  <w:num w:numId="2" w16cid:durableId="264339389">
    <w:abstractNumId w:val="0"/>
  </w:num>
  <w:num w:numId="3" w16cid:durableId="1275944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2EF"/>
    <w:rsid w:val="0030701C"/>
    <w:rsid w:val="00EE0C6C"/>
    <w:rsid w:val="00F17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D7E7"/>
  <w15:docId w15:val="{A752ECC0-8504-4C7E-B201-E0E4B990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2026-02-25T14:53:00Z</dcterms:created>
  <dcterms:modified xsi:type="dcterms:W3CDTF">2026-02-25T14:59:00Z</dcterms:modified>
</cp:coreProperties>
</file>