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FDBF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kern w:val="0"/>
          <w:sz w:val="19"/>
          <w:szCs w:val="19"/>
          <w14:ligatures w14:val="none"/>
        </w:rPr>
      </w:pPr>
    </w:p>
    <w:p w14:paraId="124F49F4" w14:textId="77777777" w:rsidR="0068046B" w:rsidRDefault="0068046B">
      <w:pPr>
        <w:pStyle w:val="Ttulo1"/>
        <w:shd w:val="clear" w:color="auto" w:fill="F6FAFF"/>
        <w:rPr>
          <w:rFonts w:ascii="Arial" w:eastAsia="Times New Roman" w:hAnsi="Arial"/>
          <w:color w:val="000000"/>
          <w:sz w:val="48"/>
          <w:szCs w:val="48"/>
        </w:rPr>
      </w:pPr>
      <w:proofErr w:type="spellStart"/>
      <w:r>
        <w:rPr>
          <w:rFonts w:ascii="Arial" w:eastAsia="Times New Roman" w:hAnsi="Arial"/>
          <w:color w:val="000000"/>
        </w:rPr>
        <w:t>Serverless</w:t>
      </w:r>
      <w:proofErr w:type="spellEnd"/>
      <w:r>
        <w:rPr>
          <w:rFonts w:ascii="Arial" w:eastAsia="Times New Roman" w:hAnsi="Arial"/>
          <w:color w:val="000000"/>
        </w:rPr>
        <w:t xml:space="preserve"> </w:t>
      </w:r>
      <w:proofErr w:type="spellStart"/>
      <w:r>
        <w:rPr>
          <w:rFonts w:ascii="Arial" w:eastAsia="Times New Roman" w:hAnsi="Arial"/>
          <w:color w:val="000000"/>
        </w:rPr>
        <w:t>Orchestration</w:t>
      </w:r>
      <w:proofErr w:type="spellEnd"/>
      <w:r>
        <w:rPr>
          <w:rFonts w:ascii="Arial" w:eastAsia="Times New Roman" w:hAnsi="Arial"/>
          <w:color w:val="000000"/>
        </w:rPr>
        <w:t xml:space="preserve"> Best </w:t>
      </w:r>
      <w:proofErr w:type="spellStart"/>
      <w:r>
        <w:rPr>
          <w:rFonts w:ascii="Arial" w:eastAsia="Times New Roman" w:hAnsi="Arial"/>
          <w:color w:val="000000"/>
        </w:rPr>
        <w:t>Practices</w:t>
      </w:r>
      <w:proofErr w:type="spellEnd"/>
      <w:r>
        <w:rPr>
          <w:rFonts w:ascii="Arial" w:eastAsia="Times New Roman" w:hAnsi="Arial"/>
          <w:color w:val="000000"/>
        </w:rPr>
        <w:t xml:space="preserve">: Por que </w:t>
      </w:r>
      <w:proofErr w:type="spellStart"/>
      <w:r>
        <w:rPr>
          <w:rFonts w:ascii="Arial" w:eastAsia="Times New Roman" w:hAnsi="Arial"/>
          <w:color w:val="000000"/>
        </w:rPr>
        <w:t>Microsserviços</w:t>
      </w:r>
      <w:proofErr w:type="spellEnd"/>
      <w:r>
        <w:rPr>
          <w:rFonts w:ascii="Arial" w:eastAsia="Times New Roman" w:hAnsi="Arial"/>
          <w:color w:val="000000"/>
        </w:rPr>
        <w:t xml:space="preserve"> Precisam de AWS </w:t>
      </w:r>
      <w:proofErr w:type="spellStart"/>
      <w:r>
        <w:rPr>
          <w:rFonts w:ascii="Arial" w:eastAsia="Times New Roman" w:hAnsi="Arial"/>
          <w:color w:val="000000"/>
        </w:rPr>
        <w:t>Step</w:t>
      </w:r>
      <w:proofErr w:type="spellEnd"/>
      <w:r>
        <w:rPr>
          <w:rFonts w:ascii="Arial" w:eastAsia="Times New Roman" w:hAnsi="Arial"/>
          <w:color w:val="000000"/>
        </w:rPr>
        <w:t xml:space="preserve"> </w:t>
      </w:r>
      <w:proofErr w:type="spellStart"/>
      <w:r>
        <w:rPr>
          <w:rFonts w:ascii="Arial" w:eastAsia="Times New Roman" w:hAnsi="Arial"/>
          <w:color w:val="000000"/>
        </w:rPr>
        <w:t>Functions</w:t>
      </w:r>
      <w:proofErr w:type="spellEnd"/>
    </w:p>
    <w:p w14:paraId="06D4C6A6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Style w:val="nfase"/>
          <w:rFonts w:ascii="Arial" w:hAnsi="Arial"/>
          <w:color w:val="000000"/>
          <w:sz w:val="19"/>
          <w:szCs w:val="19"/>
        </w:rPr>
        <w:t xml:space="preserve">Workflow 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automation</w:t>
      </w:r>
      <w:proofErr w:type="spellEnd"/>
      <w:r>
        <w:rPr>
          <w:rStyle w:val="nfase"/>
          <w:rFonts w:ascii="Arial" w:hAnsi="Arial"/>
          <w:color w:val="000000"/>
          <w:sz w:val="19"/>
          <w:szCs w:val="19"/>
        </w:rPr>
        <w:t xml:space="preserve"> in AWS | 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Serverless</w:t>
      </w:r>
      <w:proofErr w:type="spellEnd"/>
      <w:r>
        <w:rPr>
          <w:rStyle w:val="nfase"/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orchestration</w:t>
      </w:r>
      <w:proofErr w:type="spellEnd"/>
      <w:r>
        <w:rPr>
          <w:rStyle w:val="nfase"/>
          <w:rFonts w:ascii="Arial" w:hAnsi="Arial"/>
          <w:color w:val="000000"/>
          <w:sz w:val="19"/>
          <w:szCs w:val="19"/>
        </w:rPr>
        <w:t xml:space="preserve"> | Cloud-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native</w:t>
      </w:r>
      <w:proofErr w:type="spellEnd"/>
      <w:r>
        <w:rPr>
          <w:rStyle w:val="nfase"/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governance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Style w:val="Forte"/>
          <w:rFonts w:ascii="Arial" w:hAnsi="Arial"/>
          <w:color w:val="000000"/>
          <w:sz w:val="19"/>
          <w:szCs w:val="19"/>
        </w:rPr>
        <w:t>Por Sérgio Santos</w:t>
      </w:r>
    </w:p>
    <w:p w14:paraId="2BD579D7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A0A77F7" wp14:editId="3FE7ADD5">
                <wp:extent cx="5400040" cy="1270"/>
                <wp:effectExtent l="0" t="31750" r="0" b="36830"/>
                <wp:docPr id="81223695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86893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AFF50A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 xml:space="preserve">O Problema: </w:t>
      </w:r>
      <w:proofErr w:type="spellStart"/>
      <w:r>
        <w:rPr>
          <w:rFonts w:ascii="Arial" w:eastAsia="Times New Roman" w:hAnsi="Arial"/>
          <w:color w:val="000000"/>
        </w:rPr>
        <w:t>Microsserviços</w:t>
      </w:r>
      <w:proofErr w:type="spellEnd"/>
      <w:r>
        <w:rPr>
          <w:rFonts w:ascii="Arial" w:eastAsia="Times New Roman" w:hAnsi="Arial"/>
          <w:color w:val="000000"/>
        </w:rPr>
        <w:t xml:space="preserve"> Escalam… Até a Complexidade Explodir</w:t>
      </w:r>
    </w:p>
    <w:p w14:paraId="7458427E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Arquiteturas cloud-</w:t>
      </w:r>
      <w:proofErr w:type="spellStart"/>
      <w:r>
        <w:rPr>
          <w:rFonts w:ascii="Arial" w:hAnsi="Arial"/>
          <w:color w:val="000000"/>
          <w:sz w:val="19"/>
          <w:szCs w:val="19"/>
        </w:rPr>
        <w:t>native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começam elegantes:</w:t>
      </w:r>
    </w:p>
    <w:p w14:paraId="78FBCF03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Lambda </w:t>
      </w:r>
      <w:r>
        <w:rPr>
          <w:rFonts w:ascii="Segoe UI Symbol" w:hAnsi="Segoe UI Symbol" w:cs="Segoe UI Symbol"/>
          <w:color w:val="000000"/>
          <w:sz w:val="19"/>
          <w:szCs w:val="19"/>
        </w:rPr>
        <w:t>➜</w:t>
      </w:r>
      <w:r>
        <w:rPr>
          <w:rFonts w:ascii="Arial" w:hAnsi="Arial"/>
          <w:color w:val="000000"/>
          <w:sz w:val="19"/>
          <w:szCs w:val="19"/>
        </w:rPr>
        <w:t xml:space="preserve"> Lambda </w:t>
      </w:r>
      <w:r>
        <w:rPr>
          <w:rFonts w:ascii="Segoe UI Symbol" w:hAnsi="Segoe UI Symbol" w:cs="Segoe UI Symbol"/>
          <w:color w:val="000000"/>
          <w:sz w:val="19"/>
          <w:szCs w:val="19"/>
        </w:rPr>
        <w:t>➜</w:t>
      </w:r>
      <w:r>
        <w:rPr>
          <w:rFonts w:ascii="Arial" w:hAnsi="Arial"/>
          <w:color w:val="000000"/>
          <w:sz w:val="19"/>
          <w:szCs w:val="19"/>
        </w:rPr>
        <w:t xml:space="preserve"> Lambda</w:t>
      </w:r>
    </w:p>
    <w:p w14:paraId="6F418DDD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Mas conforme o negócio cresce:</w:t>
      </w:r>
    </w:p>
    <w:p w14:paraId="40EC4727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Retries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espalhados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Try</w:t>
      </w:r>
      <w:proofErr w:type="spellEnd"/>
      <w:r>
        <w:rPr>
          <w:rFonts w:ascii="Arial" w:hAnsi="Arial"/>
          <w:color w:val="000000"/>
          <w:sz w:val="19"/>
          <w:szCs w:val="19"/>
        </w:rPr>
        <w:t>/catch duplicados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Arial" w:hAnsi="Arial"/>
          <w:color w:val="000000"/>
          <w:sz w:val="19"/>
          <w:szCs w:val="19"/>
        </w:rPr>
        <w:t xml:space="preserve"> Logs fragmentados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Arial" w:hAnsi="Arial"/>
          <w:color w:val="000000"/>
          <w:sz w:val="19"/>
          <w:szCs w:val="19"/>
        </w:rPr>
        <w:t xml:space="preserve"> Falhas silenciosas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Arial" w:hAnsi="Arial"/>
          <w:color w:val="000000"/>
          <w:sz w:val="19"/>
          <w:szCs w:val="19"/>
        </w:rPr>
        <w:t xml:space="preserve"> Dificuldade de auditoria</w:t>
      </w:r>
    </w:p>
    <w:p w14:paraId="4372845A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Sem </w:t>
      </w:r>
      <w:r>
        <w:rPr>
          <w:rStyle w:val="Forte"/>
          <w:rFonts w:ascii="Arial" w:hAnsi="Arial"/>
          <w:color w:val="000000"/>
          <w:sz w:val="19"/>
          <w:szCs w:val="19"/>
        </w:rPr>
        <w:t xml:space="preserve">workflow </w:t>
      </w:r>
      <w:proofErr w:type="spellStart"/>
      <w:r>
        <w:rPr>
          <w:rStyle w:val="Forte"/>
          <w:rFonts w:ascii="Arial" w:hAnsi="Arial"/>
          <w:color w:val="000000"/>
          <w:sz w:val="19"/>
          <w:szCs w:val="19"/>
        </w:rPr>
        <w:t>orchestration</w:t>
      </w:r>
      <w:proofErr w:type="spellEnd"/>
      <w:r>
        <w:rPr>
          <w:rFonts w:ascii="Arial" w:hAnsi="Arial"/>
          <w:color w:val="000000"/>
          <w:sz w:val="19"/>
          <w:szCs w:val="19"/>
        </w:rPr>
        <w:t>, o fluxo vira código invisível.</w:t>
      </w:r>
    </w:p>
    <w:p w14:paraId="1B4C3ABA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E código invisível não escala.</w:t>
      </w:r>
    </w:p>
    <w:p w14:paraId="5675B6BA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EA93E2E" wp14:editId="18A1B001">
                <wp:extent cx="5400040" cy="1270"/>
                <wp:effectExtent l="0" t="31750" r="0" b="36830"/>
                <wp:docPr id="173697678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519E5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EFF082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🔎</w:t>
      </w:r>
      <w:r>
        <w:rPr>
          <w:rFonts w:ascii="Arial" w:eastAsia="Times New Roman" w:hAnsi="Arial"/>
          <w:color w:val="000000"/>
        </w:rPr>
        <w:t xml:space="preserve"> Diferença Arquitetural (Clara e Mobile-</w:t>
      </w:r>
      <w:proofErr w:type="spellStart"/>
      <w:r>
        <w:rPr>
          <w:rFonts w:ascii="Arial" w:eastAsia="Times New Roman" w:hAnsi="Arial"/>
          <w:color w:val="000000"/>
        </w:rPr>
        <w:t>Friendly</w:t>
      </w:r>
      <w:proofErr w:type="spellEnd"/>
      <w:r>
        <w:rPr>
          <w:rFonts w:ascii="Arial" w:eastAsia="Times New Roman" w:hAnsi="Arial"/>
          <w:color w:val="000000"/>
        </w:rPr>
        <w:t>)</w:t>
      </w:r>
    </w:p>
    <w:p w14:paraId="1BEA9D7F" w14:textId="77777777" w:rsidR="0068046B" w:rsidRDefault="0068046B">
      <w:pPr>
        <w:pStyle w:val="Ttulo3"/>
        <w:shd w:val="clear" w:color="auto" w:fill="F6FAFF"/>
        <w:rPr>
          <w:rFonts w:ascii="Arial" w:eastAsia="Times New Roman" w:hAnsi="Arial"/>
          <w:color w:val="000000"/>
        </w:rPr>
      </w:pPr>
      <w:r>
        <w:rPr>
          <w:rFonts w:ascii="Segoe UI Emoji" w:eastAsia="Times New Roman" w:hAnsi="Segoe UI Emoji" w:cs="Segoe UI Emoji"/>
          <w:color w:val="000000"/>
        </w:rPr>
        <w:t>❌</w:t>
      </w:r>
      <w:r>
        <w:rPr>
          <w:rFonts w:ascii="Arial" w:eastAsia="Times New Roman" w:hAnsi="Arial"/>
          <w:color w:val="000000"/>
        </w:rPr>
        <w:t xml:space="preserve"> Modelo Encadeado</w:t>
      </w:r>
    </w:p>
    <w:p w14:paraId="12A8C4C4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🔹</w:t>
      </w:r>
      <w:r>
        <w:rPr>
          <w:rFonts w:ascii="Arial" w:hAnsi="Arial"/>
          <w:color w:val="000000"/>
          <w:sz w:val="19"/>
          <w:szCs w:val="19"/>
        </w:rPr>
        <w:t xml:space="preserve"> Lambda A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🔹</w:t>
      </w:r>
      <w:r>
        <w:rPr>
          <w:rFonts w:ascii="Arial" w:hAnsi="Arial"/>
          <w:color w:val="000000"/>
          <w:sz w:val="19"/>
          <w:szCs w:val="19"/>
        </w:rPr>
        <w:t xml:space="preserve"> Lambda B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🔹</w:t>
      </w:r>
      <w:r>
        <w:rPr>
          <w:rFonts w:ascii="Arial" w:hAnsi="Arial"/>
          <w:color w:val="000000"/>
          <w:sz w:val="19"/>
          <w:szCs w:val="19"/>
        </w:rPr>
        <w:t xml:space="preserve"> Lambda C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🔹</w:t>
      </w:r>
      <w:r>
        <w:rPr>
          <w:rFonts w:ascii="Arial" w:hAnsi="Arial"/>
          <w:color w:val="000000"/>
          <w:sz w:val="19"/>
          <w:szCs w:val="19"/>
        </w:rPr>
        <w:t xml:space="preserve"> Lambda D</w:t>
      </w:r>
    </w:p>
    <w:p w14:paraId="6F914C72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Controle de fluxo embutido na lógica.</w:t>
      </w:r>
      <w:r>
        <w:rPr>
          <w:rFonts w:ascii="Arial" w:hAnsi="Arial"/>
          <w:color w:val="000000"/>
          <w:sz w:val="19"/>
          <w:szCs w:val="19"/>
        </w:rPr>
        <w:br/>
      </w:r>
      <w:proofErr w:type="spellStart"/>
      <w:r>
        <w:rPr>
          <w:rFonts w:ascii="Arial" w:hAnsi="Arial"/>
          <w:color w:val="000000"/>
          <w:sz w:val="19"/>
          <w:szCs w:val="19"/>
        </w:rPr>
        <w:t>Observabilidade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limitada.</w:t>
      </w:r>
      <w:r>
        <w:rPr>
          <w:rFonts w:ascii="Arial" w:hAnsi="Arial"/>
          <w:color w:val="000000"/>
          <w:sz w:val="19"/>
          <w:szCs w:val="19"/>
        </w:rPr>
        <w:br/>
        <w:t>Alto acoplamento.</w:t>
      </w:r>
    </w:p>
    <w:p w14:paraId="342EA8ED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3DC369DD" wp14:editId="5C168560">
                <wp:extent cx="5400040" cy="1270"/>
                <wp:effectExtent l="0" t="31750" r="0" b="36830"/>
                <wp:docPr id="1804219230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8FF72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135B25" w14:textId="77777777" w:rsidR="0068046B" w:rsidRDefault="0068046B">
      <w:pPr>
        <w:pStyle w:val="Ttulo3"/>
        <w:shd w:val="clear" w:color="auto" w:fill="F6FAFF"/>
        <w:rPr>
          <w:rFonts w:ascii="Arial" w:eastAsia="Times New Roman" w:hAnsi="Arial"/>
          <w:color w:val="000000"/>
          <w:sz w:val="27"/>
          <w:szCs w:val="27"/>
        </w:rPr>
      </w:pPr>
      <w:r>
        <w:rPr>
          <w:rFonts w:ascii="Segoe UI Emoji" w:eastAsia="Times New Roman" w:hAnsi="Segoe UI Emoji" w:cs="Segoe UI Emoji"/>
          <w:color w:val="000000"/>
        </w:rPr>
        <w:lastRenderedPageBreak/>
        <w:t>✅</w:t>
      </w:r>
      <w:r>
        <w:rPr>
          <w:rFonts w:ascii="Arial" w:eastAsia="Times New Roman" w:hAnsi="Arial"/>
          <w:color w:val="000000"/>
        </w:rPr>
        <w:t xml:space="preserve"> Modelo com AWS </w:t>
      </w:r>
      <w:proofErr w:type="spellStart"/>
      <w:r>
        <w:rPr>
          <w:rFonts w:ascii="Arial" w:eastAsia="Times New Roman" w:hAnsi="Arial"/>
          <w:color w:val="000000"/>
        </w:rPr>
        <w:t>Step</w:t>
      </w:r>
      <w:proofErr w:type="spellEnd"/>
      <w:r>
        <w:rPr>
          <w:rFonts w:ascii="Arial" w:eastAsia="Times New Roman" w:hAnsi="Arial"/>
          <w:color w:val="000000"/>
        </w:rPr>
        <w:t xml:space="preserve"> </w:t>
      </w:r>
      <w:proofErr w:type="spellStart"/>
      <w:r>
        <w:rPr>
          <w:rFonts w:ascii="Arial" w:eastAsia="Times New Roman" w:hAnsi="Arial"/>
          <w:color w:val="000000"/>
        </w:rPr>
        <w:t>Functions</w:t>
      </w:r>
      <w:proofErr w:type="spellEnd"/>
    </w:p>
    <w:p w14:paraId="6A9C8C7B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🟢</w:t>
      </w:r>
      <w:r>
        <w:rPr>
          <w:rFonts w:ascii="Arial" w:hAnsi="Arial"/>
          <w:color w:val="000000"/>
          <w:sz w:val="19"/>
          <w:szCs w:val="19"/>
        </w:rPr>
        <w:t xml:space="preserve"> Validar Pedido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🟢</w:t>
      </w:r>
      <w:r>
        <w:rPr>
          <w:rFonts w:ascii="Arial" w:hAnsi="Arial"/>
          <w:color w:val="000000"/>
          <w:sz w:val="19"/>
          <w:szCs w:val="19"/>
        </w:rPr>
        <w:t xml:space="preserve"> Verificar Estoque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🟢</w:t>
      </w:r>
      <w:r>
        <w:rPr>
          <w:rFonts w:ascii="Arial" w:hAnsi="Arial"/>
          <w:color w:val="000000"/>
          <w:sz w:val="19"/>
          <w:szCs w:val="19"/>
        </w:rPr>
        <w:t xml:space="preserve"> Processar Pagamento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🟢</w:t>
      </w:r>
      <w:r>
        <w:rPr>
          <w:rFonts w:ascii="Arial" w:hAnsi="Arial"/>
          <w:color w:val="000000"/>
          <w:sz w:val="19"/>
          <w:szCs w:val="19"/>
        </w:rPr>
        <w:t xml:space="preserve"> Enviar Confirmação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🔴</w:t>
      </w:r>
      <w:r>
        <w:rPr>
          <w:rFonts w:ascii="Arial" w:hAnsi="Arial"/>
          <w:color w:val="000000"/>
          <w:sz w:val="19"/>
          <w:szCs w:val="19"/>
        </w:rPr>
        <w:t xml:space="preserve"> Tratamento de Falha (automático)</w:t>
      </w:r>
    </w:p>
    <w:p w14:paraId="12C6360F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Aqui temos:</w:t>
      </w:r>
    </w:p>
    <w:p w14:paraId="59149C17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Retry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declarativo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Tratamento estruturado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Fluxo </w:t>
      </w:r>
      <w:proofErr w:type="spellStart"/>
      <w:r>
        <w:rPr>
          <w:rFonts w:ascii="Arial" w:hAnsi="Arial"/>
          <w:color w:val="000000"/>
          <w:sz w:val="19"/>
          <w:szCs w:val="19"/>
        </w:rPr>
        <w:t>auditável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Separação entre regra de negócio e orquestração</w:t>
      </w:r>
    </w:p>
    <w:p w14:paraId="06B4F281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Isso é </w:t>
      </w:r>
      <w:proofErr w:type="spellStart"/>
      <w:r>
        <w:rPr>
          <w:rStyle w:val="Forte"/>
          <w:rFonts w:ascii="Arial" w:hAnsi="Arial"/>
          <w:color w:val="000000"/>
          <w:sz w:val="19"/>
          <w:szCs w:val="19"/>
        </w:rPr>
        <w:t>serverless</w:t>
      </w:r>
      <w:proofErr w:type="spellEnd"/>
      <w:r>
        <w:rPr>
          <w:rStyle w:val="Forte"/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Style w:val="Forte"/>
          <w:rFonts w:ascii="Arial" w:hAnsi="Arial"/>
          <w:color w:val="000000"/>
          <w:sz w:val="19"/>
          <w:szCs w:val="19"/>
        </w:rPr>
        <w:t>orchestration</w:t>
      </w:r>
      <w:proofErr w:type="spellEnd"/>
      <w:r>
        <w:rPr>
          <w:rStyle w:val="Forte"/>
          <w:rFonts w:ascii="Arial" w:hAnsi="Arial"/>
          <w:color w:val="000000"/>
          <w:sz w:val="19"/>
          <w:szCs w:val="19"/>
        </w:rPr>
        <w:t xml:space="preserve"> aplicada corretamente</w:t>
      </w:r>
      <w:r>
        <w:rPr>
          <w:rFonts w:ascii="Arial" w:hAnsi="Arial"/>
          <w:color w:val="000000"/>
          <w:sz w:val="19"/>
          <w:szCs w:val="19"/>
        </w:rPr>
        <w:t>.</w:t>
      </w:r>
    </w:p>
    <w:p w14:paraId="66C7F1AA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CC12692" wp14:editId="1B0049BC">
                <wp:extent cx="5400040" cy="1270"/>
                <wp:effectExtent l="0" t="31750" r="0" b="36830"/>
                <wp:docPr id="51839143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46FCF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8EE672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 xml:space="preserve"> Visual </w:t>
      </w:r>
      <w:proofErr w:type="spellStart"/>
      <w:r>
        <w:rPr>
          <w:rFonts w:ascii="Arial" w:eastAsia="Times New Roman" w:hAnsi="Arial"/>
          <w:color w:val="000000"/>
        </w:rPr>
        <w:t>Orchestration</w:t>
      </w:r>
      <w:proofErr w:type="spellEnd"/>
      <w:r>
        <w:rPr>
          <w:rFonts w:ascii="Arial" w:eastAsia="Times New Roman" w:hAnsi="Arial"/>
          <w:color w:val="000000"/>
        </w:rPr>
        <w:t xml:space="preserve"> (Workflow Studio)</w:t>
      </w:r>
    </w:p>
    <w:p w14:paraId="482B552B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No console da AWS, o fluxo é desenhado como um grafo visual:</w:t>
      </w:r>
    </w:p>
    <w:p w14:paraId="416F1D7A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Start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proofErr w:type="spellStart"/>
      <w:r>
        <w:rPr>
          <w:rFonts w:ascii="Arial" w:hAnsi="Arial"/>
          <w:color w:val="000000"/>
          <w:sz w:val="19"/>
          <w:szCs w:val="19"/>
        </w:rPr>
        <w:t>Task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proofErr w:type="spellStart"/>
      <w:r>
        <w:rPr>
          <w:rFonts w:ascii="Arial" w:hAnsi="Arial"/>
          <w:color w:val="000000"/>
          <w:sz w:val="19"/>
          <w:szCs w:val="19"/>
        </w:rPr>
        <w:t>Choice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proofErr w:type="spellStart"/>
      <w:r>
        <w:rPr>
          <w:rFonts w:ascii="Arial" w:hAnsi="Arial"/>
          <w:color w:val="000000"/>
          <w:sz w:val="19"/>
          <w:szCs w:val="19"/>
        </w:rPr>
        <w:t>Parallel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⬇</w:t>
      </w:r>
      <w:r>
        <w:rPr>
          <w:rFonts w:ascii="Arial" w:hAnsi="Arial"/>
          <w:color w:val="000000"/>
          <w:sz w:val="19"/>
          <w:szCs w:val="19"/>
        </w:rPr>
        <w:br/>
      </w:r>
      <w:proofErr w:type="spellStart"/>
      <w:r>
        <w:rPr>
          <w:rFonts w:ascii="Arial" w:hAnsi="Arial"/>
          <w:color w:val="000000"/>
          <w:sz w:val="19"/>
          <w:szCs w:val="19"/>
        </w:rPr>
        <w:t>End</w:t>
      </w:r>
      <w:proofErr w:type="spellEnd"/>
    </w:p>
    <w:p w14:paraId="5ECA9667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Essa visualização:</w:t>
      </w:r>
    </w:p>
    <w:p w14:paraId="1CF8D964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Facilita comunicação entre times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Fortalece cloud-</w:t>
      </w:r>
      <w:proofErr w:type="spellStart"/>
      <w:r>
        <w:rPr>
          <w:rFonts w:ascii="Arial" w:hAnsi="Arial"/>
          <w:color w:val="000000"/>
          <w:sz w:val="19"/>
          <w:szCs w:val="19"/>
        </w:rPr>
        <w:t>native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governance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Reduz erro humano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Torna auditoria mais simples</w:t>
      </w:r>
    </w:p>
    <w:p w14:paraId="11B8A15B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Arquitetura deixa de ser invisível.</w:t>
      </w:r>
      <w:r>
        <w:rPr>
          <w:rFonts w:ascii="Arial" w:hAnsi="Arial"/>
          <w:color w:val="000000"/>
          <w:sz w:val="19"/>
          <w:szCs w:val="19"/>
        </w:rPr>
        <w:br/>
        <w:t>Ela passa a ser explícita.</w:t>
      </w:r>
    </w:p>
    <w:p w14:paraId="7312D33B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68F15600" wp14:editId="3E289669">
                <wp:extent cx="5400040" cy="1270"/>
                <wp:effectExtent l="0" t="31750" r="0" b="36830"/>
                <wp:docPr id="1670299055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985AC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3E80F6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 xml:space="preserve"> Caso 1: </w:t>
      </w:r>
      <w:proofErr w:type="spellStart"/>
      <w:r>
        <w:rPr>
          <w:rFonts w:ascii="Arial" w:eastAsia="Times New Roman" w:hAnsi="Arial"/>
          <w:color w:val="000000"/>
        </w:rPr>
        <w:t>Fintech</w:t>
      </w:r>
      <w:proofErr w:type="spellEnd"/>
      <w:r>
        <w:rPr>
          <w:rFonts w:ascii="Arial" w:eastAsia="Times New Roman" w:hAnsi="Arial"/>
          <w:color w:val="000000"/>
        </w:rPr>
        <w:t xml:space="preserve"> (Transações Financeiras)</w:t>
      </w:r>
    </w:p>
    <w:p w14:paraId="5CE620E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Uma </w:t>
      </w:r>
      <w:proofErr w:type="spellStart"/>
      <w:r>
        <w:rPr>
          <w:rFonts w:ascii="Arial" w:hAnsi="Arial"/>
          <w:color w:val="000000"/>
          <w:sz w:val="19"/>
          <w:szCs w:val="19"/>
        </w:rPr>
        <w:t>fintech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com milhares de transações diárias enfrentava:</w:t>
      </w:r>
    </w:p>
    <w:p w14:paraId="03882478" w14:textId="77777777" w:rsidR="0068046B" w:rsidRDefault="0068046B" w:rsidP="0068046B">
      <w:pPr>
        <w:numPr>
          <w:ilvl w:val="0"/>
          <w:numId w:val="1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Falhas silenciosas</w:t>
      </w:r>
    </w:p>
    <w:p w14:paraId="18EBC312" w14:textId="77777777" w:rsidR="0068046B" w:rsidRDefault="0068046B" w:rsidP="0068046B">
      <w:pPr>
        <w:numPr>
          <w:ilvl w:val="0"/>
          <w:numId w:val="1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Dificuldade de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tracing</w:t>
      </w:r>
      <w:proofErr w:type="spellEnd"/>
    </w:p>
    <w:p w14:paraId="27A75B36" w14:textId="77777777" w:rsidR="0068046B" w:rsidRDefault="0068046B" w:rsidP="0068046B">
      <w:pPr>
        <w:numPr>
          <w:ilvl w:val="0"/>
          <w:numId w:val="1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MTTR elevado</w:t>
      </w:r>
    </w:p>
    <w:p w14:paraId="5A630001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Após migrar para </w:t>
      </w:r>
      <w:proofErr w:type="spellStart"/>
      <w:r>
        <w:rPr>
          <w:rFonts w:ascii="Arial" w:hAnsi="Arial"/>
          <w:color w:val="000000"/>
          <w:sz w:val="19"/>
          <w:szCs w:val="19"/>
        </w:rPr>
        <w:t>Step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Functions</w:t>
      </w:r>
      <w:proofErr w:type="spellEnd"/>
      <w:r>
        <w:rPr>
          <w:rFonts w:ascii="Arial" w:hAnsi="Arial"/>
          <w:color w:val="000000"/>
          <w:sz w:val="19"/>
          <w:szCs w:val="19"/>
        </w:rPr>
        <w:t>:</w:t>
      </w:r>
    </w:p>
    <w:p w14:paraId="23041AF4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📉</w:t>
      </w:r>
      <w:r>
        <w:rPr>
          <w:rFonts w:ascii="Arial" w:hAnsi="Arial"/>
          <w:color w:val="000000"/>
          <w:sz w:val="19"/>
          <w:szCs w:val="19"/>
        </w:rPr>
        <w:t xml:space="preserve"> ~30% de redução em falhas não rastreadas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📉</w:t>
      </w:r>
      <w:r>
        <w:rPr>
          <w:rFonts w:ascii="Arial" w:hAnsi="Arial"/>
          <w:color w:val="000000"/>
          <w:sz w:val="19"/>
          <w:szCs w:val="19"/>
        </w:rPr>
        <w:t xml:space="preserve"> Menor tempo médio de investigação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📈</w:t>
      </w:r>
      <w:r>
        <w:rPr>
          <w:rFonts w:ascii="Arial" w:hAnsi="Arial"/>
          <w:color w:val="000000"/>
          <w:sz w:val="19"/>
          <w:szCs w:val="19"/>
        </w:rPr>
        <w:t xml:space="preserve"> Melhor </w:t>
      </w:r>
      <w:proofErr w:type="spellStart"/>
      <w:r>
        <w:rPr>
          <w:rFonts w:ascii="Arial" w:hAnsi="Arial"/>
          <w:color w:val="000000"/>
          <w:sz w:val="19"/>
          <w:szCs w:val="19"/>
        </w:rPr>
        <w:t>compliance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regulatório</w:t>
      </w:r>
    </w:p>
    <w:p w14:paraId="6F8ACE64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O ganho foi operacional — e estratégico.</w:t>
      </w:r>
    </w:p>
    <w:p w14:paraId="3B1CC4AB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D7D293A" wp14:editId="233D5A07">
                <wp:extent cx="5400040" cy="1270"/>
                <wp:effectExtent l="0" t="31750" r="0" b="36830"/>
                <wp:docPr id="1168150310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4B588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B1B501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Caso 2: Saúde Digital</w:t>
      </w:r>
    </w:p>
    <w:p w14:paraId="1179BBE3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Uma </w:t>
      </w:r>
      <w:proofErr w:type="spellStart"/>
      <w:r>
        <w:rPr>
          <w:rFonts w:ascii="Arial" w:hAnsi="Arial"/>
          <w:color w:val="000000"/>
          <w:sz w:val="19"/>
          <w:szCs w:val="19"/>
        </w:rPr>
        <w:t>healthtech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precisava orquestrar:</w:t>
      </w:r>
    </w:p>
    <w:p w14:paraId="0629A2C0" w14:textId="77777777" w:rsidR="0068046B" w:rsidRDefault="0068046B" w:rsidP="0068046B">
      <w:pPr>
        <w:numPr>
          <w:ilvl w:val="0"/>
          <w:numId w:val="2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Upload de exame</w:t>
      </w:r>
    </w:p>
    <w:p w14:paraId="06554478" w14:textId="77777777" w:rsidR="0068046B" w:rsidRDefault="0068046B" w:rsidP="0068046B">
      <w:pPr>
        <w:numPr>
          <w:ilvl w:val="0"/>
          <w:numId w:val="2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Processamento automatizado</w:t>
      </w:r>
    </w:p>
    <w:p w14:paraId="10306339" w14:textId="77777777" w:rsidR="0068046B" w:rsidRDefault="0068046B" w:rsidP="0068046B">
      <w:pPr>
        <w:numPr>
          <w:ilvl w:val="0"/>
          <w:numId w:val="2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Validação médica</w:t>
      </w:r>
    </w:p>
    <w:p w14:paraId="2B5B3AF4" w14:textId="77777777" w:rsidR="0068046B" w:rsidRDefault="0068046B" w:rsidP="0068046B">
      <w:pPr>
        <w:numPr>
          <w:ilvl w:val="0"/>
          <w:numId w:val="2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Notificação ao paciente</w:t>
      </w:r>
    </w:p>
    <w:p w14:paraId="65F173C9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Após implementar workflow </w:t>
      </w:r>
      <w:proofErr w:type="spellStart"/>
      <w:r>
        <w:rPr>
          <w:rFonts w:ascii="Arial" w:hAnsi="Arial"/>
          <w:color w:val="000000"/>
          <w:sz w:val="19"/>
          <w:szCs w:val="19"/>
        </w:rPr>
        <w:t>automation</w:t>
      </w:r>
      <w:proofErr w:type="spellEnd"/>
      <w:r>
        <w:rPr>
          <w:rFonts w:ascii="Arial" w:hAnsi="Arial"/>
          <w:color w:val="000000"/>
          <w:sz w:val="19"/>
          <w:szCs w:val="19"/>
        </w:rPr>
        <w:t>:</w:t>
      </w:r>
    </w:p>
    <w:p w14:paraId="7AF3DB5B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Histórico </w:t>
      </w:r>
      <w:proofErr w:type="spellStart"/>
      <w:r>
        <w:rPr>
          <w:rFonts w:ascii="Arial" w:hAnsi="Arial"/>
          <w:color w:val="000000"/>
          <w:sz w:val="19"/>
          <w:szCs w:val="19"/>
        </w:rPr>
        <w:t>auditável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Fluxo rastreável ponta a ponta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Menor risco jurídico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Melhor governança</w:t>
      </w:r>
    </w:p>
    <w:p w14:paraId="78331D21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Orquestração também é segurança institucional.</w:t>
      </w:r>
    </w:p>
    <w:p w14:paraId="5BF16A8E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15A346C7" wp14:editId="51552E29">
                <wp:extent cx="5400040" cy="1270"/>
                <wp:effectExtent l="0" t="31750" r="0" b="36830"/>
                <wp:docPr id="1078112619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7C8A5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91B542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Exemplo Técnico (ASL)</w:t>
      </w:r>
    </w:p>
    <w:p w14:paraId="0BE37F7E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Style w:val="Forte"/>
          <w:rFonts w:ascii="Arial" w:hAnsi="Arial"/>
          <w:color w:val="000000"/>
          <w:sz w:val="19"/>
          <w:szCs w:val="19"/>
        </w:rPr>
        <w:t>Veja abaixo como o </w:t>
      </w:r>
      <w:proofErr w:type="spellStart"/>
      <w:r>
        <w:rPr>
          <w:rStyle w:val="CdigoHTML"/>
          <w:b/>
          <w:bCs/>
          <w:color w:val="000000"/>
        </w:rPr>
        <w:t>Retry</w:t>
      </w:r>
      <w:proofErr w:type="spellEnd"/>
      <w:r>
        <w:rPr>
          <w:rStyle w:val="Forte"/>
          <w:rFonts w:ascii="Arial" w:hAnsi="Arial"/>
          <w:color w:val="000000"/>
          <w:sz w:val="19"/>
          <w:szCs w:val="19"/>
        </w:rPr>
        <w:t> e o </w:t>
      </w:r>
      <w:r>
        <w:rPr>
          <w:rStyle w:val="CdigoHTML"/>
          <w:b/>
          <w:bCs/>
          <w:color w:val="000000"/>
        </w:rPr>
        <w:t>Catch</w:t>
      </w:r>
      <w:r>
        <w:rPr>
          <w:rStyle w:val="Forte"/>
          <w:rFonts w:ascii="Arial" w:hAnsi="Arial"/>
          <w:color w:val="000000"/>
          <w:sz w:val="19"/>
          <w:szCs w:val="19"/>
        </w:rPr>
        <w:t> são definidos de forma declarativa, sem uma única linha de </w:t>
      </w:r>
      <w:proofErr w:type="spellStart"/>
      <w:r>
        <w:rPr>
          <w:rStyle w:val="CdigoHTML"/>
          <w:b/>
          <w:bCs/>
          <w:color w:val="000000"/>
        </w:rPr>
        <w:t>try</w:t>
      </w:r>
      <w:proofErr w:type="spellEnd"/>
      <w:r>
        <w:rPr>
          <w:rStyle w:val="CdigoHTML"/>
          <w:b/>
          <w:bCs/>
          <w:color w:val="000000"/>
        </w:rPr>
        <w:t>/catch</w:t>
      </w:r>
      <w:r>
        <w:rPr>
          <w:rStyle w:val="Forte"/>
          <w:rFonts w:ascii="Arial" w:hAnsi="Arial"/>
          <w:color w:val="000000"/>
          <w:sz w:val="19"/>
          <w:szCs w:val="19"/>
        </w:rPr>
        <w:t> no seu código-fonte:</w:t>
      </w:r>
    </w:p>
    <w:p w14:paraId="319EC86F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>{</w:t>
      </w:r>
    </w:p>
    <w:p w14:paraId="337C24FD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"</w:t>
      </w:r>
      <w:proofErr w:type="spellStart"/>
      <w:r>
        <w:rPr>
          <w:rStyle w:val="CdigoHTML"/>
          <w:color w:val="000000"/>
        </w:rPr>
        <w:t>StartAt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ValidarPedido</w:t>
      </w:r>
      <w:proofErr w:type="spellEnd"/>
      <w:r>
        <w:rPr>
          <w:rStyle w:val="CdigoHTML"/>
          <w:color w:val="000000"/>
        </w:rPr>
        <w:t>",</w:t>
      </w:r>
    </w:p>
    <w:p w14:paraId="3CA3CF82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"</w:t>
      </w:r>
      <w:proofErr w:type="spellStart"/>
      <w:r>
        <w:rPr>
          <w:rStyle w:val="CdigoHTML"/>
          <w:color w:val="000000"/>
        </w:rPr>
        <w:t>States</w:t>
      </w:r>
      <w:proofErr w:type="spellEnd"/>
      <w:r>
        <w:rPr>
          <w:rStyle w:val="CdigoHTML"/>
          <w:color w:val="000000"/>
        </w:rPr>
        <w:t>": {</w:t>
      </w:r>
    </w:p>
    <w:p w14:paraId="735C80A5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"</w:t>
      </w:r>
      <w:proofErr w:type="spellStart"/>
      <w:r>
        <w:rPr>
          <w:rStyle w:val="CdigoHTML"/>
          <w:color w:val="000000"/>
        </w:rPr>
        <w:t>ValidarPedido</w:t>
      </w:r>
      <w:proofErr w:type="spellEnd"/>
      <w:r>
        <w:rPr>
          <w:rStyle w:val="CdigoHTML"/>
          <w:color w:val="000000"/>
        </w:rPr>
        <w:t>": {</w:t>
      </w:r>
    </w:p>
    <w:p w14:paraId="3EC032A7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Type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Task</w:t>
      </w:r>
      <w:proofErr w:type="spellEnd"/>
      <w:r>
        <w:rPr>
          <w:rStyle w:val="CdigoHTML"/>
          <w:color w:val="000000"/>
        </w:rPr>
        <w:t>",</w:t>
      </w:r>
    </w:p>
    <w:p w14:paraId="6E63FC1E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Resource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arn:aws:lambda</w:t>
      </w:r>
      <w:proofErr w:type="spellEnd"/>
      <w:r>
        <w:rPr>
          <w:rStyle w:val="CdigoHTML"/>
          <w:color w:val="000000"/>
        </w:rPr>
        <w:t>:...:</w:t>
      </w:r>
      <w:proofErr w:type="spellStart"/>
      <w:r>
        <w:rPr>
          <w:rStyle w:val="CdigoHTML"/>
          <w:color w:val="000000"/>
        </w:rPr>
        <w:t>ValidarPedido</w:t>
      </w:r>
      <w:proofErr w:type="spellEnd"/>
      <w:r>
        <w:rPr>
          <w:rStyle w:val="CdigoHTML"/>
          <w:color w:val="000000"/>
        </w:rPr>
        <w:t>",</w:t>
      </w:r>
    </w:p>
    <w:p w14:paraId="0CCC07BB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"Next": "</w:t>
      </w:r>
      <w:proofErr w:type="spellStart"/>
      <w:r>
        <w:rPr>
          <w:rStyle w:val="CdigoHTML"/>
          <w:color w:val="000000"/>
        </w:rPr>
        <w:t>ProcessarPagamento</w:t>
      </w:r>
      <w:proofErr w:type="spellEnd"/>
      <w:r>
        <w:rPr>
          <w:rStyle w:val="CdigoHTML"/>
          <w:color w:val="000000"/>
        </w:rPr>
        <w:t>",</w:t>
      </w:r>
    </w:p>
    <w:p w14:paraId="0A515BF1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Retry</w:t>
      </w:r>
      <w:proofErr w:type="spellEnd"/>
      <w:r>
        <w:rPr>
          <w:rStyle w:val="CdigoHTML"/>
          <w:color w:val="000000"/>
        </w:rPr>
        <w:t>": [{</w:t>
      </w:r>
    </w:p>
    <w:p w14:paraId="6E40D935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  "</w:t>
      </w:r>
      <w:proofErr w:type="spellStart"/>
      <w:r>
        <w:rPr>
          <w:rStyle w:val="CdigoHTML"/>
          <w:color w:val="000000"/>
        </w:rPr>
        <w:t>ErrorEquals</w:t>
      </w:r>
      <w:proofErr w:type="spellEnd"/>
      <w:r>
        <w:rPr>
          <w:rStyle w:val="CdigoHTML"/>
          <w:color w:val="000000"/>
        </w:rPr>
        <w:t>": ["</w:t>
      </w:r>
      <w:proofErr w:type="spellStart"/>
      <w:r>
        <w:rPr>
          <w:rStyle w:val="CdigoHTML"/>
          <w:color w:val="000000"/>
        </w:rPr>
        <w:t>States.ALL</w:t>
      </w:r>
      <w:proofErr w:type="spellEnd"/>
      <w:r>
        <w:rPr>
          <w:rStyle w:val="CdigoHTML"/>
          <w:color w:val="000000"/>
        </w:rPr>
        <w:t>"],</w:t>
      </w:r>
    </w:p>
    <w:p w14:paraId="48D9A9FC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  "</w:t>
      </w:r>
      <w:proofErr w:type="spellStart"/>
      <w:r>
        <w:rPr>
          <w:rStyle w:val="CdigoHTML"/>
          <w:color w:val="000000"/>
        </w:rPr>
        <w:t>MaxAttempts</w:t>
      </w:r>
      <w:proofErr w:type="spellEnd"/>
      <w:r>
        <w:rPr>
          <w:rStyle w:val="CdigoHTML"/>
          <w:color w:val="000000"/>
        </w:rPr>
        <w:t>": 3</w:t>
      </w:r>
    </w:p>
    <w:p w14:paraId="615AF965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}],</w:t>
      </w:r>
    </w:p>
    <w:p w14:paraId="7A1E7127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"Catch": [{</w:t>
      </w:r>
    </w:p>
    <w:p w14:paraId="7CE7E0B9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  "</w:t>
      </w:r>
      <w:proofErr w:type="spellStart"/>
      <w:r>
        <w:rPr>
          <w:rStyle w:val="CdigoHTML"/>
          <w:color w:val="000000"/>
        </w:rPr>
        <w:t>ErrorEquals</w:t>
      </w:r>
      <w:proofErr w:type="spellEnd"/>
      <w:r>
        <w:rPr>
          <w:rStyle w:val="CdigoHTML"/>
          <w:color w:val="000000"/>
        </w:rPr>
        <w:t>": ["</w:t>
      </w:r>
      <w:proofErr w:type="spellStart"/>
      <w:r>
        <w:rPr>
          <w:rStyle w:val="CdigoHTML"/>
          <w:color w:val="000000"/>
        </w:rPr>
        <w:t>States.ALL</w:t>
      </w:r>
      <w:proofErr w:type="spellEnd"/>
      <w:r>
        <w:rPr>
          <w:rStyle w:val="CdigoHTML"/>
          <w:color w:val="000000"/>
        </w:rPr>
        <w:t>"],</w:t>
      </w:r>
    </w:p>
    <w:p w14:paraId="66A50746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  "Next": "Falha"</w:t>
      </w:r>
    </w:p>
    <w:p w14:paraId="64150230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}]</w:t>
      </w:r>
    </w:p>
    <w:p w14:paraId="1501CBA6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},</w:t>
      </w:r>
    </w:p>
    <w:p w14:paraId="00EE5B7A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"</w:t>
      </w:r>
      <w:proofErr w:type="spellStart"/>
      <w:r>
        <w:rPr>
          <w:rStyle w:val="CdigoHTML"/>
          <w:color w:val="000000"/>
        </w:rPr>
        <w:t>ProcessarPagamento</w:t>
      </w:r>
      <w:proofErr w:type="spellEnd"/>
      <w:r>
        <w:rPr>
          <w:rStyle w:val="CdigoHTML"/>
          <w:color w:val="000000"/>
        </w:rPr>
        <w:t>": {</w:t>
      </w:r>
    </w:p>
    <w:p w14:paraId="53380553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Type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Task</w:t>
      </w:r>
      <w:proofErr w:type="spellEnd"/>
      <w:r>
        <w:rPr>
          <w:rStyle w:val="CdigoHTML"/>
          <w:color w:val="000000"/>
        </w:rPr>
        <w:t>",</w:t>
      </w:r>
    </w:p>
    <w:p w14:paraId="27312F3A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Resource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arn:aws:lambda</w:t>
      </w:r>
      <w:proofErr w:type="spellEnd"/>
      <w:r>
        <w:rPr>
          <w:rStyle w:val="CdigoHTML"/>
          <w:color w:val="000000"/>
        </w:rPr>
        <w:t>:...:</w:t>
      </w:r>
      <w:proofErr w:type="spellStart"/>
      <w:r>
        <w:rPr>
          <w:rStyle w:val="CdigoHTML"/>
          <w:color w:val="000000"/>
        </w:rPr>
        <w:t>ProcessarPagamento</w:t>
      </w:r>
      <w:proofErr w:type="spellEnd"/>
      <w:r>
        <w:rPr>
          <w:rStyle w:val="CdigoHTML"/>
          <w:color w:val="000000"/>
        </w:rPr>
        <w:t>",</w:t>
      </w:r>
    </w:p>
    <w:p w14:paraId="24ED7C7E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End</w:t>
      </w:r>
      <w:proofErr w:type="spellEnd"/>
      <w:r>
        <w:rPr>
          <w:rStyle w:val="CdigoHTML"/>
          <w:color w:val="000000"/>
        </w:rPr>
        <w:t xml:space="preserve">": </w:t>
      </w:r>
      <w:proofErr w:type="spellStart"/>
      <w:r>
        <w:rPr>
          <w:rStyle w:val="CdigoHTML"/>
          <w:color w:val="000000"/>
        </w:rPr>
        <w:t>true</w:t>
      </w:r>
      <w:proofErr w:type="spellEnd"/>
    </w:p>
    <w:p w14:paraId="45CDBEFF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},</w:t>
      </w:r>
    </w:p>
    <w:p w14:paraId="01251295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"Falha": {</w:t>
      </w:r>
    </w:p>
    <w:p w14:paraId="06469EB9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  "</w:t>
      </w:r>
      <w:proofErr w:type="spellStart"/>
      <w:r>
        <w:rPr>
          <w:rStyle w:val="CdigoHTML"/>
          <w:color w:val="000000"/>
        </w:rPr>
        <w:t>Type</w:t>
      </w:r>
      <w:proofErr w:type="spellEnd"/>
      <w:r>
        <w:rPr>
          <w:rStyle w:val="CdigoHTML"/>
          <w:color w:val="000000"/>
        </w:rPr>
        <w:t>": "</w:t>
      </w:r>
      <w:proofErr w:type="spellStart"/>
      <w:r>
        <w:rPr>
          <w:rStyle w:val="CdigoHTML"/>
          <w:color w:val="000000"/>
        </w:rPr>
        <w:t>Fail</w:t>
      </w:r>
      <w:proofErr w:type="spellEnd"/>
      <w:r>
        <w:rPr>
          <w:rStyle w:val="CdigoHTML"/>
          <w:color w:val="000000"/>
        </w:rPr>
        <w:t>"</w:t>
      </w:r>
    </w:p>
    <w:p w14:paraId="5E43C259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  }</w:t>
      </w:r>
    </w:p>
    <w:p w14:paraId="6883BCF0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 xml:space="preserve">  }</w:t>
      </w:r>
    </w:p>
    <w:p w14:paraId="20F43B4D" w14:textId="77777777" w:rsidR="0068046B" w:rsidRDefault="0068046B">
      <w:pPr>
        <w:pStyle w:val="Pr-formataoHTML"/>
        <w:shd w:val="clear" w:color="auto" w:fill="F6FAFF"/>
        <w:rPr>
          <w:rStyle w:val="CdigoHTML"/>
          <w:color w:val="000000"/>
        </w:rPr>
      </w:pPr>
      <w:r>
        <w:rPr>
          <w:rStyle w:val="CdigoHTML"/>
          <w:color w:val="000000"/>
        </w:rPr>
        <w:t>}</w:t>
      </w:r>
    </w:p>
    <w:p w14:paraId="5493B2F7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Style w:val="nfase"/>
          <w:rFonts w:ascii="Arial" w:hAnsi="Arial"/>
          <w:color w:val="000000"/>
          <w:sz w:val="19"/>
          <w:szCs w:val="19"/>
        </w:rPr>
        <w:t>Perceba que o </w:t>
      </w:r>
      <w:proofErr w:type="spellStart"/>
      <w:r>
        <w:rPr>
          <w:rStyle w:val="CdigoHTML"/>
          <w:i/>
          <w:iCs/>
          <w:color w:val="000000"/>
        </w:rPr>
        <w:t>Retry</w:t>
      </w:r>
      <w:proofErr w:type="spellEnd"/>
      <w:r>
        <w:rPr>
          <w:rStyle w:val="nfase"/>
          <w:rFonts w:ascii="Arial" w:hAnsi="Arial"/>
          <w:color w:val="000000"/>
          <w:sz w:val="19"/>
          <w:szCs w:val="19"/>
        </w:rPr>
        <w:t> e o </w:t>
      </w:r>
      <w:r>
        <w:rPr>
          <w:rStyle w:val="CdigoHTML"/>
          <w:i/>
          <w:iCs/>
          <w:color w:val="000000"/>
        </w:rPr>
        <w:t>Catch</w:t>
      </w:r>
      <w:r>
        <w:rPr>
          <w:rStyle w:val="nfase"/>
          <w:rFonts w:ascii="Arial" w:hAnsi="Arial"/>
          <w:color w:val="000000"/>
          <w:sz w:val="19"/>
          <w:szCs w:val="19"/>
        </w:rPr>
        <w:t> não estão poluindo o código da função Lambda; eles moram na infraestrutura. Isso limpa sua lógica de negócio.</w:t>
      </w:r>
    </w:p>
    <w:p w14:paraId="41459E33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Separação clara de responsabilidades.</w:t>
      </w:r>
      <w:r>
        <w:rPr>
          <w:rFonts w:ascii="Arial" w:hAnsi="Arial"/>
          <w:color w:val="000000"/>
          <w:sz w:val="19"/>
          <w:szCs w:val="19"/>
        </w:rPr>
        <w:br/>
        <w:t>Infraestrutura cuida da resiliência.</w:t>
      </w:r>
      <w:r>
        <w:rPr>
          <w:rFonts w:ascii="Arial" w:hAnsi="Arial"/>
          <w:color w:val="000000"/>
          <w:sz w:val="19"/>
          <w:szCs w:val="19"/>
        </w:rPr>
        <w:br/>
        <w:t>A função cuida da regra de negócio.</w:t>
      </w:r>
    </w:p>
    <w:p w14:paraId="26D2D6A8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33DEF651" wp14:editId="34FCF4CB">
                <wp:extent cx="5400040" cy="1270"/>
                <wp:effectExtent l="0" t="31750" r="0" b="36830"/>
                <wp:docPr id="1954211039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1F5C7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81B37E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🔹</w:t>
      </w:r>
      <w:r>
        <w:rPr>
          <w:rFonts w:ascii="Arial" w:eastAsia="Times New Roman" w:hAnsi="Arial"/>
          <w:color w:val="000000"/>
        </w:rPr>
        <w:t xml:space="preserve"> Modernizando com </w:t>
      </w:r>
      <w:proofErr w:type="spellStart"/>
      <w:r>
        <w:rPr>
          <w:rFonts w:ascii="Arial" w:eastAsia="Times New Roman" w:hAnsi="Arial"/>
          <w:color w:val="000000"/>
        </w:rPr>
        <w:t>Infrastructure</w:t>
      </w:r>
      <w:proofErr w:type="spellEnd"/>
      <w:r>
        <w:rPr>
          <w:rFonts w:ascii="Arial" w:eastAsia="Times New Roman" w:hAnsi="Arial"/>
          <w:color w:val="000000"/>
        </w:rPr>
        <w:t xml:space="preserve"> as </w:t>
      </w:r>
      <w:proofErr w:type="spellStart"/>
      <w:r>
        <w:rPr>
          <w:rFonts w:ascii="Arial" w:eastAsia="Times New Roman" w:hAnsi="Arial"/>
          <w:color w:val="000000"/>
        </w:rPr>
        <w:t>Code</w:t>
      </w:r>
      <w:proofErr w:type="spellEnd"/>
    </w:p>
    <w:p w14:paraId="67CF8EAF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Embora o ASL seja a base, o AWS CDK permite definir </w:t>
      </w:r>
      <w:proofErr w:type="spellStart"/>
      <w:r>
        <w:rPr>
          <w:rFonts w:ascii="Arial" w:hAnsi="Arial"/>
          <w:color w:val="000000"/>
          <w:sz w:val="19"/>
          <w:szCs w:val="19"/>
        </w:rPr>
        <w:t>state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machines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em </w:t>
      </w:r>
      <w:proofErr w:type="spellStart"/>
      <w:r>
        <w:rPr>
          <w:rFonts w:ascii="Arial" w:hAnsi="Arial"/>
          <w:color w:val="000000"/>
          <w:sz w:val="19"/>
          <w:szCs w:val="19"/>
        </w:rPr>
        <w:t>TypeScript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ou Python.</w:t>
      </w:r>
    </w:p>
    <w:p w14:paraId="20A1CC55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Isso significa:</w:t>
      </w:r>
    </w:p>
    <w:p w14:paraId="7A28A86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Versionamento no </w:t>
      </w:r>
      <w:proofErr w:type="spellStart"/>
      <w:r>
        <w:rPr>
          <w:rFonts w:ascii="Arial" w:hAnsi="Arial"/>
          <w:color w:val="000000"/>
          <w:sz w:val="19"/>
          <w:szCs w:val="19"/>
        </w:rPr>
        <w:t>Git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Deploy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via CI/CD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Orquestração como código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Integração natural ao ciclo de desenvolvimento</w:t>
      </w:r>
    </w:p>
    <w:p w14:paraId="04D0605E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Arquitetura deixa de ser manual e passa a ser </w:t>
      </w:r>
      <w:proofErr w:type="spellStart"/>
      <w:r>
        <w:rPr>
          <w:rFonts w:ascii="Arial" w:hAnsi="Arial"/>
          <w:color w:val="000000"/>
          <w:sz w:val="19"/>
          <w:szCs w:val="19"/>
        </w:rPr>
        <w:t>versionada</w:t>
      </w:r>
      <w:proofErr w:type="spellEnd"/>
      <w:r>
        <w:rPr>
          <w:rFonts w:ascii="Arial" w:hAnsi="Arial"/>
          <w:color w:val="000000"/>
          <w:sz w:val="19"/>
          <w:szCs w:val="19"/>
        </w:rPr>
        <w:t>.</w:t>
      </w:r>
    </w:p>
    <w:p w14:paraId="490DA26E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B9C59D8" wp14:editId="420D0229">
                <wp:extent cx="5400040" cy="1270"/>
                <wp:effectExtent l="0" t="31750" r="0" b="36830"/>
                <wp:docPr id="2047535889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FE9CF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1D3D37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</w:t>
      </w:r>
      <w:proofErr w:type="spellStart"/>
      <w:r>
        <w:rPr>
          <w:rFonts w:ascii="Arial" w:eastAsia="Times New Roman" w:hAnsi="Arial"/>
          <w:color w:val="000000"/>
        </w:rPr>
        <w:t>Observabilidade</w:t>
      </w:r>
      <w:proofErr w:type="spellEnd"/>
      <w:r>
        <w:rPr>
          <w:rFonts w:ascii="Arial" w:eastAsia="Times New Roman" w:hAnsi="Arial"/>
          <w:color w:val="000000"/>
        </w:rPr>
        <w:t>: O Fim das “Buscas às Cegas” nos Logs</w:t>
      </w:r>
    </w:p>
    <w:p w14:paraId="1BC225FF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O </w:t>
      </w:r>
      <w:proofErr w:type="spellStart"/>
      <w:r>
        <w:rPr>
          <w:rFonts w:ascii="Arial" w:hAnsi="Arial"/>
          <w:color w:val="000000"/>
          <w:sz w:val="19"/>
          <w:szCs w:val="19"/>
        </w:rPr>
        <w:t>Step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Functions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integra-se nativamente com:</w:t>
      </w:r>
    </w:p>
    <w:p w14:paraId="02387843" w14:textId="77777777" w:rsidR="0068046B" w:rsidRDefault="0068046B" w:rsidP="0068046B">
      <w:pPr>
        <w:numPr>
          <w:ilvl w:val="0"/>
          <w:numId w:val="3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Amazon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CloudWatch</w:t>
      </w:r>
      <w:proofErr w:type="spellEnd"/>
    </w:p>
    <w:p w14:paraId="4B6A66E6" w14:textId="77777777" w:rsidR="0068046B" w:rsidRDefault="0068046B" w:rsidP="0068046B">
      <w:pPr>
        <w:numPr>
          <w:ilvl w:val="0"/>
          <w:numId w:val="3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AWS X-Ray</w:t>
      </w:r>
    </w:p>
    <w:p w14:paraId="4BFA671D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Isso permite:</w:t>
      </w:r>
    </w:p>
    <w:p w14:paraId="6052A10B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Tracing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distribuído ponta a ponta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Identificação exata do gargalo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Visualização de fluxos com dezenas de etapas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Menos tempo “garimpando” logs</w:t>
      </w:r>
    </w:p>
    <w:p w14:paraId="5CF91735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Com o X-Ray, você visualiza cada etapa do fluxo como um mapa interativo.</w:t>
      </w:r>
      <w:r>
        <w:rPr>
          <w:rFonts w:ascii="Arial" w:hAnsi="Arial"/>
          <w:color w:val="000000"/>
          <w:sz w:val="19"/>
          <w:szCs w:val="19"/>
        </w:rPr>
        <w:br/>
        <w:t xml:space="preserve">Com o </w:t>
      </w:r>
      <w:proofErr w:type="spellStart"/>
      <w:r>
        <w:rPr>
          <w:rFonts w:ascii="Arial" w:hAnsi="Arial"/>
          <w:color w:val="000000"/>
          <w:sz w:val="19"/>
          <w:szCs w:val="19"/>
        </w:rPr>
        <w:t>CloudWatch</w:t>
      </w:r>
      <w:proofErr w:type="spellEnd"/>
      <w:r>
        <w:rPr>
          <w:rFonts w:ascii="Arial" w:hAnsi="Arial"/>
          <w:color w:val="000000"/>
          <w:sz w:val="19"/>
          <w:szCs w:val="19"/>
        </w:rPr>
        <w:t>, você deixa de caçar logs manualmente tentando descobrir onde a execução quebrou.</w:t>
      </w:r>
    </w:p>
    <w:p w14:paraId="5AFC41E4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Em ambientes complexos, isso é decisivo.</w:t>
      </w:r>
    </w:p>
    <w:p w14:paraId="1A78A86A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82F73D6" wp14:editId="1CB4DF90">
                <wp:extent cx="5400040" cy="1270"/>
                <wp:effectExtent l="0" t="31750" r="0" b="36830"/>
                <wp:docPr id="1327808069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01A03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E1A328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 xml:space="preserve"> Trade-off de Custo: Standard </w:t>
      </w:r>
      <w:proofErr w:type="spellStart"/>
      <w:r>
        <w:rPr>
          <w:rFonts w:ascii="Arial" w:eastAsia="Times New Roman" w:hAnsi="Arial"/>
          <w:color w:val="000000"/>
        </w:rPr>
        <w:t>vs</w:t>
      </w:r>
      <w:proofErr w:type="spellEnd"/>
      <w:r>
        <w:rPr>
          <w:rFonts w:ascii="Arial" w:eastAsia="Times New Roman" w:hAnsi="Arial"/>
          <w:color w:val="000000"/>
        </w:rPr>
        <w:t xml:space="preserve"> Express</w:t>
      </w:r>
    </w:p>
    <w:p w14:paraId="683CF54B" w14:textId="77777777" w:rsidR="0068046B" w:rsidRDefault="0068046B">
      <w:pPr>
        <w:pStyle w:val="Ttulo3"/>
        <w:shd w:val="clear" w:color="auto" w:fill="F6FAFF"/>
        <w:rPr>
          <w:rFonts w:ascii="Arial" w:eastAsia="Times New Roman" w:hAnsi="Arial"/>
          <w:color w:val="000000"/>
        </w:rPr>
      </w:pPr>
      <w:r>
        <w:rPr>
          <w:rFonts w:ascii="Segoe UI Emoji" w:eastAsia="Times New Roman" w:hAnsi="Segoe UI Emoji" w:cs="Segoe UI Emoji"/>
          <w:color w:val="000000"/>
        </w:rPr>
        <w:t>🔹</w:t>
      </w:r>
      <w:r>
        <w:rPr>
          <w:rFonts w:ascii="Arial" w:eastAsia="Times New Roman" w:hAnsi="Arial"/>
          <w:color w:val="000000"/>
        </w:rPr>
        <w:t xml:space="preserve"> Standard Workflows</w:t>
      </w:r>
    </w:p>
    <w:p w14:paraId="059B2E31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Ideal para fluxos longos (até 1 ano)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Execução </w:t>
      </w:r>
      <w:proofErr w:type="spellStart"/>
      <w:r>
        <w:rPr>
          <w:rFonts w:ascii="Arial" w:hAnsi="Arial"/>
          <w:color w:val="000000"/>
          <w:sz w:val="19"/>
          <w:szCs w:val="19"/>
        </w:rPr>
        <w:t>exactly-once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Alta durabilidade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Melhor para auditorias rigorosas</w:t>
      </w:r>
    </w:p>
    <w:p w14:paraId="2D47CF84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1F7B8D58" wp14:editId="5FAE831B">
                <wp:extent cx="5400040" cy="1270"/>
                <wp:effectExtent l="0" t="31750" r="0" b="36830"/>
                <wp:docPr id="1097057607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2E20D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F0B9E5" w14:textId="77777777" w:rsidR="0068046B" w:rsidRDefault="0068046B">
      <w:pPr>
        <w:pStyle w:val="Ttulo3"/>
        <w:shd w:val="clear" w:color="auto" w:fill="F6FAFF"/>
        <w:rPr>
          <w:rFonts w:ascii="Arial" w:eastAsia="Times New Roman" w:hAnsi="Arial"/>
          <w:color w:val="000000"/>
          <w:sz w:val="27"/>
          <w:szCs w:val="27"/>
        </w:rPr>
      </w:pPr>
      <w:r>
        <w:rPr>
          <w:rFonts w:ascii="Segoe UI Emoji" w:eastAsia="Times New Roman" w:hAnsi="Segoe UI Emoji" w:cs="Segoe UI Emoji"/>
          <w:color w:val="000000"/>
        </w:rPr>
        <w:t>🔹</w:t>
      </w:r>
      <w:r>
        <w:rPr>
          <w:rFonts w:ascii="Arial" w:eastAsia="Times New Roman" w:hAnsi="Arial"/>
          <w:color w:val="000000"/>
        </w:rPr>
        <w:t xml:space="preserve"> Express Workflows</w:t>
      </w:r>
    </w:p>
    <w:p w14:paraId="4C184FD8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Ideal para milhares de execuções por segundo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Execução </w:t>
      </w:r>
      <w:proofErr w:type="spellStart"/>
      <w:r>
        <w:rPr>
          <w:rFonts w:ascii="Arial" w:hAnsi="Arial"/>
          <w:color w:val="000000"/>
          <w:sz w:val="19"/>
          <w:szCs w:val="19"/>
        </w:rPr>
        <w:t>at-least-once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Muito mais econômico para micro-transações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Baixa latência</w:t>
      </w:r>
    </w:p>
    <w:p w14:paraId="5BBC0083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📌</w:t>
      </w:r>
      <w:r>
        <w:rPr>
          <w:rFonts w:ascii="Arial" w:hAnsi="Arial"/>
          <w:color w:val="000000"/>
          <w:sz w:val="19"/>
          <w:szCs w:val="19"/>
        </w:rPr>
        <w:t> </w:t>
      </w:r>
      <w:r>
        <w:rPr>
          <w:rStyle w:val="Forte"/>
          <w:rFonts w:ascii="Arial" w:hAnsi="Arial"/>
          <w:color w:val="000000"/>
          <w:sz w:val="19"/>
          <w:szCs w:val="19"/>
        </w:rPr>
        <w:t>Nota importante:</w:t>
      </w:r>
    </w:p>
    <w:p w14:paraId="566C82C5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Como execuções Express seguem o modelo </w:t>
      </w:r>
      <w:proofErr w:type="spellStart"/>
      <w:r>
        <w:rPr>
          <w:rStyle w:val="nfase"/>
          <w:rFonts w:ascii="Arial" w:hAnsi="Arial"/>
          <w:color w:val="000000"/>
          <w:sz w:val="19"/>
          <w:szCs w:val="19"/>
        </w:rPr>
        <w:t>at-least-once</w:t>
      </w:r>
      <w:proofErr w:type="spellEnd"/>
      <w:r>
        <w:rPr>
          <w:rFonts w:ascii="Arial" w:hAnsi="Arial"/>
          <w:color w:val="000000"/>
          <w:sz w:val="19"/>
          <w:szCs w:val="19"/>
        </w:rPr>
        <w:t>, garanta que suas funções Lambda sejam </w:t>
      </w:r>
      <w:r>
        <w:rPr>
          <w:rStyle w:val="Forte"/>
          <w:rFonts w:ascii="Arial" w:hAnsi="Arial"/>
          <w:color w:val="000000"/>
          <w:sz w:val="19"/>
          <w:szCs w:val="19"/>
        </w:rPr>
        <w:t>idempotentes</w:t>
      </w:r>
      <w:r>
        <w:rPr>
          <w:rFonts w:ascii="Arial" w:hAnsi="Arial"/>
          <w:color w:val="000000"/>
          <w:sz w:val="19"/>
          <w:szCs w:val="19"/>
        </w:rPr>
        <w:t>.</w:t>
      </w:r>
    </w:p>
    <w:p w14:paraId="1BE1AFF6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proofErr w:type="spellStart"/>
      <w:r>
        <w:rPr>
          <w:rFonts w:ascii="Arial" w:hAnsi="Arial"/>
          <w:color w:val="000000"/>
          <w:sz w:val="19"/>
          <w:szCs w:val="19"/>
        </w:rPr>
        <w:t>Idempotência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significa que executar a mesma operação duas vezes </w:t>
      </w:r>
      <w:r>
        <w:rPr>
          <w:rStyle w:val="Forte"/>
          <w:rFonts w:ascii="Arial" w:hAnsi="Arial"/>
          <w:color w:val="000000"/>
          <w:sz w:val="19"/>
          <w:szCs w:val="19"/>
        </w:rPr>
        <w:t>não gera efeitos colaterais duplicados</w:t>
      </w:r>
      <w:r>
        <w:rPr>
          <w:rFonts w:ascii="Arial" w:hAnsi="Arial"/>
          <w:color w:val="000000"/>
          <w:sz w:val="19"/>
          <w:szCs w:val="19"/>
        </w:rPr>
        <w:t>, como:</w:t>
      </w:r>
    </w:p>
    <w:p w14:paraId="3C283587" w14:textId="77777777" w:rsidR="0068046B" w:rsidRDefault="0068046B" w:rsidP="0068046B">
      <w:pPr>
        <w:numPr>
          <w:ilvl w:val="0"/>
          <w:numId w:val="4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Cobranças repetidas</w:t>
      </w:r>
    </w:p>
    <w:p w14:paraId="6D9A489E" w14:textId="77777777" w:rsidR="0068046B" w:rsidRDefault="0068046B" w:rsidP="0068046B">
      <w:pPr>
        <w:numPr>
          <w:ilvl w:val="0"/>
          <w:numId w:val="4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Registros duplicados</w:t>
      </w:r>
    </w:p>
    <w:p w14:paraId="52E0C7AA" w14:textId="77777777" w:rsidR="0068046B" w:rsidRDefault="0068046B" w:rsidP="0068046B">
      <w:pPr>
        <w:numPr>
          <w:ilvl w:val="0"/>
          <w:numId w:val="4"/>
        </w:numPr>
        <w:shd w:val="clear" w:color="auto" w:fill="F6FAFF"/>
        <w:spacing w:before="100" w:beforeAutospacing="1" w:after="100" w:afterAutospacing="1" w:line="240" w:lineRule="auto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Processamentos financeiros inconsistentes</w:t>
      </w:r>
    </w:p>
    <w:p w14:paraId="14589EC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Arquitetura resiliente exige funções idempotentes.</w:t>
      </w:r>
      <w:r>
        <w:rPr>
          <w:rFonts w:ascii="Arial" w:hAnsi="Arial"/>
          <w:color w:val="000000"/>
          <w:sz w:val="19"/>
          <w:szCs w:val="19"/>
        </w:rPr>
        <w:br/>
        <w:t>Especialmente em sistemas distribuídos.</w:t>
      </w:r>
    </w:p>
    <w:p w14:paraId="26CEE4FF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61EA3013" wp14:editId="7C139BAA">
                <wp:extent cx="5400040" cy="1270"/>
                <wp:effectExtent l="0" t="31750" r="0" b="36830"/>
                <wp:docPr id="465421797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DEC93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33DBC8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</w:t>
      </w:r>
      <w:proofErr w:type="spellStart"/>
      <w:r>
        <w:rPr>
          <w:rFonts w:ascii="Arial" w:eastAsia="Times New Roman" w:hAnsi="Arial"/>
          <w:color w:val="000000"/>
        </w:rPr>
        <w:t>Serverless</w:t>
      </w:r>
      <w:proofErr w:type="spellEnd"/>
      <w:r>
        <w:rPr>
          <w:rFonts w:ascii="Arial" w:eastAsia="Times New Roman" w:hAnsi="Arial"/>
          <w:color w:val="000000"/>
        </w:rPr>
        <w:t xml:space="preserve"> </w:t>
      </w:r>
      <w:proofErr w:type="spellStart"/>
      <w:r>
        <w:rPr>
          <w:rFonts w:ascii="Arial" w:eastAsia="Times New Roman" w:hAnsi="Arial"/>
          <w:color w:val="000000"/>
        </w:rPr>
        <w:t>Orchestration</w:t>
      </w:r>
      <w:proofErr w:type="spellEnd"/>
      <w:r>
        <w:rPr>
          <w:rFonts w:ascii="Arial" w:eastAsia="Times New Roman" w:hAnsi="Arial"/>
          <w:color w:val="000000"/>
        </w:rPr>
        <w:t xml:space="preserve"> Best </w:t>
      </w:r>
      <w:proofErr w:type="spellStart"/>
      <w:r>
        <w:rPr>
          <w:rFonts w:ascii="Arial" w:eastAsia="Times New Roman" w:hAnsi="Arial"/>
          <w:color w:val="000000"/>
        </w:rPr>
        <w:t>Practices</w:t>
      </w:r>
      <w:proofErr w:type="spellEnd"/>
    </w:p>
    <w:p w14:paraId="62837CFE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Separe regra de negócio da orquestração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Use Express para alto </w:t>
      </w:r>
      <w:proofErr w:type="spellStart"/>
      <w:r>
        <w:rPr>
          <w:rFonts w:ascii="Arial" w:hAnsi="Arial"/>
          <w:color w:val="000000"/>
          <w:sz w:val="19"/>
          <w:szCs w:val="19"/>
        </w:rPr>
        <w:t>throughput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Use Standard para processos críticos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Garanta </w:t>
      </w:r>
      <w:proofErr w:type="spellStart"/>
      <w:r>
        <w:rPr>
          <w:rFonts w:ascii="Arial" w:hAnsi="Arial"/>
          <w:color w:val="000000"/>
          <w:sz w:val="19"/>
          <w:szCs w:val="19"/>
        </w:rPr>
        <w:t>idempotência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em cenários </w:t>
      </w:r>
      <w:proofErr w:type="spellStart"/>
      <w:r>
        <w:rPr>
          <w:rFonts w:ascii="Arial" w:hAnsi="Arial"/>
          <w:color w:val="000000"/>
          <w:sz w:val="19"/>
          <w:szCs w:val="19"/>
        </w:rPr>
        <w:t>at-least-once</w:t>
      </w:r>
      <w:proofErr w:type="spellEnd"/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Ative </w:t>
      </w:r>
      <w:proofErr w:type="spellStart"/>
      <w:r>
        <w:rPr>
          <w:rFonts w:ascii="Arial" w:hAnsi="Arial"/>
          <w:color w:val="000000"/>
          <w:sz w:val="19"/>
          <w:szCs w:val="19"/>
        </w:rPr>
        <w:t>tracing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distribuído</w:t>
      </w:r>
      <w:r>
        <w:rPr>
          <w:rFonts w:ascii="Arial" w:hAnsi="Arial"/>
          <w:color w:val="000000"/>
          <w:sz w:val="19"/>
          <w:szCs w:val="19"/>
        </w:rPr>
        <w:br/>
      </w:r>
      <w:r>
        <w:rPr>
          <w:rFonts w:ascii="Segoe UI Emoji" w:hAnsi="Segoe UI Emoji" w:cs="Segoe UI Emoji"/>
          <w:color w:val="000000"/>
          <w:sz w:val="19"/>
          <w:szCs w:val="19"/>
        </w:rPr>
        <w:t>✔</w:t>
      </w:r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Versione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state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machines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com CDK</w:t>
      </w:r>
    </w:p>
    <w:p w14:paraId="695F0758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Orquestração madura reduz risco técnico — e organizacional.</w:t>
      </w:r>
    </w:p>
    <w:p w14:paraId="7DA9AA75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0433133" wp14:editId="502550DF">
                <wp:extent cx="5400040" cy="1270"/>
                <wp:effectExtent l="0" t="31750" r="0" b="36830"/>
                <wp:docPr id="89507415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7CF53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FD557E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Conclusão</w:t>
      </w:r>
    </w:p>
    <w:p w14:paraId="41C5C0E1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proofErr w:type="spellStart"/>
      <w:r>
        <w:rPr>
          <w:rFonts w:ascii="Arial" w:hAnsi="Arial"/>
          <w:color w:val="000000"/>
          <w:sz w:val="19"/>
          <w:szCs w:val="19"/>
        </w:rPr>
        <w:t>Serverless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não é apenas executar funções.</w:t>
      </w:r>
    </w:p>
    <w:p w14:paraId="5A85463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É coordenar processos com clareza.</w:t>
      </w:r>
    </w:p>
    <w:p w14:paraId="45E28018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 xml:space="preserve">O AWS </w:t>
      </w:r>
      <w:proofErr w:type="spellStart"/>
      <w:r>
        <w:rPr>
          <w:rFonts w:ascii="Arial" w:hAnsi="Arial"/>
          <w:color w:val="000000"/>
          <w:sz w:val="19"/>
          <w:szCs w:val="19"/>
        </w:rPr>
        <w:t>Step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  <w:szCs w:val="19"/>
        </w:rPr>
        <w:t>Functions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transforma fluxos invisíveis em ativos auditáveis e governáveis.</w:t>
      </w:r>
    </w:p>
    <w:p w14:paraId="1D58FEB3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Menos código de controle.</w:t>
      </w:r>
      <w:r>
        <w:rPr>
          <w:rFonts w:ascii="Arial" w:hAnsi="Arial"/>
          <w:color w:val="000000"/>
          <w:sz w:val="19"/>
          <w:szCs w:val="19"/>
        </w:rPr>
        <w:br/>
        <w:t>Mais previsibilidade.</w:t>
      </w:r>
      <w:r>
        <w:rPr>
          <w:rFonts w:ascii="Arial" w:hAnsi="Arial"/>
          <w:color w:val="000000"/>
          <w:sz w:val="19"/>
          <w:szCs w:val="19"/>
        </w:rPr>
        <w:br/>
        <w:t>Mais governança.</w:t>
      </w:r>
      <w:r>
        <w:rPr>
          <w:rFonts w:ascii="Arial" w:hAnsi="Arial"/>
          <w:color w:val="000000"/>
          <w:sz w:val="19"/>
          <w:szCs w:val="19"/>
        </w:rPr>
        <w:br/>
        <w:t>Mais escala.</w:t>
      </w:r>
    </w:p>
    <w:p w14:paraId="7A2FD4AB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5CC36BBC" wp14:editId="6D9C9717">
                <wp:extent cx="5400040" cy="1270"/>
                <wp:effectExtent l="0" t="31750" r="0" b="36830"/>
                <wp:docPr id="80028584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0513B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FE9471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Perguntas Diretas</w:t>
      </w:r>
    </w:p>
    <w:p w14:paraId="1C917152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Sua empresa já mede o impacto da orquestração?</w:t>
      </w:r>
      <w:r>
        <w:rPr>
          <w:rFonts w:ascii="Arial" w:hAnsi="Arial"/>
          <w:color w:val="000000"/>
          <w:sz w:val="19"/>
          <w:szCs w:val="19"/>
        </w:rPr>
        <w:br/>
        <w:t>Você sabe quanto custa uma falha silenciosa?</w:t>
      </w:r>
      <w:r>
        <w:rPr>
          <w:rFonts w:ascii="Arial" w:hAnsi="Arial"/>
          <w:color w:val="000000"/>
          <w:sz w:val="19"/>
          <w:szCs w:val="19"/>
        </w:rPr>
        <w:br/>
        <w:t xml:space="preserve">Seu fluxo crítico é </w:t>
      </w:r>
      <w:proofErr w:type="spellStart"/>
      <w:r>
        <w:rPr>
          <w:rFonts w:ascii="Arial" w:hAnsi="Arial"/>
          <w:color w:val="000000"/>
          <w:sz w:val="19"/>
          <w:szCs w:val="19"/>
        </w:rPr>
        <w:t>auditável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hoje?</w:t>
      </w:r>
    </w:p>
    <w:p w14:paraId="12B50818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5008EF07" wp14:editId="4E2C910D">
                <wp:extent cx="5400040" cy="1270"/>
                <wp:effectExtent l="0" t="31750" r="0" b="36830"/>
                <wp:docPr id="1618582070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755E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044820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Próximo Passo Prático</w:t>
      </w:r>
    </w:p>
    <w:p w14:paraId="2D4FD17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Explore o Workflow Studio no console da AWS e tente desenhar seu primeiro fluxo sem escrever uma linha de código.</w:t>
      </w:r>
    </w:p>
    <w:p w14:paraId="6A22790C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Depois compare com seu fluxo atual.</w:t>
      </w:r>
    </w:p>
    <w:p w14:paraId="478AA683" w14:textId="77777777" w:rsidR="0068046B" w:rsidRDefault="0068046B">
      <w:pPr>
        <w:shd w:val="clear" w:color="auto" w:fill="F6FAFF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1C6B052" wp14:editId="649DBDBE">
                <wp:extent cx="5400040" cy="1270"/>
                <wp:effectExtent l="0" t="31750" r="0" b="36830"/>
                <wp:docPr id="1043961857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DF141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22D1AC" w14:textId="77777777" w:rsidR="0068046B" w:rsidRDefault="0068046B">
      <w:pPr>
        <w:pStyle w:val="Ttulo2"/>
        <w:shd w:val="clear" w:color="auto" w:fill="F6FAFF"/>
        <w:rPr>
          <w:rFonts w:ascii="Arial" w:eastAsia="Times New Roman" w:hAnsi="Arial"/>
          <w:color w:val="000000"/>
          <w:sz w:val="36"/>
          <w:szCs w:val="36"/>
        </w:rPr>
      </w:pPr>
      <w:r>
        <w:rPr>
          <w:rFonts w:ascii="Arial" w:eastAsia="Times New Roman" w:hAnsi="Arial"/>
          <w:color w:val="000000"/>
        </w:rPr>
        <w:t> Debate Aberto</w:t>
      </w:r>
    </w:p>
    <w:p w14:paraId="2BD28469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Qual o maior “monólito de Lambdas” que você já encontrou?</w:t>
      </w:r>
      <w:r>
        <w:rPr>
          <w:rFonts w:ascii="Arial" w:hAnsi="Arial"/>
          <w:color w:val="000000"/>
          <w:sz w:val="19"/>
          <w:szCs w:val="19"/>
        </w:rPr>
        <w:br/>
        <w:t>E como uma orquestração declarativa teria simplificado esse caos?</w:t>
      </w:r>
    </w:p>
    <w:p w14:paraId="462E6A37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Vamos debater nos comentários.</w:t>
      </w:r>
    </w:p>
    <w:p w14:paraId="7DAD910D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Arquitetura evolui quando arquitetos compartilham experiências.</w:t>
      </w:r>
    </w:p>
    <w:p w14:paraId="06A28E19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</w:p>
    <w:p w14:paraId="2531F7A0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</w:p>
    <w:p w14:paraId="08F584DA" w14:textId="77777777" w:rsidR="0068046B" w:rsidRDefault="0068046B">
      <w:pPr>
        <w:pStyle w:val="NormalWeb"/>
        <w:shd w:val="clear" w:color="auto" w:fill="F6FAFF"/>
        <w:rPr>
          <w:rFonts w:ascii="Arial" w:hAnsi="Arial"/>
          <w:color w:val="000000"/>
          <w:sz w:val="19"/>
          <w:szCs w:val="19"/>
        </w:rPr>
      </w:pPr>
    </w:p>
    <w:p w14:paraId="4DF65CDC" w14:textId="77777777" w:rsidR="0068046B" w:rsidRDefault="0068046B">
      <w:pPr>
        <w:shd w:val="clear" w:color="auto" w:fill="F6FAFF"/>
        <w:spacing w:after="240"/>
        <w:rPr>
          <w:rFonts w:ascii="Arial" w:eastAsia="Times New Roman" w:hAnsi="Arial"/>
          <w:color w:val="000000"/>
          <w:sz w:val="19"/>
          <w:szCs w:val="19"/>
        </w:rPr>
      </w:pPr>
    </w:p>
    <w:p w14:paraId="7F555090" w14:textId="77777777" w:rsidR="0068046B" w:rsidRDefault="0068046B">
      <w:pPr>
        <w:shd w:val="clear" w:color="auto" w:fill="F6FAFF"/>
        <w:spacing w:after="0"/>
        <w:rPr>
          <w:rFonts w:ascii="Arial" w:eastAsia="Times New Roman" w:hAnsi="Arial"/>
          <w:color w:val="000000"/>
          <w:sz w:val="19"/>
          <w:szCs w:val="19"/>
        </w:rPr>
      </w:pPr>
    </w:p>
    <w:p w14:paraId="0700B30E" w14:textId="77777777" w:rsidR="0068046B" w:rsidRDefault="0068046B"/>
    <w:sectPr w:rsidR="00680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48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C4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50D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356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50846">
    <w:abstractNumId w:val="2"/>
  </w:num>
  <w:num w:numId="2" w16cid:durableId="400368930">
    <w:abstractNumId w:val="3"/>
  </w:num>
  <w:num w:numId="3" w16cid:durableId="1154371240">
    <w:abstractNumId w:val="1"/>
  </w:num>
  <w:num w:numId="4" w16cid:durableId="110638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B"/>
    <w:rsid w:val="00183A4E"/>
    <w:rsid w:val="0068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C4110"/>
  <w15:chartTrackingRefBased/>
  <w15:docId w15:val="{ABAFF283-AD0A-4B4A-9A75-42D08AE6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4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4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4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4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4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4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04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nfase">
    <w:name w:val="Emphasis"/>
    <w:basedOn w:val="Fontepargpadro"/>
    <w:uiPriority w:val="20"/>
    <w:qFormat/>
    <w:rsid w:val="0068046B"/>
    <w:rPr>
      <w:i/>
      <w:iCs/>
    </w:rPr>
  </w:style>
  <w:style w:type="character" w:styleId="Forte">
    <w:name w:val="Strong"/>
    <w:basedOn w:val="Fontepargpadro"/>
    <w:uiPriority w:val="22"/>
    <w:qFormat/>
    <w:rsid w:val="0068046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8046B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0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046B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Santos</dc:creator>
  <cp:keywords/>
  <dc:description/>
  <cp:lastModifiedBy>Sergio Santos</cp:lastModifiedBy>
  <cp:revision>2</cp:revision>
  <dcterms:created xsi:type="dcterms:W3CDTF">2026-03-03T17:29:00Z</dcterms:created>
  <dcterms:modified xsi:type="dcterms:W3CDTF">2026-03-03T17:29:00Z</dcterms:modified>
</cp:coreProperties>
</file>