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B3E6B" w14:textId="77777777" w:rsidR="00B50395" w:rsidRPr="00B50395" w:rsidRDefault="00B50395" w:rsidP="00B50395">
      <w:r w:rsidRPr="00B50395">
        <w:t>Business Requirements Document</w:t>
      </w:r>
    </w:p>
    <w:p w14:paraId="03867AD9" w14:textId="77777777" w:rsidR="00B50395" w:rsidRPr="00B50395" w:rsidRDefault="00000000" w:rsidP="00B50395">
      <w:r>
        <w:pict w14:anchorId="05A66F10">
          <v:rect id="_x0000_i1025" style="width:0;height:1.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0"/>
      </w:tblGrid>
      <w:tr w:rsidR="00B50395" w:rsidRPr="00B50395" w14:paraId="42053B5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3807E" w14:textId="77777777" w:rsidR="00B50395" w:rsidRPr="00B50395" w:rsidRDefault="00B50395" w:rsidP="00B50395">
            <w:pPr>
              <w:rPr>
                <w:b/>
                <w:bCs/>
              </w:rPr>
            </w:pPr>
            <w:r w:rsidRPr="00B50395">
              <w:t>1. What business process/problem will this workflow solve?</w:t>
            </w:r>
          </w:p>
        </w:tc>
      </w:tr>
      <w:tr w:rsidR="00B50395" w:rsidRPr="00B50395" w14:paraId="070369F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14839" w14:textId="77777777" w:rsidR="00B50395" w:rsidRPr="00B50395" w:rsidRDefault="00B50395" w:rsidP="00B50395">
            <w:r w:rsidRPr="00B50395">
              <w:rPr>
                <w:b/>
                <w:bCs/>
              </w:rPr>
              <w:t>Process:</w:t>
            </w:r>
            <w:r w:rsidRPr="00B50395">
              <w:t xml:space="preserve"> The workflow addresses the </w:t>
            </w:r>
            <w:r w:rsidRPr="00B50395">
              <w:rPr>
                <w:b/>
                <w:bCs/>
              </w:rPr>
              <w:t>Transshipping Scheduling and Fleet Management</w:t>
            </w:r>
            <w:r w:rsidRPr="00B50395">
              <w:t xml:space="preserve"> process between </w:t>
            </w:r>
            <w:proofErr w:type="spellStart"/>
            <w:r w:rsidRPr="00B50395">
              <w:t>Berau</w:t>
            </w:r>
            <w:proofErr w:type="spellEnd"/>
            <w:r w:rsidRPr="00B50395">
              <w:t xml:space="preserve"> Coal (mining/scheduling) and ABL (tug-and-barge fleet operations).</w:t>
            </w:r>
            <w:r w:rsidRPr="00B50395">
              <w:br/>
            </w:r>
            <w:r w:rsidRPr="00B50395">
              <w:br/>
            </w:r>
            <w:r w:rsidRPr="00B50395">
              <w:rPr>
                <w:b/>
                <w:bCs/>
              </w:rPr>
              <w:t>Problems Solved:</w:t>
            </w:r>
          </w:p>
          <w:p w14:paraId="5AFC9C94" w14:textId="77777777" w:rsidR="00B50395" w:rsidRPr="00B50395" w:rsidRDefault="00B50395" w:rsidP="00B50395">
            <w:pPr>
              <w:numPr>
                <w:ilvl w:val="0"/>
                <w:numId w:val="1"/>
              </w:numPr>
            </w:pPr>
            <w:r w:rsidRPr="00B50395">
              <w:rPr>
                <w:b/>
                <w:bCs/>
              </w:rPr>
              <w:t>Static Planning:</w:t>
            </w:r>
            <w:r w:rsidRPr="00B50395">
              <w:t xml:space="preserve"> Replaces the rigid, manual Excel-based scheduling that fails to adapt to real-time changes.</w:t>
            </w:r>
          </w:p>
          <w:p w14:paraId="280FCCDB" w14:textId="77777777" w:rsidR="00B50395" w:rsidRPr="00B50395" w:rsidRDefault="00B50395" w:rsidP="00B50395">
            <w:pPr>
              <w:numPr>
                <w:ilvl w:val="0"/>
                <w:numId w:val="1"/>
              </w:numPr>
            </w:pPr>
            <w:r w:rsidRPr="00B50395">
              <w:rPr>
                <w:b/>
                <w:bCs/>
              </w:rPr>
              <w:t>Operational Misalignment:</w:t>
            </w:r>
            <w:r w:rsidRPr="00B50395">
              <w:t xml:space="preserve"> Solves the disconnect between the OGV (Ocean Going Vessel) schedule, actual fleet status, and environmental constraints (tides, bridges).</w:t>
            </w:r>
          </w:p>
          <w:p w14:paraId="0132C767" w14:textId="77777777" w:rsidR="00B50395" w:rsidRPr="00B50395" w:rsidRDefault="00B50395" w:rsidP="00B50395">
            <w:pPr>
              <w:numPr>
                <w:ilvl w:val="0"/>
                <w:numId w:val="1"/>
              </w:numPr>
            </w:pPr>
            <w:r w:rsidRPr="00B50395">
              <w:rPr>
                <w:b/>
                <w:bCs/>
              </w:rPr>
              <w:t>Resource Inefficiency:</w:t>
            </w:r>
            <w:r w:rsidRPr="00B50395">
              <w:t xml:space="preserve"> mitigating significant waiting times for tugs/barges and idle times for jetties.</w:t>
            </w:r>
          </w:p>
          <w:p w14:paraId="141865BB" w14:textId="77777777" w:rsidR="00B50395" w:rsidRPr="00B50395" w:rsidRDefault="00B50395" w:rsidP="00B50395">
            <w:pPr>
              <w:numPr>
                <w:ilvl w:val="0"/>
                <w:numId w:val="1"/>
              </w:numPr>
            </w:pPr>
            <w:r w:rsidRPr="00B50395">
              <w:rPr>
                <w:b/>
                <w:bCs/>
              </w:rPr>
              <w:t>Manual Workload:</w:t>
            </w:r>
            <w:r w:rsidRPr="00B50395">
              <w:t xml:space="preserve"> Automating the heavy manual processing currently required to update schedules and recreate commercial documents.</w:t>
            </w:r>
          </w:p>
        </w:tc>
      </w:tr>
      <w:tr w:rsidR="00B50395" w:rsidRPr="00B50395" w14:paraId="3A7C5F1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4DC18" w14:textId="77777777" w:rsidR="00B50395" w:rsidRPr="00B50395" w:rsidRDefault="00B50395" w:rsidP="00B50395">
            <w:pPr>
              <w:rPr>
                <w:b/>
                <w:bCs/>
              </w:rPr>
            </w:pPr>
            <w:r w:rsidRPr="00B50395">
              <w:t>2. What is the expected deployment date for this workflow?</w:t>
            </w:r>
          </w:p>
        </w:tc>
      </w:tr>
      <w:tr w:rsidR="00B50395" w:rsidRPr="00B50395" w14:paraId="260B784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9F4A7" w14:textId="77777777" w:rsidR="00B50395" w:rsidRPr="00B50395" w:rsidRDefault="00B50395" w:rsidP="00B50395">
            <w:r w:rsidRPr="00B50395">
              <w:t>Expected Deployment: Q3 2026 (July)</w:t>
            </w:r>
          </w:p>
        </w:tc>
      </w:tr>
      <w:tr w:rsidR="00B50395" w:rsidRPr="00B50395" w14:paraId="65DC24C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2B5FB" w14:textId="77777777" w:rsidR="00B50395" w:rsidRPr="00B50395" w:rsidRDefault="00B50395" w:rsidP="00B50395">
            <w:pPr>
              <w:rPr>
                <w:b/>
                <w:bCs/>
              </w:rPr>
            </w:pPr>
            <w:r w:rsidRPr="00B50395">
              <w:t>3. What are the applications involved in this workflow?</w:t>
            </w:r>
          </w:p>
        </w:tc>
      </w:tr>
      <w:tr w:rsidR="00B50395" w:rsidRPr="00B50395" w14:paraId="0BA25E2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B5117" w14:textId="77777777" w:rsidR="00B50395" w:rsidRPr="00B50395" w:rsidRDefault="00B50395" w:rsidP="00B50395">
            <w:pPr>
              <w:rPr>
                <w:b/>
                <w:bCs/>
              </w:rPr>
            </w:pPr>
            <w:r w:rsidRPr="00B50395">
              <w:rPr>
                <w:b/>
                <w:bCs/>
              </w:rPr>
              <w:t>Legacy/Current Source:</w:t>
            </w:r>
            <w:r w:rsidRPr="00B50395">
              <w:t xml:space="preserve"> Microsoft Excel (currently holding the manual schedule).</w:t>
            </w:r>
          </w:p>
          <w:p w14:paraId="1AE2A9B0" w14:textId="77777777" w:rsidR="00B50395" w:rsidRPr="00B50395" w:rsidRDefault="00B50395" w:rsidP="00B50395">
            <w:pPr>
              <w:rPr>
                <w:b/>
                <w:bCs/>
              </w:rPr>
            </w:pPr>
            <w:r w:rsidRPr="00B50395">
              <w:rPr>
                <w:b/>
                <w:bCs/>
              </w:rPr>
              <w:t>New Platform:</w:t>
            </w:r>
            <w:r w:rsidRPr="00B50395">
              <w:t xml:space="preserve"> </w:t>
            </w:r>
            <w:proofErr w:type="spellStart"/>
            <w:r w:rsidRPr="00B50395">
              <w:t>Spinergie</w:t>
            </w:r>
            <w:proofErr w:type="spellEnd"/>
            <w:r w:rsidRPr="00B50395">
              <w:t xml:space="preserve"> (Smart fleet management - Operational reports and AIS position)</w:t>
            </w:r>
          </w:p>
          <w:p w14:paraId="04947F9C" w14:textId="77777777" w:rsidR="00B50395" w:rsidRPr="00B50395" w:rsidRDefault="00B50395" w:rsidP="00B50395">
            <w:pPr>
              <w:rPr>
                <w:b/>
                <w:bCs/>
              </w:rPr>
            </w:pPr>
            <w:r w:rsidRPr="00B50395">
              <w:rPr>
                <w:b/>
                <w:bCs/>
              </w:rPr>
              <w:t>Data Sources (to be integrated):</w:t>
            </w:r>
          </w:p>
          <w:p w14:paraId="4FF03FC4" w14:textId="77777777" w:rsidR="00B50395" w:rsidRPr="00B50395" w:rsidRDefault="00B50395" w:rsidP="00B50395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B50395">
              <w:t>OGV Scheduling Feeds.</w:t>
            </w:r>
          </w:p>
          <w:p w14:paraId="4ECB0F9A" w14:textId="77777777" w:rsidR="00B50395" w:rsidRPr="00B50395" w:rsidRDefault="00B50395" w:rsidP="00B50395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B50395">
              <w:t>Real-time Fleet Status Feeds (GPS/AIS or internal tracking).</w:t>
            </w:r>
          </w:p>
          <w:p w14:paraId="5F227922" w14:textId="77777777" w:rsidR="00B50395" w:rsidRPr="00B50395" w:rsidRDefault="00B50395" w:rsidP="00B50395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B50395">
              <w:lastRenderedPageBreak/>
              <w:t>Environmental Data Feeds (Tides/Weather).</w:t>
            </w:r>
          </w:p>
          <w:p w14:paraId="488E06A9" w14:textId="77777777" w:rsidR="00B50395" w:rsidRPr="00B50395" w:rsidRDefault="00B50395" w:rsidP="00B50395"/>
        </w:tc>
      </w:tr>
      <w:tr w:rsidR="00B50395" w:rsidRPr="00B50395" w14:paraId="60279CB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2F96C" w14:textId="77777777" w:rsidR="00B50395" w:rsidRPr="00B50395" w:rsidRDefault="00B50395" w:rsidP="00B50395">
            <w:pPr>
              <w:rPr>
                <w:b/>
                <w:bCs/>
              </w:rPr>
            </w:pPr>
            <w:r w:rsidRPr="00B50395">
              <w:lastRenderedPageBreak/>
              <w:t>4. What are the different data flows involved in the workflows?</w:t>
            </w:r>
          </w:p>
        </w:tc>
      </w:tr>
      <w:tr w:rsidR="00B50395" w:rsidRPr="00B50395" w14:paraId="491C86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41BAD" w14:textId="77777777" w:rsidR="00B50395" w:rsidRPr="00B50395" w:rsidRDefault="00B50395" w:rsidP="00B50395">
            <w:r w:rsidRPr="00B50395">
              <w:t xml:space="preserve">The data flow moves from </w:t>
            </w:r>
            <w:r w:rsidRPr="00B50395">
              <w:rPr>
                <w:b/>
                <w:bCs/>
              </w:rPr>
              <w:t>Input Parameters</w:t>
            </w:r>
            <w:r w:rsidRPr="00B50395">
              <w:t xml:space="preserve"> &gt; </w:t>
            </w:r>
            <w:r w:rsidRPr="00B50395">
              <w:rPr>
                <w:b/>
                <w:bCs/>
              </w:rPr>
              <w:t>Optimization Engine</w:t>
            </w:r>
            <w:r w:rsidRPr="00B50395">
              <w:t xml:space="preserve"> &gt;</w:t>
            </w:r>
            <w:r w:rsidRPr="00B50395">
              <w:rPr>
                <w:b/>
                <w:bCs/>
              </w:rPr>
              <w:t>Operational Output</w:t>
            </w:r>
            <w:r w:rsidRPr="00B50395">
              <w:t>.</w:t>
            </w:r>
          </w:p>
          <w:p w14:paraId="1A96BE13" w14:textId="77777777" w:rsidR="00B50395" w:rsidRPr="00B50395" w:rsidRDefault="00B50395" w:rsidP="00B50395">
            <w:pPr>
              <w:numPr>
                <w:ilvl w:val="0"/>
                <w:numId w:val="3"/>
              </w:numPr>
            </w:pPr>
            <w:r w:rsidRPr="00B50395">
              <w:rPr>
                <w:b/>
                <w:bCs/>
              </w:rPr>
              <w:t>Inputs (Ingestion):</w:t>
            </w:r>
          </w:p>
          <w:p w14:paraId="2406ACE8" w14:textId="77777777" w:rsidR="00B50395" w:rsidRPr="00B50395" w:rsidRDefault="00B50395" w:rsidP="00B50395">
            <w:pPr>
              <w:numPr>
                <w:ilvl w:val="1"/>
                <w:numId w:val="3"/>
              </w:numPr>
            </w:pPr>
            <w:r w:rsidRPr="00B50395">
              <w:rPr>
                <w:b/>
                <w:bCs/>
              </w:rPr>
              <w:t>Demand Data:</w:t>
            </w:r>
            <w:r w:rsidRPr="00B50395">
              <w:t xml:space="preserve"> OGV arrival schedules, required coal quantity, coal quality types, and specific layering sequences.</w:t>
            </w:r>
          </w:p>
          <w:p w14:paraId="2F23F721" w14:textId="77777777" w:rsidR="00B50395" w:rsidRPr="00B50395" w:rsidRDefault="00B50395" w:rsidP="00B50395">
            <w:pPr>
              <w:numPr>
                <w:ilvl w:val="1"/>
                <w:numId w:val="3"/>
              </w:numPr>
            </w:pPr>
            <w:r w:rsidRPr="00B50395">
              <w:rPr>
                <w:b/>
                <w:bCs/>
              </w:rPr>
              <w:t>Constraint Data:</w:t>
            </w:r>
            <w:r w:rsidRPr="00B50395">
              <w:t xml:space="preserve"> River tide tables, bridge opening schedules, and jetty availability.</w:t>
            </w:r>
          </w:p>
          <w:p w14:paraId="11CC8555" w14:textId="77777777" w:rsidR="00B50395" w:rsidRPr="00B50395" w:rsidRDefault="00B50395" w:rsidP="00B50395">
            <w:pPr>
              <w:numPr>
                <w:ilvl w:val="1"/>
                <w:numId w:val="3"/>
              </w:numPr>
            </w:pPr>
            <w:r w:rsidRPr="00B50395">
              <w:rPr>
                <w:b/>
                <w:bCs/>
              </w:rPr>
              <w:t>Fleet Data:</w:t>
            </w:r>
            <w:r w:rsidRPr="00B50395">
              <w:t xml:space="preserve"> Current status and location of ABL’s CTS (Floating Cranes) and tug-and-barge fleet.</w:t>
            </w:r>
          </w:p>
          <w:p w14:paraId="6E23C746" w14:textId="77777777" w:rsidR="00B50395" w:rsidRPr="00B50395" w:rsidRDefault="00B50395" w:rsidP="00B50395">
            <w:pPr>
              <w:numPr>
                <w:ilvl w:val="0"/>
                <w:numId w:val="3"/>
              </w:numPr>
            </w:pPr>
            <w:r w:rsidRPr="00B50395">
              <w:rPr>
                <w:b/>
                <w:bCs/>
              </w:rPr>
              <w:t>Processing:</w:t>
            </w:r>
            <w:r w:rsidRPr="00B50395">
              <w:t xml:space="preserve"> The application ingests these feeds to calculate the optimal assignment of barges to jetties and OGVs.</w:t>
            </w:r>
          </w:p>
          <w:p w14:paraId="6DA0A783" w14:textId="77777777" w:rsidR="00B50395" w:rsidRPr="00B50395" w:rsidRDefault="00B50395" w:rsidP="00B50395">
            <w:pPr>
              <w:numPr>
                <w:ilvl w:val="0"/>
                <w:numId w:val="3"/>
              </w:numPr>
            </w:pPr>
            <w:r w:rsidRPr="00B50395">
              <w:rPr>
                <w:b/>
                <w:bCs/>
              </w:rPr>
              <w:t>Outputs:</w:t>
            </w:r>
          </w:p>
          <w:p w14:paraId="474739C3" w14:textId="77777777" w:rsidR="00B50395" w:rsidRPr="00B50395" w:rsidRDefault="00B50395" w:rsidP="00B50395">
            <w:pPr>
              <w:numPr>
                <w:ilvl w:val="1"/>
                <w:numId w:val="3"/>
              </w:numPr>
            </w:pPr>
            <w:r w:rsidRPr="00B50395">
              <w:t xml:space="preserve">A unified, real-time fleet schedule visible to both </w:t>
            </w:r>
            <w:proofErr w:type="spellStart"/>
            <w:r w:rsidRPr="00B50395">
              <w:t>Berau</w:t>
            </w:r>
            <w:proofErr w:type="spellEnd"/>
            <w:r w:rsidRPr="00B50395">
              <w:t xml:space="preserve"> Coal and ABL.</w:t>
            </w:r>
          </w:p>
          <w:p w14:paraId="127FBA58" w14:textId="77777777" w:rsidR="00B50395" w:rsidRPr="00B50395" w:rsidRDefault="00B50395" w:rsidP="00B50395">
            <w:pPr>
              <w:numPr>
                <w:ilvl w:val="1"/>
                <w:numId w:val="3"/>
              </w:numPr>
            </w:pPr>
            <w:r w:rsidRPr="00B50395">
              <w:t>Automated updates/alerts when environmental or operational conditions change.</w:t>
            </w:r>
          </w:p>
        </w:tc>
      </w:tr>
      <w:tr w:rsidR="00B50395" w:rsidRPr="00B50395" w14:paraId="78064D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029F3" w14:textId="77777777" w:rsidR="00B50395" w:rsidRPr="00B50395" w:rsidRDefault="00B50395" w:rsidP="00B50395">
            <w:pPr>
              <w:rPr>
                <w:b/>
                <w:bCs/>
              </w:rPr>
            </w:pPr>
            <w:r w:rsidRPr="00B50395">
              <w:t>5. Are there any business logic/conditions to consider?</w:t>
            </w:r>
          </w:p>
        </w:tc>
      </w:tr>
      <w:tr w:rsidR="00B50395" w:rsidRPr="00B50395" w14:paraId="3598BB1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79613" w14:textId="77777777" w:rsidR="00B50395" w:rsidRPr="00B50395" w:rsidRDefault="00B50395" w:rsidP="00B50395">
            <w:r w:rsidRPr="00B50395">
              <w:t>Yes, the scheduling algorithm must adhere to several strict operational constraints:</w:t>
            </w:r>
          </w:p>
          <w:p w14:paraId="637513D1" w14:textId="77777777" w:rsidR="00B50395" w:rsidRPr="00B50395" w:rsidRDefault="00B50395" w:rsidP="00B50395">
            <w:pPr>
              <w:numPr>
                <w:ilvl w:val="0"/>
                <w:numId w:val="4"/>
              </w:numPr>
            </w:pPr>
            <w:r w:rsidRPr="00B50395">
              <w:rPr>
                <w:b/>
                <w:bCs/>
              </w:rPr>
              <w:t>Coal Loading Logic:</w:t>
            </w:r>
            <w:r w:rsidRPr="00B50395">
              <w:t xml:space="preserve"> Coal grades must be loaded onto OGVs in a specific </w:t>
            </w:r>
            <w:r w:rsidRPr="00B50395">
              <w:rPr>
                <w:b/>
                <w:bCs/>
              </w:rPr>
              <w:t>layering sequence</w:t>
            </w:r>
            <w:r w:rsidRPr="00B50395">
              <w:t>; the schedule cannot simply deliver grades randomly.</w:t>
            </w:r>
          </w:p>
          <w:p w14:paraId="1D862C9E" w14:textId="77777777" w:rsidR="00B50395" w:rsidRPr="00B50395" w:rsidRDefault="00B50395" w:rsidP="00B50395">
            <w:pPr>
              <w:numPr>
                <w:ilvl w:val="0"/>
                <w:numId w:val="4"/>
              </w:numPr>
            </w:pPr>
            <w:r w:rsidRPr="00B50395">
              <w:rPr>
                <w:b/>
                <w:bCs/>
              </w:rPr>
              <w:t>Environmental Constraints:</w:t>
            </w:r>
          </w:p>
          <w:p w14:paraId="3F6A6E42" w14:textId="77777777" w:rsidR="00B50395" w:rsidRPr="00B50395" w:rsidRDefault="00B50395" w:rsidP="00B50395">
            <w:pPr>
              <w:numPr>
                <w:ilvl w:val="1"/>
                <w:numId w:val="4"/>
              </w:numPr>
            </w:pPr>
            <w:r w:rsidRPr="00B50395">
              <w:rPr>
                <w:b/>
                <w:bCs/>
              </w:rPr>
              <w:t>River Tides:</w:t>
            </w:r>
            <w:r w:rsidRPr="00B50395">
              <w:t xml:space="preserve"> Barges can only navigate specific areas during specific tide windows.</w:t>
            </w:r>
          </w:p>
          <w:p w14:paraId="7114B10A" w14:textId="77777777" w:rsidR="00B50395" w:rsidRPr="00B50395" w:rsidRDefault="00B50395" w:rsidP="00B50395">
            <w:pPr>
              <w:numPr>
                <w:ilvl w:val="1"/>
                <w:numId w:val="4"/>
              </w:numPr>
            </w:pPr>
            <w:r w:rsidRPr="00B50395">
              <w:rPr>
                <w:b/>
                <w:bCs/>
              </w:rPr>
              <w:t>Bridge Crossings:</w:t>
            </w:r>
            <w:r w:rsidRPr="00B50395">
              <w:t xml:space="preserve"> Movements must align with bridge opening schedules.</w:t>
            </w:r>
          </w:p>
          <w:p w14:paraId="41D8CF62" w14:textId="77777777" w:rsidR="00B50395" w:rsidRPr="00B50395" w:rsidRDefault="00B50395" w:rsidP="00B50395">
            <w:pPr>
              <w:numPr>
                <w:ilvl w:val="0"/>
                <w:numId w:val="4"/>
              </w:numPr>
            </w:pPr>
            <w:r w:rsidRPr="00B50395">
              <w:rPr>
                <w:b/>
                <w:bCs/>
              </w:rPr>
              <w:lastRenderedPageBreak/>
              <w:t>Operational Status:</w:t>
            </w:r>
            <w:r w:rsidRPr="00B50395">
              <w:t xml:space="preserve"> The system must account for vessel breakdowns (removing them from the available pool) and jetty availability.</w:t>
            </w:r>
          </w:p>
        </w:tc>
      </w:tr>
      <w:tr w:rsidR="00B50395" w:rsidRPr="00B50395" w14:paraId="3A3B7C9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E4F0D" w14:textId="77777777" w:rsidR="00B50395" w:rsidRPr="00B50395" w:rsidRDefault="00B50395" w:rsidP="00B50395">
            <w:pPr>
              <w:rPr>
                <w:b/>
                <w:bCs/>
              </w:rPr>
            </w:pPr>
            <w:r w:rsidRPr="00B50395">
              <w:lastRenderedPageBreak/>
              <w:t>6. Workflow Diagram</w:t>
            </w:r>
          </w:p>
        </w:tc>
      </w:tr>
      <w:tr w:rsidR="00B50395" w:rsidRPr="00B50395" w14:paraId="54C2B14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68E29" w14:textId="69EF2510" w:rsidR="00B50395" w:rsidRPr="00B50395" w:rsidRDefault="00B50395" w:rsidP="00B50395">
            <w:r w:rsidRPr="00B50395">
              <w:rPr>
                <w:noProof/>
              </w:rPr>
              <w:drawing>
                <wp:inline distT="0" distB="0" distL="0" distR="0" wp14:anchorId="5CFF5D4D" wp14:editId="5E6FF96F">
                  <wp:extent cx="5815330" cy="3171825"/>
                  <wp:effectExtent l="0" t="0" r="0" b="9525"/>
                  <wp:docPr id="1534763958" name="Picture 2" descr="A diagram of a flowchar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763958" name="Picture 2" descr="A diagram of a flowchar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5330" cy="3171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28794F" w14:textId="77777777" w:rsidR="00B50395" w:rsidRPr="00B50395" w:rsidRDefault="00B50395" w:rsidP="00B50395"/>
        </w:tc>
      </w:tr>
    </w:tbl>
    <w:p w14:paraId="2705CF0F" w14:textId="77777777" w:rsidR="00B50395" w:rsidRDefault="00B50395"/>
    <w:sectPr w:rsidR="00B50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BCB"/>
    <w:multiLevelType w:val="multilevel"/>
    <w:tmpl w:val="E20C7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B580D"/>
    <w:multiLevelType w:val="multilevel"/>
    <w:tmpl w:val="88A4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A2244"/>
    <w:multiLevelType w:val="multilevel"/>
    <w:tmpl w:val="A000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B5CE3"/>
    <w:multiLevelType w:val="multilevel"/>
    <w:tmpl w:val="7C1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227297">
    <w:abstractNumId w:val="3"/>
  </w:num>
  <w:num w:numId="2" w16cid:durableId="229581208">
    <w:abstractNumId w:val="2"/>
  </w:num>
  <w:num w:numId="3" w16cid:durableId="666523540">
    <w:abstractNumId w:val="0"/>
  </w:num>
  <w:num w:numId="4" w16cid:durableId="851182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95"/>
    <w:rsid w:val="006A3BA3"/>
    <w:rsid w:val="0070156F"/>
    <w:rsid w:val="00731DB6"/>
    <w:rsid w:val="009E0AF2"/>
    <w:rsid w:val="00B50395"/>
    <w:rsid w:val="00BC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6BD9"/>
  <w15:chartTrackingRefBased/>
  <w15:docId w15:val="{D1DF5824-30C2-4374-ABAD-56D3D715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C5CA7FC533A459195C007AF0FE76C" ma:contentTypeVersion="14" ma:contentTypeDescription="Create a new document." ma:contentTypeScope="" ma:versionID="b2b09139da94a458844878212395b8a1">
  <xsd:schema xmlns:xsd="http://www.w3.org/2001/XMLSchema" xmlns:xs="http://www.w3.org/2001/XMLSchema" xmlns:p="http://schemas.microsoft.com/office/2006/metadata/properties" xmlns:ns2="b517c0eb-2bdb-43c5-ac99-5d95e2a17e5b" xmlns:ns3="0302e1ba-4089-496c-9272-144d03bf79aa" targetNamespace="http://schemas.microsoft.com/office/2006/metadata/properties" ma:root="true" ma:fieldsID="ce04c0f1b9210b08b26cd5d5997c19d4" ns2:_="" ns3:_="">
    <xsd:import namespace="b517c0eb-2bdb-43c5-ac99-5d95e2a17e5b"/>
    <xsd:import namespace="0302e1ba-4089-496c-9272-144d03bf79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7c0eb-2bdb-43c5-ac99-5d95e2a17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e41dde4-7ba0-4620-8e4d-128c7e1583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2e1ba-4089-496c-9272-144d03bf79a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17ce97d-9223-4416-b9b0-ef4de6a981fa}" ma:internalName="TaxCatchAll" ma:showField="CatchAllData" ma:web="0302e1ba-4089-496c-9272-144d03bf79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17c0eb-2bdb-43c5-ac99-5d95e2a17e5b">
      <Terms xmlns="http://schemas.microsoft.com/office/infopath/2007/PartnerControls"/>
    </lcf76f155ced4ddcb4097134ff3c332f>
    <TaxCatchAll xmlns="0302e1ba-4089-496c-9272-144d03bf79aa"/>
  </documentManagement>
</p:properties>
</file>

<file path=customXml/itemProps1.xml><?xml version="1.0" encoding="utf-8"?>
<ds:datastoreItem xmlns:ds="http://schemas.openxmlformats.org/officeDocument/2006/customXml" ds:itemID="{E9CBDC7A-4034-4013-9089-5935F3038A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7c0eb-2bdb-43c5-ac99-5d95e2a17e5b"/>
    <ds:schemaRef ds:uri="0302e1ba-4089-496c-9272-144d03bf79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EA230C-5D8B-4A60-994E-4D6ADE4A3F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3F950C-3518-420A-B35E-285D84973174}">
  <ds:schemaRefs>
    <ds:schemaRef ds:uri="http://schemas.microsoft.com/office/2006/metadata/properties"/>
    <ds:schemaRef ds:uri="http://schemas.microsoft.com/office/infopath/2007/PartnerControls"/>
    <ds:schemaRef ds:uri="b517c0eb-2bdb-43c5-ac99-5d95e2a17e5b"/>
    <ds:schemaRef ds:uri="0302e1ba-4089-496c-9272-144d03bf79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Rahmadi Kresnawan</dc:creator>
  <cp:keywords/>
  <dc:description/>
  <cp:lastModifiedBy>Thapa Santosh</cp:lastModifiedBy>
  <cp:revision>2</cp:revision>
  <dcterms:created xsi:type="dcterms:W3CDTF">2026-05-14T10:52:00Z</dcterms:created>
  <dcterms:modified xsi:type="dcterms:W3CDTF">2026-05-14T10:52:00Z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0x010100D13C5CA7FC533A459195C007AF0FE76C</vt:lpwstr>
  </property>
</Properties>
</file>