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8327" w14:textId="77777777" w:rsidR="00FF34C7" w:rsidRDefault="00FF34C7" w:rsidP="00FF34C7">
      <w:pPr>
        <w:spacing w:before="360" w:after="240"/>
        <w:jc w:val="center"/>
      </w:pPr>
      <w:r>
        <w:rPr>
          <w:b/>
          <w:bCs/>
          <w:color w:val="A97A26"/>
        </w:rPr>
        <w:t>PT VECTOR MANAGEMENT CONSULTING</w:t>
      </w:r>
    </w:p>
    <w:p w14:paraId="007E2844" w14:textId="7AA064A7" w:rsidR="00FF34C7" w:rsidRDefault="00FF34C7" w:rsidP="00FF34C7">
      <w:pPr>
        <w:spacing w:before="800" w:after="160"/>
        <w:jc w:val="center"/>
      </w:pPr>
      <w:r>
        <w:rPr>
          <w:b/>
          <w:bCs/>
          <w:color w:val="2E74B5"/>
          <w:sz w:val="21"/>
          <w:szCs w:val="21"/>
        </w:rPr>
        <w:t>PROPOSAL</w:t>
      </w:r>
      <w:r w:rsidR="00F7239B">
        <w:rPr>
          <w:b/>
          <w:bCs/>
          <w:color w:val="2E74B5"/>
          <w:sz w:val="21"/>
          <w:szCs w:val="21"/>
        </w:rPr>
        <w:t xml:space="preserve"> FOR BUILDING</w:t>
      </w:r>
    </w:p>
    <w:p w14:paraId="392D973A" w14:textId="7BC064F4" w:rsidR="00FF34C7" w:rsidRDefault="00F7239B" w:rsidP="00FF34C7">
      <w:pPr>
        <w:spacing w:after="100" w:line="252" w:lineRule="auto"/>
        <w:jc w:val="center"/>
        <w:rPr>
          <w:b/>
          <w:bCs/>
          <w:color w:val="0B2545"/>
          <w:sz w:val="52"/>
          <w:szCs w:val="52"/>
        </w:rPr>
      </w:pPr>
      <w:r w:rsidRPr="00F7239B">
        <w:rPr>
          <w:b/>
          <w:bCs/>
          <w:color w:val="0B2545"/>
          <w:sz w:val="52"/>
          <w:szCs w:val="52"/>
        </w:rPr>
        <w:t>Dynamic Operational Synchronization &amp; Scheduling Platform</w:t>
      </w:r>
    </w:p>
    <w:p w14:paraId="001DC9FB" w14:textId="62C592C4" w:rsidR="00F7239B" w:rsidRPr="00F7239B" w:rsidRDefault="00F7239B" w:rsidP="00F7239B">
      <w:pPr>
        <w:spacing w:before="800" w:after="160"/>
        <w:jc w:val="center"/>
        <w:rPr>
          <w:b/>
          <w:bCs/>
          <w:color w:val="2E74B5"/>
          <w:sz w:val="21"/>
          <w:szCs w:val="21"/>
        </w:rPr>
      </w:pPr>
      <w:r w:rsidRPr="00F7239B">
        <w:rPr>
          <w:b/>
          <w:bCs/>
          <w:color w:val="2E74B5"/>
          <w:sz w:val="21"/>
          <w:szCs w:val="21"/>
        </w:rPr>
        <w:t>FOR</w:t>
      </w:r>
    </w:p>
    <w:p w14:paraId="250F5B88" w14:textId="77777777" w:rsidR="00FF34C7" w:rsidRDefault="00FF34C7" w:rsidP="00FF34C7">
      <w:pPr>
        <w:spacing w:after="440" w:line="252" w:lineRule="auto"/>
        <w:jc w:val="center"/>
      </w:pPr>
      <w:proofErr w:type="spellStart"/>
      <w:r>
        <w:rPr>
          <w:i/>
          <w:iCs/>
          <w:color w:val="5C6370"/>
          <w:sz w:val="23"/>
          <w:szCs w:val="23"/>
        </w:rPr>
        <w:t>Berau</w:t>
      </w:r>
      <w:proofErr w:type="spellEnd"/>
      <w:r>
        <w:rPr>
          <w:i/>
          <w:iCs/>
          <w:color w:val="5C6370"/>
          <w:sz w:val="23"/>
          <w:szCs w:val="23"/>
        </w:rPr>
        <w:t xml:space="preserve"> Coal Transshipment Operations</w:t>
      </w:r>
    </w:p>
    <w:p w14:paraId="59373843" w14:textId="77777777" w:rsidR="00FF34C7" w:rsidRDefault="00FF34C7" w:rsidP="00FF34C7">
      <w:pPr>
        <w:pBdr>
          <w:bottom w:val="single" w:sz="16" w:space="6" w:color="A97A26"/>
        </w:pBdr>
        <w:spacing w:after="440"/>
      </w:pPr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34C7" w14:paraId="54A4B62A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4399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Prepared for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159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ABL Group</w:t>
            </w:r>
          </w:p>
        </w:tc>
      </w:tr>
      <w:tr w:rsidR="00FF34C7" w14:paraId="31D35354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5C92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Prepared by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3BC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PT Vector Management Consulting</w:t>
            </w:r>
          </w:p>
        </w:tc>
      </w:tr>
      <w:tr w:rsidR="00FF34C7" w14:paraId="5B184B56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9808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Operating context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2E9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 xml:space="preserve">ABL - </w:t>
            </w:r>
            <w:proofErr w:type="spellStart"/>
            <w:r>
              <w:rPr>
                <w:sz w:val="18"/>
                <w:szCs w:val="18"/>
              </w:rPr>
              <w:t>Berau</w:t>
            </w:r>
            <w:proofErr w:type="spellEnd"/>
            <w:r>
              <w:rPr>
                <w:sz w:val="18"/>
                <w:szCs w:val="18"/>
              </w:rPr>
              <w:t xml:space="preserve"> Coal transshipment, port, barging, CTS and OGV loading operations</w:t>
            </w:r>
          </w:p>
        </w:tc>
      </w:tr>
      <w:tr w:rsidR="00FF34C7" w14:paraId="56F14268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1A34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Document role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0F50" w14:textId="69FED363" w:rsidR="00FF34C7" w:rsidRDefault="00F7239B" w:rsidP="0055187E">
            <w:pPr>
              <w:spacing w:line="252" w:lineRule="auto"/>
            </w:pPr>
            <w:r w:rsidRPr="00F7239B">
              <w:rPr>
                <w:sz w:val="18"/>
                <w:szCs w:val="18"/>
              </w:rPr>
              <w:t>Detailed Proposal for Building Scheduling Software for ABL</w:t>
            </w:r>
          </w:p>
        </w:tc>
      </w:tr>
      <w:tr w:rsidR="00FF34C7" w14:paraId="7E35D0D5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8187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Date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C12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31-05-2026</w:t>
            </w:r>
          </w:p>
        </w:tc>
      </w:tr>
    </w:tbl>
    <w:p w14:paraId="71997FD9" w14:textId="77777777" w:rsidR="00FF34C7" w:rsidRDefault="00FF34C7" w:rsidP="00FF34C7">
      <w:pPr>
        <w:spacing w:before="400" w:after="200"/>
      </w:pPr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34C7" w14:paraId="026C29B5" w14:textId="77777777" w:rsidTr="0055187E">
        <w:tc>
          <w:tcPr>
            <w:tcW w:w="9360" w:type="dxa"/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AAD6E" w14:textId="6884138E" w:rsidR="00FF34C7" w:rsidRDefault="00FF34C7" w:rsidP="0055187E">
            <w:pPr>
              <w:spacing w:line="276" w:lineRule="auto"/>
            </w:pPr>
          </w:p>
        </w:tc>
      </w:tr>
    </w:tbl>
    <w:p w14:paraId="0A88C8F1" w14:textId="77777777" w:rsidR="00FF34C7" w:rsidRDefault="00FF34C7" w:rsidP="00FF34C7">
      <w:r>
        <w:br w:type="page"/>
      </w:r>
    </w:p>
    <w:p w14:paraId="3C918445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0" w:name="_Toc231224538"/>
      <w:r>
        <w:rPr>
          <w:rFonts w:ascii="Arial" w:eastAsia="Arial" w:hAnsi="Arial" w:cs="Arial"/>
          <w:b/>
          <w:bCs/>
          <w:color w:val="0B2545"/>
          <w:sz w:val="32"/>
          <w:szCs w:val="32"/>
        </w:rPr>
        <w:lastRenderedPageBreak/>
        <w:t>Contents</w:t>
      </w:r>
      <w:bookmarkEnd w:id="0"/>
    </w:p>
    <w:sdt>
      <w:sdtPr>
        <w:id w:val="54619422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212C3F"/>
          <w:sz w:val="20"/>
          <w:szCs w:val="20"/>
          <w:lang w:val="en-IN" w:eastAsia="en-IN"/>
        </w:rPr>
      </w:sdtEndPr>
      <w:sdtContent>
        <w:p w14:paraId="62438B58" w14:textId="1B81C867" w:rsidR="002C4897" w:rsidRDefault="002C4897">
          <w:pPr>
            <w:pStyle w:val="TOCHeading"/>
          </w:pPr>
        </w:p>
        <w:p w14:paraId="67E583CE" w14:textId="12D57040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4538" w:history="1">
            <w:r w:rsidRPr="00163CF7">
              <w:rPr>
                <w:rStyle w:val="Hyperlink"/>
                <w:b/>
                <w:bCs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E6853" w14:textId="3222F979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39" w:history="1">
            <w:r w:rsidRPr="00163CF7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526F9" w14:textId="00E5A2BB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40" w:history="1">
            <w:r w:rsidRPr="00163CF7">
              <w:rPr>
                <w:rStyle w:val="Hyperlink"/>
                <w:b/>
                <w:bCs/>
                <w:noProof/>
              </w:rPr>
              <w:t>2. Current Operating Realities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4EAD0" w14:textId="1F2A2CFB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41" w:history="1">
            <w:r w:rsidRPr="00163CF7">
              <w:rPr>
                <w:rStyle w:val="Hyperlink"/>
                <w:b/>
                <w:bCs/>
                <w:noProof/>
              </w:rPr>
              <w:t>3. Root Cause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E490" w14:textId="6429DA80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42" w:history="1">
            <w:r w:rsidRPr="00163CF7">
              <w:rPr>
                <w:rStyle w:val="Hyperlink"/>
                <w:b/>
                <w:bCs/>
                <w:noProof/>
              </w:rPr>
              <w:t>4. Vector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D283A" w14:textId="6D07B03C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43" w:history="1">
            <w:r w:rsidRPr="00163CF7">
              <w:rPr>
                <w:rStyle w:val="Hyperlink"/>
                <w:b/>
                <w:bCs/>
                <w:noProof/>
              </w:rPr>
              <w:t>5. Business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D1096" w14:textId="499B3714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44" w:history="1">
            <w:r w:rsidRPr="00163CF7">
              <w:rPr>
                <w:rStyle w:val="Hyperlink"/>
                <w:b/>
                <w:bCs/>
                <w:noProof/>
              </w:rPr>
              <w:t>5.1 Business problems addressed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2A54" w14:textId="384DA147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45" w:history="1">
            <w:r w:rsidRPr="00163CF7">
              <w:rPr>
                <w:rStyle w:val="Hyperlink"/>
                <w:b/>
                <w:bCs/>
                <w:noProof/>
              </w:rPr>
              <w:t>6. Core Scheduling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E9834" w14:textId="146D7A9F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46" w:history="1">
            <w:r w:rsidRPr="00163CF7">
              <w:rPr>
                <w:rStyle w:val="Hyperlink"/>
                <w:b/>
                <w:bCs/>
                <w:noProof/>
              </w:rPr>
              <w:t>7. Vector Proprietary Scheduling And Scenario Scaffolding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1EBDE" w14:textId="452139B4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47" w:history="1">
            <w:r w:rsidRPr="00163CF7">
              <w:rPr>
                <w:rStyle w:val="Hyperlink"/>
                <w:b/>
                <w:bCs/>
                <w:noProof/>
              </w:rPr>
              <w:t>7.1 Capabilities provided by the base scaffolding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2697A" w14:textId="39011A79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48" w:history="1">
            <w:r w:rsidRPr="00163CF7">
              <w:rPr>
                <w:rStyle w:val="Hyperlink"/>
                <w:b/>
                <w:bCs/>
                <w:noProof/>
              </w:rPr>
              <w:t>7.2 ABL-specific configuration and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789D" w14:textId="07D4D03E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49" w:history="1">
            <w:r w:rsidRPr="00163CF7">
              <w:rPr>
                <w:rStyle w:val="Hyperlink"/>
                <w:b/>
                <w:bCs/>
                <w:noProof/>
              </w:rPr>
              <w:t>8. Product Development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0EC49" w14:textId="26ED0420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50" w:history="1">
            <w:r w:rsidRPr="00163CF7">
              <w:rPr>
                <w:rStyle w:val="Hyperlink"/>
                <w:b/>
                <w:bCs/>
                <w:noProof/>
              </w:rPr>
              <w:t>8.1 Layer 1 - Governed scheduling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90C7" w14:textId="14E414FF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51" w:history="1">
            <w:r w:rsidRPr="00163CF7">
              <w:rPr>
                <w:rStyle w:val="Hyperlink"/>
                <w:b/>
                <w:bCs/>
                <w:noProof/>
              </w:rPr>
              <w:t>8.2 Layer 2 - Operating readiness and exception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D71D" w14:textId="4026EB97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52" w:history="1">
            <w:r w:rsidRPr="00163CF7">
              <w:rPr>
                <w:rStyle w:val="Hyperlink"/>
                <w:b/>
                <w:bCs/>
                <w:noProof/>
              </w:rPr>
              <w:t>8.3 Layer 3 - Simulation and operational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75E9" w14:textId="26FE3853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53" w:history="1">
            <w:r w:rsidRPr="00163CF7">
              <w:rPr>
                <w:rStyle w:val="Hyperlink"/>
                <w:b/>
                <w:bCs/>
                <w:noProof/>
              </w:rPr>
              <w:t>8.4 Layer 4 - Recovery and guided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4796" w14:textId="4780F216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54" w:history="1">
            <w:r w:rsidRPr="00163CF7">
              <w:rPr>
                <w:rStyle w:val="Hyperlink"/>
                <w:b/>
                <w:bCs/>
                <w:noProof/>
              </w:rPr>
              <w:t>9. Phase Of Development in Sprint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AF41A" w14:textId="39C98E8E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55" w:history="1">
            <w:r w:rsidRPr="00163CF7">
              <w:rPr>
                <w:rStyle w:val="Hyperlink"/>
                <w:b/>
                <w:bCs/>
                <w:noProof/>
              </w:rPr>
              <w:t>9.1 Client delivery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33C2B" w14:textId="2665C36F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56" w:history="1">
            <w:r w:rsidRPr="00163CF7">
              <w:rPr>
                <w:rStyle w:val="Hyperlink"/>
                <w:b/>
                <w:bCs/>
                <w:noProof/>
              </w:rPr>
              <w:t>10. Release 1 - Governed Scheduling Spine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3CB5" w14:textId="18CC26E8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57" w:history="1">
            <w:r w:rsidRPr="00163CF7">
              <w:rPr>
                <w:rStyle w:val="Hyperlink"/>
                <w:b/>
                <w:bCs/>
                <w:noProof/>
              </w:rPr>
              <w:t>10.1 Release 1 system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9257" w14:textId="140D76C3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58" w:history="1">
            <w:r w:rsidRPr="00163CF7">
              <w:rPr>
                <w:rStyle w:val="Hyperlink"/>
                <w:b/>
                <w:bCs/>
                <w:noProof/>
              </w:rPr>
              <w:t>10.2 Release 1 capability delivered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025A" w14:textId="6995A7E8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59" w:history="1">
            <w:r w:rsidRPr="00163CF7">
              <w:rPr>
                <w:rStyle w:val="Hyperlink"/>
                <w:b/>
                <w:bCs/>
                <w:noProof/>
              </w:rPr>
              <w:t>10.3 Release 1 operating success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FC27" w14:textId="0E17BCD3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60" w:history="1">
            <w:r w:rsidRPr="00163CF7">
              <w:rPr>
                <w:rStyle w:val="Hyperlink"/>
                <w:b/>
                <w:bCs/>
                <w:noProof/>
              </w:rPr>
              <w:t>11. Operational Readiness And Adoption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84C9F" w14:textId="6C07C427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61" w:history="1">
            <w:r w:rsidRPr="00163CF7">
              <w:rPr>
                <w:rStyle w:val="Hyperlink"/>
                <w:b/>
                <w:bCs/>
                <w:noProof/>
              </w:rPr>
              <w:t>12. Exception Taxonomy And Operating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2B2F" w14:textId="05DEF520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62" w:history="1">
            <w:r w:rsidRPr="00163CF7">
              <w:rPr>
                <w:rStyle w:val="Hyperlink"/>
                <w:b/>
                <w:bCs/>
                <w:noProof/>
              </w:rPr>
              <w:t>12.1 Initial exception families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5F20" w14:textId="0C51D5D0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63" w:history="1">
            <w:r w:rsidRPr="00163CF7">
              <w:rPr>
                <w:rStyle w:val="Hyperlink"/>
                <w:b/>
                <w:bCs/>
                <w:noProof/>
              </w:rPr>
              <w:t>12.2 Manual override and planner discretion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F192E" w14:textId="01B00DBF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64" w:history="1">
            <w:r w:rsidRPr="00163CF7">
              <w:rPr>
                <w:rStyle w:val="Hyperlink"/>
                <w:b/>
                <w:bCs/>
                <w:noProof/>
              </w:rPr>
              <w:t>13. Working Flow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C949" w14:textId="18027390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65" w:history="1">
            <w:r w:rsidRPr="00163CF7">
              <w:rPr>
                <w:rStyle w:val="Hyperlink"/>
                <w:b/>
                <w:bCs/>
                <w:noProof/>
              </w:rPr>
              <w:t>13.1 Clean planning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CB9C" w14:textId="02EAEDD6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66" w:history="1">
            <w:r w:rsidRPr="00163CF7">
              <w:rPr>
                <w:rStyle w:val="Hyperlink"/>
                <w:b/>
                <w:bCs/>
                <w:noProof/>
              </w:rPr>
              <w:t>13.2 Disruption and recovery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1490" w14:textId="2BE77455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67" w:history="1">
            <w:r w:rsidRPr="00163CF7">
              <w:rPr>
                <w:rStyle w:val="Hyperlink"/>
                <w:b/>
                <w:bCs/>
                <w:noProof/>
              </w:rPr>
              <w:t>13.3 Capacity placement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09993" w14:textId="23D688E6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68" w:history="1">
            <w:r w:rsidRPr="00163CF7">
              <w:rPr>
                <w:rStyle w:val="Hyperlink"/>
                <w:b/>
                <w:bCs/>
                <w:noProof/>
              </w:rPr>
              <w:t>13.4 Live evidence and actualization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07E41" w14:textId="7BFDADF6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69" w:history="1">
            <w:r w:rsidRPr="00163CF7">
              <w:rPr>
                <w:rStyle w:val="Hyperlink"/>
                <w:b/>
                <w:bCs/>
                <w:noProof/>
              </w:rPr>
              <w:t>11.5 Operating state separation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8C5B" w14:textId="1572F923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70" w:history="1">
            <w:r w:rsidRPr="00163CF7">
              <w:rPr>
                <w:rStyle w:val="Hyperlink"/>
                <w:b/>
                <w:bCs/>
                <w:noProof/>
              </w:rPr>
              <w:t>12. Application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D6BEE" w14:textId="1E908715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71" w:history="1">
            <w:r w:rsidRPr="00163CF7">
              <w:rPr>
                <w:rStyle w:val="Hyperlink"/>
                <w:b/>
                <w:bCs/>
                <w:noProof/>
              </w:rPr>
              <w:t>13. Assumptions Made To Determine The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6061" w14:textId="37D15E9A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72" w:history="1">
            <w:r w:rsidRPr="00163CF7">
              <w:rPr>
                <w:rStyle w:val="Hyperlink"/>
                <w:b/>
                <w:bCs/>
                <w:noProof/>
              </w:rPr>
              <w:t>14. Proposed Implementation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837B0" w14:textId="502F85BB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73" w:history="1">
            <w:r w:rsidRPr="00163CF7">
              <w:rPr>
                <w:rStyle w:val="Hyperlink"/>
                <w:b/>
                <w:bCs/>
                <w:noProof/>
              </w:rPr>
              <w:t>15. External Data Sources Assumed To Be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3B97" w14:textId="50F6DE15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74" w:history="1">
            <w:r w:rsidRPr="00163CF7">
              <w:rPr>
                <w:rStyle w:val="Hyperlink"/>
                <w:b/>
                <w:bCs/>
                <w:noProof/>
              </w:rPr>
              <w:t>16. Build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1C59" w14:textId="461277CD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75" w:history="1">
            <w:r w:rsidRPr="00163CF7">
              <w:rPr>
                <w:rStyle w:val="Hyperlink"/>
                <w:b/>
                <w:bCs/>
                <w:noProof/>
              </w:rPr>
              <w:t>16.1 Release 1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4BFD" w14:textId="5EBFE115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76" w:history="1">
            <w:r w:rsidRPr="00163CF7">
              <w:rPr>
                <w:rStyle w:val="Hyperlink"/>
                <w:b/>
                <w:bCs/>
                <w:noProof/>
              </w:rPr>
              <w:t>16.2 Later release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FF197" w14:textId="3CCC566C" w:rsidR="002C4897" w:rsidRDefault="002C4897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224577" w:history="1">
            <w:r w:rsidRPr="00163CF7">
              <w:rPr>
                <w:rStyle w:val="Hyperlink"/>
                <w:b/>
                <w:bCs/>
                <w:noProof/>
              </w:rPr>
              <w:t>16.3 Operating impact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40F09" w14:textId="03B7A569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78" w:history="1">
            <w:r w:rsidRPr="00163CF7">
              <w:rPr>
                <w:rStyle w:val="Hyperlink"/>
                <w:b/>
                <w:bCs/>
                <w:noProof/>
              </w:rPr>
              <w:t>17. Implementation Clarification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BCA9" w14:textId="4A1F4C79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79" w:history="1">
            <w:r w:rsidRPr="00163CF7">
              <w:rPr>
                <w:rStyle w:val="Hyperlink"/>
                <w:b/>
                <w:bCs/>
                <w:noProof/>
              </w:rPr>
              <w:t>18. Important Build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F8AEB" w14:textId="11D5CDD8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80" w:history="1">
            <w:r w:rsidRPr="00163CF7">
              <w:rPr>
                <w:rStyle w:val="Hyperlink"/>
                <w:b/>
                <w:bCs/>
                <w:noProof/>
              </w:rPr>
              <w:t>19.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2605" w14:textId="76D19D25" w:rsidR="002C4897" w:rsidRDefault="002C4897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224581" w:history="1">
            <w:r w:rsidRPr="00163CF7">
              <w:rPr>
                <w:rStyle w:val="Hyperlink"/>
                <w:b/>
                <w:bCs/>
                <w:noProof/>
              </w:rPr>
              <w:t>20. Reference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58B94" w14:textId="62868595" w:rsidR="002C4897" w:rsidRDefault="002C4897">
          <w:r>
            <w:rPr>
              <w:b/>
              <w:bCs/>
              <w:noProof/>
            </w:rPr>
            <w:fldChar w:fldCharType="end"/>
          </w:r>
        </w:p>
      </w:sdtContent>
    </w:sdt>
    <w:p w14:paraId="5C45E99E" w14:textId="77777777" w:rsidR="00FF34C7" w:rsidRDefault="00FF34C7" w:rsidP="00FF34C7">
      <w:r>
        <w:br w:type="page"/>
      </w:r>
    </w:p>
    <w:p w14:paraId="7CE37FA5" w14:textId="77777777" w:rsidR="002C4897" w:rsidRDefault="002C4897" w:rsidP="00FF34C7"/>
    <w:p w14:paraId="01203B87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1" w:name="_Toc231224539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1. Executive Summary</w:t>
      </w:r>
      <w:bookmarkEnd w:id="1"/>
    </w:p>
    <w:p w14:paraId="7E38B036" w14:textId="77777777" w:rsidR="000364B6" w:rsidRDefault="000364B6" w:rsidP="00207F56">
      <w:pPr>
        <w:spacing w:before="60" w:after="120" w:line="276" w:lineRule="auto"/>
      </w:pPr>
      <w:r>
        <w:t xml:space="preserve">ABL and </w:t>
      </w:r>
      <w:proofErr w:type="spellStart"/>
      <w:r>
        <w:t>Berau</w:t>
      </w:r>
      <w:proofErr w:type="spellEnd"/>
      <w:r>
        <w:t xml:space="preserve"> Coal operate in a highly dynamic and deeply interconnected coal transshipment environment involving cargo planning, coal quality and blending requirements, jetty loading operations, tug-and-barge movement, river navigation constraints, tide windows, bridge crossing windows, CTS availability, OGV loading commitments and field-level operational execution. </w:t>
      </w:r>
    </w:p>
    <w:p w14:paraId="5FCD001A" w14:textId="77777777" w:rsidR="000364B6" w:rsidRDefault="000364B6" w:rsidP="00207F56">
      <w:pPr>
        <w:spacing w:before="60" w:after="120" w:line="276" w:lineRule="auto"/>
      </w:pPr>
      <w:r>
        <w:t xml:space="preserve">Managing transshipments planning and manual execution leads to issues like missing out on OGV scheduled dates while having underutilized assets. </w:t>
      </w:r>
    </w:p>
    <w:p w14:paraId="5689C248" w14:textId="77777777" w:rsidR="000364B6" w:rsidRDefault="000364B6" w:rsidP="00207F56">
      <w:pPr>
        <w:spacing w:before="60" w:after="120" w:line="276" w:lineRule="auto"/>
      </w:pPr>
      <w:r>
        <w:t xml:space="preserve">ABL is considering an Auto Scheduling Software which can help them to plan their assets for maximum utilization and achieving </w:t>
      </w:r>
      <w:proofErr w:type="gramStart"/>
      <w:r>
        <w:t>an</w:t>
      </w:r>
      <w:proofErr w:type="gramEnd"/>
      <w:r>
        <w:t xml:space="preserve"> very high On Time and </w:t>
      </w:r>
      <w:proofErr w:type="gramStart"/>
      <w:r>
        <w:t>In</w:t>
      </w:r>
      <w:proofErr w:type="gramEnd"/>
      <w:r>
        <w:t xml:space="preserve"> full (OTIF) for the customers of </w:t>
      </w:r>
      <w:proofErr w:type="spellStart"/>
      <w:r>
        <w:t>Berau</w:t>
      </w:r>
      <w:proofErr w:type="spellEnd"/>
      <w:r>
        <w:t xml:space="preserve"> Coal.</w:t>
      </w:r>
    </w:p>
    <w:p w14:paraId="30AA4FAA" w14:textId="7DEF2004" w:rsidR="00FF34C7" w:rsidRDefault="000364B6" w:rsidP="00207F56">
      <w:pPr>
        <w:spacing w:before="60" w:after="120" w:line="276" w:lineRule="auto"/>
      </w:pPr>
      <w:r>
        <w:t>ABL has requested Vector to submit a proposal for the same</w:t>
      </w:r>
      <w:r w:rsidR="00FF34C7">
        <w:t>.</w:t>
      </w:r>
    </w:p>
    <w:p w14:paraId="7C6D4370" w14:textId="521AC958" w:rsidR="000364B6" w:rsidRDefault="000364B6" w:rsidP="000364B6">
      <w:pPr>
        <w:pStyle w:val="Heading1"/>
        <w:pBdr>
          <w:bottom w:val="single" w:sz="4" w:space="4" w:color="2E74B5"/>
        </w:pBdr>
      </w:pPr>
      <w:bookmarkStart w:id="2" w:name="_Toc231224540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2</w:t>
      </w:r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. </w:t>
      </w:r>
      <w:r w:rsidRPr="000364B6">
        <w:rPr>
          <w:rFonts w:ascii="Arial" w:eastAsia="Arial" w:hAnsi="Arial" w:cs="Arial"/>
          <w:b/>
          <w:bCs/>
          <w:color w:val="0B2545"/>
          <w:sz w:val="32"/>
          <w:szCs w:val="32"/>
        </w:rPr>
        <w:t>Current Operating Realities</w:t>
      </w:r>
      <w:bookmarkEnd w:id="2"/>
    </w:p>
    <w:p w14:paraId="6A2ED0DB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Planning is highly dynamic and frequently revised monthly, weekly, daily and sometimes intra-day.</w:t>
      </w:r>
    </w:p>
    <w:p w14:paraId="210F3EC6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Demand and voyage planning are often created independently from real-time logistics capacity realities.</w:t>
      </w:r>
    </w:p>
    <w:p w14:paraId="60E7E3E8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Operational decisions depend heavily on manual coordination, spreadsheets, WhatsApp and planner experience.</w:t>
      </w:r>
    </w:p>
    <w:p w14:paraId="3B1F1B0A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Route cycle times vary significantly across jetties, creating uneven effective fleet capacity.</w:t>
      </w:r>
    </w:p>
    <w:p w14:paraId="335D2DB8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Tide windows, bridge schedules and navigation constraints continuously impact movement feasibility.</w:t>
      </w:r>
    </w:p>
    <w:p w14:paraId="18AFB294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Asset positions may be visible through AIS/GPS systems, but operational business-state visibility remains limited.</w:t>
      </w:r>
    </w:p>
    <w:p w14:paraId="27629D3A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CTS allocation, tug-barge reassignment and OGV changes create continuous replanning requirements.</w:t>
      </w:r>
    </w:p>
    <w:p w14:paraId="0D367C29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Field teams often make critical decisions without structured simulation-backed support.</w:t>
      </w:r>
    </w:p>
    <w:p w14:paraId="7E45EC4F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Current KPIs may drive local optimization instead of synchronized end-to-end flow performance.</w:t>
      </w:r>
    </w:p>
    <w:p w14:paraId="5B879479" w14:textId="77777777" w:rsidR="00964A9A" w:rsidRPr="00964A9A" w:rsidRDefault="00964A9A" w:rsidP="00964A9A">
      <w:pPr>
        <w:pStyle w:val="ListBullet"/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color w:val="212C3F"/>
          <w:sz w:val="20"/>
          <w:szCs w:val="20"/>
          <w:lang w:val="en-IN" w:eastAsia="en-IN"/>
        </w:rPr>
      </w:pPr>
      <w:r w:rsidRPr="00964A9A">
        <w:rPr>
          <w:rFonts w:ascii="Arial" w:eastAsia="Arial" w:hAnsi="Arial" w:cs="Arial"/>
          <w:color w:val="212C3F"/>
          <w:sz w:val="20"/>
          <w:szCs w:val="20"/>
          <w:lang w:val="en-IN" w:eastAsia="en-IN"/>
        </w:rPr>
        <w:t>Operational disruptions propagate rapidly across the entire chain due to lack of synchronized visibility.</w:t>
      </w:r>
    </w:p>
    <w:p w14:paraId="764A6632" w14:textId="688818BE" w:rsidR="00964A9A" w:rsidRDefault="00964A9A" w:rsidP="00964A9A">
      <w:pPr>
        <w:pStyle w:val="Heading1"/>
        <w:pBdr>
          <w:bottom w:val="single" w:sz="4" w:space="4" w:color="2E74B5"/>
        </w:pBdr>
      </w:pPr>
      <w:bookmarkStart w:id="3" w:name="_Toc231224541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3</w:t>
      </w:r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. </w:t>
      </w:r>
      <w:r>
        <w:rPr>
          <w:rFonts w:ascii="Arial" w:eastAsia="Arial" w:hAnsi="Arial" w:cs="Arial"/>
          <w:b/>
          <w:bCs/>
          <w:color w:val="0B2545"/>
          <w:sz w:val="32"/>
          <w:szCs w:val="32"/>
        </w:rPr>
        <w:t>Root Cause Perspective</w:t>
      </w:r>
      <w:bookmarkEnd w:id="3"/>
    </w:p>
    <w:p w14:paraId="7621C731" w14:textId="663A33CA" w:rsidR="00964A9A" w:rsidRPr="00964A9A" w:rsidRDefault="00964A9A" w:rsidP="00207F56">
      <w:pPr>
        <w:pStyle w:val="ListBullet"/>
        <w:numPr>
          <w:ilvl w:val="0"/>
          <w:numId w:val="0"/>
        </w:numPr>
        <w:spacing w:line="276" w:lineRule="auto"/>
        <w:rPr>
          <w:rFonts w:ascii="Arial" w:hAnsi="Arial" w:cs="Arial"/>
          <w:sz w:val="20"/>
          <w:szCs w:val="20"/>
        </w:rPr>
      </w:pPr>
      <w:r w:rsidRPr="00964A9A">
        <w:rPr>
          <w:rFonts w:ascii="Arial" w:hAnsi="Arial" w:cs="Arial"/>
          <w:sz w:val="20"/>
          <w:szCs w:val="20"/>
        </w:rPr>
        <w:t xml:space="preserve">The current challenge is not just a scheduling software problem. Bigger Issue is, </w:t>
      </w:r>
      <w:proofErr w:type="spellStart"/>
      <w:r w:rsidRPr="00964A9A">
        <w:rPr>
          <w:rFonts w:ascii="Arial" w:hAnsi="Arial" w:cs="Arial"/>
          <w:sz w:val="20"/>
          <w:szCs w:val="20"/>
        </w:rPr>
        <w:t>Berau</w:t>
      </w:r>
      <w:proofErr w:type="spellEnd"/>
      <w:r w:rsidRPr="00964A9A">
        <w:rPr>
          <w:rFonts w:ascii="Arial" w:hAnsi="Arial" w:cs="Arial"/>
          <w:sz w:val="20"/>
          <w:szCs w:val="20"/>
        </w:rPr>
        <w:t xml:space="preserve"> Coal generates demand commitments and OGV plan without continuous synchronization with</w:t>
      </w:r>
    </w:p>
    <w:p w14:paraId="170D1063" w14:textId="77777777" w:rsidR="00964A9A" w:rsidRPr="00964A9A" w:rsidRDefault="00964A9A" w:rsidP="00207F56">
      <w:pPr>
        <w:pStyle w:val="ListBullet"/>
        <w:numPr>
          <w:ilvl w:val="0"/>
          <w:numId w:val="0"/>
        </w:numPr>
        <w:spacing w:after="200" w:line="276" w:lineRule="auto"/>
        <w:rPr>
          <w:rFonts w:ascii="Arial" w:hAnsi="Arial" w:cs="Arial"/>
          <w:sz w:val="20"/>
          <w:szCs w:val="20"/>
        </w:rPr>
        <w:sectPr w:rsidR="00964A9A" w:rsidRPr="00964A9A" w:rsidSect="00FF34C7">
          <w:headerReference w:type="default" r:id="rId8"/>
          <w:footerReference w:type="default" r:id="rId9"/>
          <w:pgSz w:w="12240" w:h="15840"/>
          <w:pgMar w:top="1440" w:right="1260" w:bottom="1440" w:left="1260" w:header="708" w:footer="708" w:gutter="0"/>
          <w:cols w:space="720"/>
          <w:docGrid w:linePitch="360"/>
        </w:sectPr>
      </w:pPr>
    </w:p>
    <w:p w14:paraId="4ECB8AE8" w14:textId="77777777" w:rsidR="00964A9A" w:rsidRPr="00964A9A" w:rsidRDefault="00964A9A" w:rsidP="00207F56">
      <w:pPr>
        <w:pStyle w:val="ListBullet"/>
        <w:numPr>
          <w:ilvl w:val="0"/>
          <w:numId w:val="9"/>
        </w:numPr>
        <w:spacing w:after="200" w:line="276" w:lineRule="auto"/>
        <w:rPr>
          <w:rFonts w:ascii="Arial" w:hAnsi="Arial" w:cs="Arial"/>
          <w:sz w:val="20"/>
          <w:szCs w:val="20"/>
        </w:rPr>
      </w:pPr>
      <w:r w:rsidRPr="00964A9A">
        <w:rPr>
          <w:rFonts w:ascii="Arial" w:hAnsi="Arial" w:cs="Arial"/>
          <w:sz w:val="20"/>
          <w:szCs w:val="20"/>
        </w:rPr>
        <w:t xml:space="preserve">Actual WIP, </w:t>
      </w:r>
    </w:p>
    <w:p w14:paraId="719CD553" w14:textId="77777777" w:rsidR="00964A9A" w:rsidRPr="00964A9A" w:rsidRDefault="00964A9A" w:rsidP="00207F56">
      <w:pPr>
        <w:pStyle w:val="ListBullet"/>
        <w:numPr>
          <w:ilvl w:val="0"/>
          <w:numId w:val="9"/>
        </w:numPr>
        <w:spacing w:after="200" w:line="276" w:lineRule="auto"/>
        <w:rPr>
          <w:rFonts w:ascii="Arial" w:hAnsi="Arial" w:cs="Arial"/>
          <w:sz w:val="20"/>
          <w:szCs w:val="20"/>
        </w:rPr>
      </w:pPr>
      <w:r w:rsidRPr="00964A9A">
        <w:rPr>
          <w:rFonts w:ascii="Arial" w:hAnsi="Arial" w:cs="Arial"/>
          <w:sz w:val="20"/>
          <w:szCs w:val="20"/>
        </w:rPr>
        <w:t xml:space="preserve">Tug-barge loading, </w:t>
      </w:r>
    </w:p>
    <w:p w14:paraId="28B0B256" w14:textId="77777777" w:rsidR="00964A9A" w:rsidRPr="00964A9A" w:rsidRDefault="00964A9A" w:rsidP="00207F56">
      <w:pPr>
        <w:pStyle w:val="ListBullet"/>
        <w:numPr>
          <w:ilvl w:val="0"/>
          <w:numId w:val="9"/>
        </w:numPr>
        <w:spacing w:after="200" w:line="276" w:lineRule="auto"/>
        <w:rPr>
          <w:rFonts w:ascii="Arial" w:hAnsi="Arial" w:cs="Arial"/>
          <w:sz w:val="20"/>
          <w:szCs w:val="20"/>
        </w:rPr>
      </w:pPr>
      <w:r w:rsidRPr="00964A9A">
        <w:rPr>
          <w:rFonts w:ascii="Arial" w:hAnsi="Arial" w:cs="Arial"/>
          <w:sz w:val="20"/>
          <w:szCs w:val="20"/>
        </w:rPr>
        <w:t xml:space="preserve">Route cycle realities, </w:t>
      </w:r>
    </w:p>
    <w:p w14:paraId="1DB65759" w14:textId="77777777" w:rsidR="00964A9A" w:rsidRPr="00964A9A" w:rsidRDefault="00964A9A" w:rsidP="00207F56">
      <w:pPr>
        <w:pStyle w:val="ListBullet"/>
        <w:numPr>
          <w:ilvl w:val="0"/>
          <w:numId w:val="9"/>
        </w:numPr>
        <w:spacing w:after="200" w:line="276" w:lineRule="auto"/>
        <w:rPr>
          <w:rFonts w:ascii="Arial" w:hAnsi="Arial" w:cs="Arial"/>
          <w:sz w:val="20"/>
          <w:szCs w:val="20"/>
        </w:rPr>
      </w:pPr>
      <w:r w:rsidRPr="00964A9A">
        <w:rPr>
          <w:rFonts w:ascii="Arial" w:hAnsi="Arial" w:cs="Arial"/>
          <w:sz w:val="20"/>
          <w:szCs w:val="20"/>
        </w:rPr>
        <w:t xml:space="preserve">Tide windows, </w:t>
      </w:r>
    </w:p>
    <w:p w14:paraId="7741BD75" w14:textId="77777777" w:rsidR="00964A9A" w:rsidRPr="00964A9A" w:rsidRDefault="00964A9A" w:rsidP="00207F56">
      <w:pPr>
        <w:pStyle w:val="ListBullet"/>
        <w:numPr>
          <w:ilvl w:val="0"/>
          <w:numId w:val="9"/>
        </w:numPr>
        <w:spacing w:after="200" w:line="276" w:lineRule="auto"/>
        <w:rPr>
          <w:rFonts w:ascii="Arial" w:hAnsi="Arial" w:cs="Arial"/>
          <w:sz w:val="20"/>
          <w:szCs w:val="20"/>
        </w:rPr>
      </w:pPr>
      <w:r w:rsidRPr="00964A9A">
        <w:rPr>
          <w:rFonts w:ascii="Arial" w:hAnsi="Arial" w:cs="Arial"/>
          <w:sz w:val="20"/>
          <w:szCs w:val="20"/>
        </w:rPr>
        <w:t xml:space="preserve">Bridge constraints, </w:t>
      </w:r>
    </w:p>
    <w:p w14:paraId="300E2053" w14:textId="77777777" w:rsidR="00964A9A" w:rsidRPr="00964A9A" w:rsidRDefault="00964A9A" w:rsidP="00207F56">
      <w:pPr>
        <w:pStyle w:val="ListBullet"/>
        <w:numPr>
          <w:ilvl w:val="0"/>
          <w:numId w:val="9"/>
        </w:numPr>
        <w:spacing w:after="200" w:line="276" w:lineRule="auto"/>
        <w:rPr>
          <w:rFonts w:ascii="Arial" w:hAnsi="Arial" w:cs="Arial"/>
          <w:sz w:val="20"/>
          <w:szCs w:val="20"/>
        </w:rPr>
      </w:pPr>
      <w:r w:rsidRPr="00964A9A">
        <w:rPr>
          <w:rFonts w:ascii="Arial" w:hAnsi="Arial" w:cs="Arial"/>
          <w:sz w:val="20"/>
          <w:szCs w:val="20"/>
        </w:rPr>
        <w:t xml:space="preserve">CTS capacities, </w:t>
      </w:r>
    </w:p>
    <w:p w14:paraId="28FADC82" w14:textId="77777777" w:rsidR="00964A9A" w:rsidRPr="00964A9A" w:rsidRDefault="00964A9A" w:rsidP="00207F56">
      <w:pPr>
        <w:pStyle w:val="ListBullet"/>
        <w:numPr>
          <w:ilvl w:val="0"/>
          <w:numId w:val="9"/>
        </w:numPr>
        <w:spacing w:after="200" w:line="276" w:lineRule="auto"/>
        <w:rPr>
          <w:rFonts w:ascii="Arial" w:hAnsi="Arial" w:cs="Arial"/>
          <w:sz w:val="20"/>
          <w:szCs w:val="20"/>
        </w:rPr>
      </w:pPr>
      <w:r w:rsidRPr="00964A9A">
        <w:rPr>
          <w:rFonts w:ascii="Arial" w:hAnsi="Arial" w:cs="Arial"/>
          <w:sz w:val="20"/>
          <w:szCs w:val="20"/>
        </w:rPr>
        <w:t xml:space="preserve">Jetty congestion, </w:t>
      </w:r>
    </w:p>
    <w:p w14:paraId="6B3A7071" w14:textId="77777777" w:rsidR="00964A9A" w:rsidRPr="00964A9A" w:rsidRDefault="00964A9A" w:rsidP="00207F56">
      <w:pPr>
        <w:pStyle w:val="ListBullet"/>
        <w:numPr>
          <w:ilvl w:val="0"/>
          <w:numId w:val="9"/>
        </w:numPr>
        <w:spacing w:after="200" w:line="276" w:lineRule="auto"/>
        <w:rPr>
          <w:rFonts w:ascii="Arial" w:hAnsi="Arial" w:cs="Arial"/>
          <w:sz w:val="20"/>
          <w:szCs w:val="20"/>
        </w:rPr>
        <w:sectPr w:rsidR="00964A9A" w:rsidRPr="00964A9A" w:rsidSect="00964A9A">
          <w:type w:val="continuous"/>
          <w:pgSz w:w="12240" w:h="15840"/>
          <w:pgMar w:top="1440" w:right="1260" w:bottom="1440" w:left="1260" w:header="708" w:footer="708" w:gutter="0"/>
          <w:cols w:num="2" w:space="709"/>
          <w:docGrid w:linePitch="360"/>
        </w:sectPr>
      </w:pPr>
      <w:r w:rsidRPr="00964A9A">
        <w:rPr>
          <w:rFonts w:ascii="Arial" w:hAnsi="Arial" w:cs="Arial"/>
          <w:sz w:val="20"/>
          <w:szCs w:val="20"/>
        </w:rPr>
        <w:t>Real operational availability,</w:t>
      </w:r>
      <w:r w:rsidRPr="00964A9A">
        <w:rPr>
          <w:rFonts w:ascii="Arial" w:hAnsi="Arial" w:cs="Arial"/>
          <w:sz w:val="20"/>
          <w:szCs w:val="20"/>
        </w:rPr>
        <w:br/>
      </w:r>
    </w:p>
    <w:p w14:paraId="429656FC" w14:textId="77777777" w:rsidR="00964A9A" w:rsidRPr="00964A9A" w:rsidRDefault="00964A9A" w:rsidP="00207F56">
      <w:pPr>
        <w:pStyle w:val="ListBullet"/>
        <w:numPr>
          <w:ilvl w:val="0"/>
          <w:numId w:val="0"/>
        </w:numPr>
        <w:spacing w:line="276" w:lineRule="auto"/>
        <w:rPr>
          <w:rFonts w:ascii="Arial" w:hAnsi="Arial" w:cs="Arial"/>
        </w:rPr>
      </w:pPr>
      <w:r w:rsidRPr="00964A9A">
        <w:rPr>
          <w:rFonts w:ascii="Arial" w:hAnsi="Arial" w:cs="Arial"/>
        </w:rPr>
        <w:t>The above resulting in operational mismatch and instability. Operation therefore suffers from</w:t>
      </w:r>
    </w:p>
    <w:p w14:paraId="2445BB4D" w14:textId="77777777" w:rsidR="00964A9A" w:rsidRDefault="00964A9A" w:rsidP="00207F56">
      <w:pPr>
        <w:pStyle w:val="ListBullet"/>
        <w:numPr>
          <w:ilvl w:val="0"/>
          <w:numId w:val="10"/>
        </w:numPr>
        <w:spacing w:after="200" w:line="276" w:lineRule="auto"/>
        <w:rPr>
          <w:rFonts w:ascii="Arial" w:hAnsi="Arial" w:cs="Arial"/>
        </w:rPr>
        <w:sectPr w:rsidR="00964A9A" w:rsidSect="00964A9A">
          <w:type w:val="continuous"/>
          <w:pgSz w:w="12240" w:h="15840"/>
          <w:pgMar w:top="1440" w:right="1260" w:bottom="1440" w:left="1260" w:header="708" w:footer="708" w:gutter="0"/>
          <w:cols w:space="720"/>
          <w:docGrid w:linePitch="360"/>
        </w:sectPr>
      </w:pPr>
    </w:p>
    <w:p w14:paraId="1C93D911" w14:textId="77777777" w:rsidR="00964A9A" w:rsidRPr="00964A9A" w:rsidRDefault="00964A9A" w:rsidP="00207F56">
      <w:pPr>
        <w:pStyle w:val="ListBullet"/>
        <w:numPr>
          <w:ilvl w:val="0"/>
          <w:numId w:val="10"/>
        </w:numPr>
        <w:spacing w:after="200" w:line="276" w:lineRule="auto"/>
        <w:rPr>
          <w:rFonts w:ascii="Arial" w:hAnsi="Arial" w:cs="Arial"/>
        </w:rPr>
      </w:pPr>
      <w:r w:rsidRPr="00964A9A">
        <w:rPr>
          <w:rFonts w:ascii="Arial" w:hAnsi="Arial" w:cs="Arial"/>
        </w:rPr>
        <w:t>Reactive planning,</w:t>
      </w:r>
    </w:p>
    <w:p w14:paraId="6EFB1AA5" w14:textId="77777777" w:rsidR="00964A9A" w:rsidRDefault="00964A9A" w:rsidP="00207F56">
      <w:pPr>
        <w:pStyle w:val="ListBullet"/>
        <w:numPr>
          <w:ilvl w:val="0"/>
          <w:numId w:val="10"/>
        </w:numPr>
        <w:spacing w:after="200" w:line="276" w:lineRule="auto"/>
      </w:pPr>
      <w:r>
        <w:t>Excessive waiting,</w:t>
      </w:r>
    </w:p>
    <w:p w14:paraId="323A11FF" w14:textId="77777777" w:rsidR="00964A9A" w:rsidRDefault="00964A9A" w:rsidP="00207F56">
      <w:pPr>
        <w:pStyle w:val="ListBullet"/>
        <w:numPr>
          <w:ilvl w:val="0"/>
          <w:numId w:val="10"/>
        </w:numPr>
        <w:spacing w:after="200" w:line="276" w:lineRule="auto"/>
      </w:pPr>
      <w:r>
        <w:t>Underutilized assets,</w:t>
      </w:r>
    </w:p>
    <w:p w14:paraId="222F4E78" w14:textId="77777777" w:rsidR="00964A9A" w:rsidRDefault="00964A9A" w:rsidP="00207F56">
      <w:pPr>
        <w:pStyle w:val="ListBullet"/>
        <w:numPr>
          <w:ilvl w:val="0"/>
          <w:numId w:val="10"/>
        </w:numPr>
        <w:spacing w:after="200" w:line="276" w:lineRule="auto"/>
        <w:sectPr w:rsidR="00964A9A" w:rsidSect="00964A9A">
          <w:type w:val="continuous"/>
          <w:pgSz w:w="12240" w:h="15840"/>
          <w:pgMar w:top="1440" w:right="1260" w:bottom="1440" w:left="1260" w:header="708" w:footer="708" w:gutter="0"/>
          <w:cols w:num="2" w:space="709"/>
          <w:docGrid w:linePitch="360"/>
        </w:sectPr>
      </w:pPr>
      <w:r>
        <w:t>Repeated reassignment</w:t>
      </w:r>
    </w:p>
    <w:p w14:paraId="6FE962DE" w14:textId="77777777" w:rsidR="00207F56" w:rsidRDefault="00207F56" w:rsidP="00964A9A">
      <w:pPr>
        <w:pStyle w:val="ListBullet"/>
        <w:numPr>
          <w:ilvl w:val="0"/>
          <w:numId w:val="0"/>
        </w:numPr>
        <w:spacing w:after="200" w:line="276" w:lineRule="auto"/>
      </w:pPr>
    </w:p>
    <w:p w14:paraId="3FCF7D7D" w14:textId="4A27B220" w:rsidR="00964A9A" w:rsidRPr="0011276E" w:rsidRDefault="00964A9A" w:rsidP="00964A9A">
      <w:pPr>
        <w:pStyle w:val="ListBullet"/>
        <w:numPr>
          <w:ilvl w:val="0"/>
          <w:numId w:val="0"/>
        </w:numPr>
        <w:spacing w:after="200" w:line="276" w:lineRule="auto"/>
      </w:pPr>
      <w:r>
        <w:lastRenderedPageBreak/>
        <w:t xml:space="preserve">The fundamental business need is therefore: </w:t>
      </w:r>
      <w:r>
        <w:br/>
      </w:r>
      <w:r w:rsidRPr="00964A9A">
        <w:rPr>
          <w:b/>
          <w:bCs/>
        </w:rPr>
        <w:t>“</w:t>
      </w:r>
      <w:r w:rsidRPr="00964A9A">
        <w:rPr>
          <w:b/>
          <w:bCs/>
          <w:sz w:val="24"/>
          <w:szCs w:val="24"/>
        </w:rPr>
        <w:t>Synchronizing demand commitments with executable operational flow capacity.”</w:t>
      </w:r>
    </w:p>
    <w:p w14:paraId="21F746F3" w14:textId="2DDE9DF1" w:rsidR="00964A9A" w:rsidRDefault="00964A9A" w:rsidP="00964A9A">
      <w:pPr>
        <w:pStyle w:val="Heading1"/>
        <w:pBdr>
          <w:bottom w:val="single" w:sz="4" w:space="4" w:color="2E74B5"/>
        </w:pBdr>
      </w:pPr>
      <w:bookmarkStart w:id="4" w:name="_Toc231224542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4</w:t>
      </w:r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. </w:t>
      </w:r>
      <w:r>
        <w:rPr>
          <w:rFonts w:ascii="Arial" w:eastAsia="Arial" w:hAnsi="Arial" w:cs="Arial"/>
          <w:b/>
          <w:bCs/>
          <w:color w:val="0B2545"/>
          <w:sz w:val="32"/>
          <w:szCs w:val="32"/>
        </w:rPr>
        <w:t>Vector Recommendations</w:t>
      </w:r>
      <w:bookmarkEnd w:id="4"/>
    </w:p>
    <w:p w14:paraId="59644EE1" w14:textId="77777777" w:rsidR="00964A9A" w:rsidRDefault="00964A9A" w:rsidP="0057797E">
      <w:pPr>
        <w:spacing w:line="276" w:lineRule="auto"/>
        <w:jc w:val="both"/>
      </w:pPr>
      <w:r>
        <w:t xml:space="preserve">The proposed product must be </w:t>
      </w:r>
      <w:r>
        <w:rPr>
          <w:b/>
        </w:rPr>
        <w:t>Dynamic Operational Synchronization &amp; Scheduling Platform</w:t>
      </w:r>
      <w:r>
        <w:t xml:space="preserve">. It should convert </w:t>
      </w:r>
      <w:proofErr w:type="spellStart"/>
      <w:r>
        <w:t>Berau</w:t>
      </w:r>
      <w:proofErr w:type="spellEnd"/>
      <w:r>
        <w:t xml:space="preserve"> shipment demand into an executable ABL logistics plan by coordinating cargo readiness, jetty loading, tug-barge movement, tide and bridge windows, CTS availability, OGV loading sequence, exception recovery, approval and publication.</w:t>
      </w:r>
    </w:p>
    <w:p w14:paraId="7833028C" w14:textId="77777777" w:rsidR="00964A9A" w:rsidRDefault="00964A9A" w:rsidP="0057797E">
      <w:pPr>
        <w:spacing w:line="276" w:lineRule="auto"/>
        <w:jc w:val="both"/>
      </w:pPr>
      <w:r>
        <w:t>The platform should not only be a fleet-tracking screen, map view or digital Excel replacement. It should be a governed scheduling and simulation application designed to place each shipment movement through eligible route steps, available operating windows and approved decision workflows.</w:t>
      </w:r>
    </w:p>
    <w:p w14:paraId="2669901A" w14:textId="57F5BBE1" w:rsidR="00964A9A" w:rsidRDefault="00964A9A" w:rsidP="0057797E">
      <w:pPr>
        <w:pStyle w:val="ListBullet"/>
        <w:numPr>
          <w:ilvl w:val="0"/>
          <w:numId w:val="0"/>
        </w:numPr>
        <w:spacing w:after="200" w:line="276" w:lineRule="auto"/>
      </w:pPr>
      <w:r>
        <w:t xml:space="preserve">Vector will use its proprietary scheduling, scenario and dynamic-constraint scaffolding as the base for the application build. The ABL-specific implementation will configure and extend this base around </w:t>
      </w:r>
      <w:proofErr w:type="spellStart"/>
      <w:r>
        <w:t>Berau</w:t>
      </w:r>
      <w:proofErr w:type="spellEnd"/>
      <w:r>
        <w:t xml:space="preserve"> demand, ABL assets, tide and bridge logic, port/CTS operations, recovery workflows, approval governance and required integrations.</w:t>
      </w:r>
    </w:p>
    <w:p w14:paraId="10BEF8BD" w14:textId="29313A0D" w:rsidR="00FF34C7" w:rsidRDefault="00964A9A" w:rsidP="00FF34C7">
      <w:pPr>
        <w:pStyle w:val="Heading1"/>
        <w:pBdr>
          <w:bottom w:val="single" w:sz="4" w:space="4" w:color="2E74B5"/>
        </w:pBdr>
      </w:pPr>
      <w:bookmarkStart w:id="5" w:name="_Toc231224543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5</w:t>
      </w:r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>. Business Use Case</w:t>
      </w:r>
      <w:bookmarkEnd w:id="5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34C7" w14:paraId="3BF42A3B" w14:textId="77777777" w:rsidTr="0055187E">
        <w:tc>
          <w:tcPr>
            <w:tcW w:w="9360" w:type="dxa"/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9252F" w14:textId="77777777" w:rsidR="00FF34C7" w:rsidRDefault="00FF34C7" w:rsidP="0055187E">
            <w:pPr>
              <w:spacing w:line="276" w:lineRule="auto"/>
            </w:pPr>
            <w:r>
              <w:rPr>
                <w:i/>
                <w:iCs/>
                <w:color w:val="0B2545"/>
                <w:sz w:val="18"/>
                <w:szCs w:val="18"/>
              </w:rPr>
              <w:t xml:space="preserve">Operating principle: Synchronize </w:t>
            </w:r>
            <w:proofErr w:type="spellStart"/>
            <w:r>
              <w:rPr>
                <w:i/>
                <w:iCs/>
                <w:color w:val="0B2545"/>
                <w:sz w:val="18"/>
                <w:szCs w:val="18"/>
              </w:rPr>
              <w:t>Berau</w:t>
            </w:r>
            <w:proofErr w:type="spellEnd"/>
            <w:r>
              <w:rPr>
                <w:i/>
                <w:iCs/>
                <w:color w:val="0B2545"/>
                <w:sz w:val="18"/>
                <w:szCs w:val="18"/>
              </w:rPr>
              <w:t xml:space="preserve"> Coal's shipment commitments with ABL's real operational flow capacity so that cargo readiness, asset availability, tide/bridge windows, jetty/CTS capacity, OGV loading sequence and recovery decisions are planned and governed from one shared operating platform.</w:t>
            </w:r>
          </w:p>
        </w:tc>
      </w:tr>
    </w:tbl>
    <w:p w14:paraId="2104EF14" w14:textId="77777777" w:rsidR="00FF34C7" w:rsidRDefault="00FF34C7" w:rsidP="00FF34C7">
      <w:pPr>
        <w:spacing w:after="120"/>
      </w:pPr>
    </w:p>
    <w:p w14:paraId="55549D58" w14:textId="140FD0D8" w:rsidR="00FF34C7" w:rsidRDefault="00964A9A" w:rsidP="00FF34C7">
      <w:pPr>
        <w:pStyle w:val="Heading2"/>
      </w:pPr>
      <w:bookmarkStart w:id="6" w:name="_Toc231224544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5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.1 Business problems addressed</w:t>
      </w:r>
      <w:bookmarkEnd w:id="6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FF34C7" w14:paraId="3BD0F82F" w14:textId="77777777" w:rsidTr="0055187E">
        <w:tc>
          <w:tcPr>
            <w:tcW w:w="4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12F6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Business problem</w:t>
            </w:r>
          </w:p>
        </w:tc>
        <w:tc>
          <w:tcPr>
            <w:tcW w:w="5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209C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Application response</w:t>
            </w:r>
          </w:p>
        </w:tc>
      </w:tr>
      <w:tr w:rsidR="00FF34C7" w14:paraId="72435258" w14:textId="77777777" w:rsidTr="0055187E"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F21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Static Excel planning cannot absorb daily and intra-day changes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814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Structured demand intake, versioned plan generation, conflict checks, approval and governed replanning</w:t>
            </w:r>
          </w:p>
        </w:tc>
      </w:tr>
      <w:tr w:rsidR="00FF34C7" w14:paraId="4B514F1C" w14:textId="77777777" w:rsidTr="0055187E"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DEF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Shipment demand is not continuously synchronized with logistics capacity</w:t>
            </w:r>
          </w:p>
        </w:tc>
        <w:tc>
          <w:tcPr>
            <w:tcW w:w="5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CA9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OGV demand, cargo grade, route, tug-barge, jetty, CTS and operating-window capacity are held in one planning model</w:t>
            </w:r>
          </w:p>
        </w:tc>
      </w:tr>
      <w:tr w:rsidR="00FF34C7" w14:paraId="42A1D47C" w14:textId="77777777" w:rsidTr="0055187E"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C50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Tide, bridge and berth windows keep changing the feasible plan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9D6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Movement windows are treated as schedulable capacity</w:t>
            </w:r>
          </w:p>
        </w:tc>
      </w:tr>
      <w:tr w:rsidR="00FF34C7" w14:paraId="7415E74B" w14:textId="77777777" w:rsidTr="0055187E"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5EE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Coal grade and loading sequence affect execution</w:t>
            </w:r>
          </w:p>
        </w:tc>
        <w:tc>
          <w:tcPr>
            <w:tcW w:w="5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C2A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Cargo requirement and layer sequence are first-class planning inputs</w:t>
            </w:r>
          </w:p>
        </w:tc>
      </w:tr>
      <w:tr w:rsidR="00FF34C7" w14:paraId="2F971D02" w14:textId="77777777" w:rsidTr="0055187E"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2BE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Existing work in progress affects new planning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CF9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Active plans, sailing barges, loaded barges, queues and confirmed actuals are plotted before new planning decisions</w:t>
            </w:r>
          </w:p>
        </w:tc>
      </w:tr>
      <w:tr w:rsidR="00FF34C7" w14:paraId="64EBB888" w14:textId="77777777" w:rsidTr="0055187E"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B11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Operating exceptions are currently handled through experience and manual coordination</w:t>
            </w:r>
          </w:p>
        </w:tc>
        <w:tc>
          <w:tcPr>
            <w:tcW w:w="5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9CC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families, reason codes, manual override and recovery workflows are captured in the governed process</w:t>
            </w:r>
          </w:p>
        </w:tc>
      </w:tr>
      <w:tr w:rsidR="00FF34C7" w14:paraId="2CFE9E44" w14:textId="77777777" w:rsidTr="0055187E"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359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Asset position is visible but operational status may require confirmation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AE5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GPS/</w:t>
            </w:r>
            <w:proofErr w:type="gramStart"/>
            <w:r>
              <w:rPr>
                <w:sz w:val="18"/>
                <w:szCs w:val="18"/>
              </w:rPr>
              <w:t>AIS</w:t>
            </w:r>
            <w:proofErr w:type="gramEnd"/>
            <w:r>
              <w:rPr>
                <w:sz w:val="18"/>
                <w:szCs w:val="18"/>
              </w:rPr>
              <w:t xml:space="preserve"> evidence is separated from confirmed operational events and schedule authority</w:t>
            </w:r>
          </w:p>
        </w:tc>
      </w:tr>
      <w:tr w:rsidR="00FF34C7" w14:paraId="1433275F" w14:textId="77777777" w:rsidTr="0055187E"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50C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Approvals and operating decisions require traceability</w:t>
            </w:r>
          </w:p>
        </w:tc>
        <w:tc>
          <w:tcPr>
            <w:tcW w:w="5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8D0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Dual-party approvals, immutable published snapshots, audit events and governed exports</w:t>
            </w:r>
          </w:p>
        </w:tc>
      </w:tr>
    </w:tbl>
    <w:p w14:paraId="44C7695B" w14:textId="4D5543B0" w:rsidR="00FF34C7" w:rsidRDefault="00FF34C7" w:rsidP="00FF34C7">
      <w:pPr>
        <w:spacing w:before="60" w:after="120" w:line="276" w:lineRule="auto"/>
      </w:pPr>
    </w:p>
    <w:p w14:paraId="4DC9C0E1" w14:textId="05B95C23" w:rsidR="00FF34C7" w:rsidRDefault="00964A9A" w:rsidP="00FF34C7">
      <w:pPr>
        <w:pStyle w:val="Heading1"/>
        <w:pBdr>
          <w:bottom w:val="single" w:sz="4" w:space="4" w:color="2E74B5"/>
        </w:pBdr>
      </w:pPr>
      <w:bookmarkStart w:id="7" w:name="_Toc231224545"/>
      <w:r>
        <w:rPr>
          <w:rFonts w:ascii="Arial" w:eastAsia="Arial" w:hAnsi="Arial" w:cs="Arial"/>
          <w:b/>
          <w:bCs/>
          <w:color w:val="0B2545"/>
          <w:sz w:val="32"/>
          <w:szCs w:val="32"/>
        </w:rPr>
        <w:lastRenderedPageBreak/>
        <w:t>6</w:t>
      </w:r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>. Core Scheduling Philosophy</w:t>
      </w:r>
      <w:bookmarkEnd w:id="7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34C7" w14:paraId="2CF772B4" w14:textId="77777777" w:rsidTr="0055187E">
        <w:tc>
          <w:tcPr>
            <w:tcW w:w="9360" w:type="dxa"/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9607D" w14:textId="77777777" w:rsidR="00FF34C7" w:rsidRDefault="00FF34C7" w:rsidP="0055187E">
            <w:pPr>
              <w:spacing w:line="276" w:lineRule="auto"/>
            </w:pPr>
            <w:r>
              <w:rPr>
                <w:i/>
                <w:iCs/>
                <w:color w:val="0B2545"/>
                <w:sz w:val="18"/>
                <w:szCs w:val="18"/>
              </w:rPr>
              <w:t>Operating principle: Each shipment movement is treated as a schedulable entity that must pass through a defined route of operational steps. Each step needs the right resource, enough available capacity and a valid operating window.</w:t>
            </w:r>
          </w:p>
        </w:tc>
      </w:tr>
    </w:tbl>
    <w:p w14:paraId="2BF82E52" w14:textId="77777777" w:rsidR="00FF34C7" w:rsidRDefault="00FF34C7" w:rsidP="00FF34C7">
      <w:pPr>
        <w:spacing w:after="120"/>
      </w:pPr>
    </w:p>
    <w:p w14:paraId="6B15CBD7" w14:textId="77777777" w:rsidR="00FF34C7" w:rsidRDefault="00FF34C7" w:rsidP="00FF34C7">
      <w:pPr>
        <w:spacing w:before="60" w:after="120" w:line="276" w:lineRule="auto"/>
      </w:pPr>
      <w:r>
        <w:t>For ABL, the route is operational as well as physical:</w:t>
      </w:r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34C7" w14:paraId="58973356" w14:textId="77777777" w:rsidTr="0055187E">
        <w:tc>
          <w:tcPr>
            <w:tcW w:w="9360" w:type="dxa"/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39DEF5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Cargo readiness</w:t>
            </w:r>
          </w:p>
          <w:p w14:paraId="4D2B2D8D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Jetty / BLC loading</w:t>
            </w:r>
          </w:p>
          <w:p w14:paraId="0C7F5E2E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Tug-barge departure</w:t>
            </w:r>
          </w:p>
          <w:p w14:paraId="0D4CCA07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Tide / river movement</w:t>
            </w:r>
          </w:p>
          <w:p w14:paraId="55EF34AD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Bridge crossing</w:t>
            </w:r>
          </w:p>
          <w:p w14:paraId="54C4AB49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CTS / anchorage queue</w:t>
            </w:r>
          </w:p>
          <w:p w14:paraId="17EBF294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CTS discharge</w:t>
            </w:r>
          </w:p>
          <w:p w14:paraId="51C5D030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OGV hatch / layer completion</w:t>
            </w:r>
          </w:p>
          <w:p w14:paraId="2CD092A9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Survey / handover closure</w:t>
            </w:r>
          </w:p>
        </w:tc>
      </w:tr>
    </w:tbl>
    <w:p w14:paraId="3B995132" w14:textId="77777777" w:rsidR="00FF34C7" w:rsidRDefault="00FF34C7" w:rsidP="00FF34C7">
      <w:pPr>
        <w:spacing w:after="120"/>
      </w:pPr>
    </w:p>
    <w:p w14:paraId="03CCB4AC" w14:textId="77777777" w:rsidR="00FF34C7" w:rsidRDefault="00FF34C7" w:rsidP="00FF34C7">
      <w:pPr>
        <w:spacing w:before="60" w:after="120" w:line="276" w:lineRule="auto"/>
      </w:pPr>
      <w:r>
        <w:t>The controlling constraint shifts during the day between tide, bridge, jetty, CTS, berth, tug-barge availability, cargo readiness and OGV laycan pressure. The application will therefore recalculate feasibility around moving operating windows and current execution state, not only around static planned dates.</w:t>
      </w:r>
    </w:p>
    <w:p w14:paraId="5F3BE53A" w14:textId="1789DD80" w:rsidR="00FF34C7" w:rsidRDefault="00964A9A" w:rsidP="00FF34C7">
      <w:pPr>
        <w:pStyle w:val="Heading1"/>
        <w:pBdr>
          <w:bottom w:val="single" w:sz="4" w:space="4" w:color="2E74B5"/>
        </w:pBdr>
      </w:pPr>
      <w:bookmarkStart w:id="8" w:name="_Toc231224546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7</w:t>
      </w:r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. Vector Proprietary Scheduling </w:t>
      </w:r>
      <w:proofErr w:type="gramStart"/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>And</w:t>
      </w:r>
      <w:proofErr w:type="gramEnd"/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 Scenario Scaffolding</w:t>
      </w:r>
      <w:bookmarkEnd w:id="8"/>
    </w:p>
    <w:p w14:paraId="17D5CB7F" w14:textId="77777777" w:rsidR="00FF34C7" w:rsidRDefault="00FF34C7" w:rsidP="00FF34C7">
      <w:pPr>
        <w:spacing w:before="60" w:after="120" w:line="276" w:lineRule="auto"/>
      </w:pPr>
      <w:r>
        <w:t>Vector owns a proprietary base scaffolding for constraint-aware scheduling, scenario simulation and dynamic-capacity planning. This base will be used as the starting point for the ABL application build.</w:t>
      </w:r>
    </w:p>
    <w:p w14:paraId="6E83785C" w14:textId="77777777" w:rsidR="00964A9A" w:rsidRDefault="00964A9A" w:rsidP="00FF34C7">
      <w:pPr>
        <w:spacing w:before="60" w:after="120" w:line="276" w:lineRule="auto"/>
      </w:pPr>
    </w:p>
    <w:p w14:paraId="7FEC906A" w14:textId="57E7E6BE" w:rsidR="00FF34C7" w:rsidRDefault="00964A9A" w:rsidP="00FF34C7">
      <w:pPr>
        <w:pStyle w:val="Heading2"/>
      </w:pPr>
      <w:bookmarkStart w:id="9" w:name="_Toc231224547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7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.1 Capabilities provided by the base scaffolding</w:t>
      </w:r>
      <w:bookmarkEnd w:id="9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F34C7" w14:paraId="40BF538B" w14:textId="77777777" w:rsidTr="00207F56">
        <w:trPr>
          <w:tblHeader/>
        </w:trPr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2513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57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1967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 in ABL build</w:t>
            </w:r>
          </w:p>
        </w:tc>
      </w:tr>
      <w:tr w:rsidR="00FF34C7" w14:paraId="0C52D5E6" w14:textId="77777777" w:rsidTr="0055187E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CE2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Scheduling entity model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225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Represents shipment movements, route steps, dependencies, priorities and target dates</w:t>
            </w:r>
          </w:p>
        </w:tc>
      </w:tr>
      <w:tr w:rsidR="00FF34C7" w14:paraId="3911F07F" w14:textId="77777777" w:rsidTr="0055187E"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82E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Route and resource eligibility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305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Matches each movement with allowed jetties, routes, tug-barge pairs, CTS assets and operating steps</w:t>
            </w:r>
          </w:p>
        </w:tc>
      </w:tr>
      <w:tr w:rsidR="00FF34C7" w14:paraId="1C7B95D4" w14:textId="77777777" w:rsidTr="0055187E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FF0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Capacity-window placement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363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Places movements into free operating windows and prevents invalid overlap</w:t>
            </w:r>
          </w:p>
        </w:tc>
      </w:tr>
      <w:tr w:rsidR="00FF34C7" w14:paraId="733F7D20" w14:textId="77777777" w:rsidTr="0055187E"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B09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Current-state loading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A09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Considers active work, occupied resources, queues and confirmed actuals before placing new work</w:t>
            </w:r>
          </w:p>
        </w:tc>
      </w:tr>
      <w:tr w:rsidR="00FF34C7" w14:paraId="46D215D6" w14:textId="77777777" w:rsidTr="0055187E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298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Dynamic constraint evaluation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6E3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Rechecks feasibility when tide, bridge, berth, asset or cargo readiness changes</w:t>
            </w:r>
          </w:p>
        </w:tc>
      </w:tr>
      <w:tr w:rsidR="00FF34C7" w14:paraId="700F1665" w14:textId="77777777" w:rsidTr="0055187E"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952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Scenario engine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B31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Simulates delay, outage, window-change, reassignment and recovery assumptions</w:t>
            </w:r>
          </w:p>
        </w:tc>
      </w:tr>
      <w:tr w:rsidR="00FF34C7" w14:paraId="395D1206" w14:textId="77777777" w:rsidTr="0055187E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19A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Candidate comparison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EF8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Evaluates alternate paths and recovery options against feasibility and impact</w:t>
            </w:r>
          </w:p>
        </w:tc>
      </w:tr>
      <w:tr w:rsidR="00FF34C7" w14:paraId="3C89E9D3" w14:textId="77777777" w:rsidTr="0055187E"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383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Exception and blocker output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524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Identifies the first operating blocker and the affected downstream commitments</w:t>
            </w:r>
          </w:p>
        </w:tc>
      </w:tr>
    </w:tbl>
    <w:p w14:paraId="11DC0571" w14:textId="2D9C1208" w:rsidR="00FF34C7" w:rsidRDefault="00207F56" w:rsidP="00FF34C7">
      <w:pPr>
        <w:pStyle w:val="Heading2"/>
      </w:pPr>
      <w:bookmarkStart w:id="10" w:name="_Toc231224548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7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.2 ABL-specific configuration and extension</w:t>
      </w:r>
      <w:bookmarkEnd w:id="10"/>
    </w:p>
    <w:p w14:paraId="40C985F6" w14:textId="77777777" w:rsidR="00FF34C7" w:rsidRDefault="00FF34C7" w:rsidP="00FF34C7">
      <w:pPr>
        <w:spacing w:before="60" w:after="120" w:line="276" w:lineRule="auto"/>
      </w:pPr>
      <w:r>
        <w:t>The ABL build will configure this base around:</w:t>
      </w:r>
    </w:p>
    <w:p w14:paraId="0E24F3E7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proofErr w:type="spellStart"/>
      <w:r>
        <w:t>Berau</w:t>
      </w:r>
      <w:proofErr w:type="spellEnd"/>
      <w:r>
        <w:t xml:space="preserve"> OGV demand, cargo quantity, coal grade and layer sequence</w:t>
      </w:r>
    </w:p>
    <w:p w14:paraId="3AADADF9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ABL jetties, BLC loading capability, tug-barge fleet and CTS assets</w:t>
      </w:r>
    </w:p>
    <w:p w14:paraId="33F8071E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tide windows, bridge windows, river movement and route cycle times</w:t>
      </w:r>
    </w:p>
    <w:p w14:paraId="4D35E5AF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cargo readiness, stockpile/source eligibility and quality-release status</w:t>
      </w:r>
    </w:p>
    <w:p w14:paraId="27B957F9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active trip state, loaded barges, queues and confirmed operational events</w:t>
      </w:r>
    </w:p>
    <w:p w14:paraId="0C70A66E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exception categories, recovery rules, approvals and publishability gates</w:t>
      </w:r>
    </w:p>
    <w:p w14:paraId="58AD7B9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reporting, dashboard, audit and export requirements.</w:t>
      </w:r>
    </w:p>
    <w:p w14:paraId="126A2698" w14:textId="77777777" w:rsidR="00FF34C7" w:rsidRDefault="00FF34C7" w:rsidP="00FF34C7">
      <w:pPr>
        <w:spacing w:before="60" w:after="120" w:line="276" w:lineRule="auto"/>
      </w:pPr>
      <w:r>
        <w:t>The proprietary base accelerates implementation while the blueprinting phase ensures that ABL-specific business rules, data interfaces and governance logic are validated before full deployment.</w:t>
      </w:r>
    </w:p>
    <w:p w14:paraId="0D57628C" w14:textId="7C220C15" w:rsidR="00FF34C7" w:rsidRDefault="00207F56" w:rsidP="00FF34C7">
      <w:pPr>
        <w:pStyle w:val="Heading1"/>
        <w:pBdr>
          <w:bottom w:val="single" w:sz="4" w:space="4" w:color="2E74B5"/>
        </w:pBdr>
      </w:pPr>
      <w:bookmarkStart w:id="11" w:name="_Toc231224549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8</w:t>
      </w:r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>. Product Development Layers</w:t>
      </w:r>
      <w:bookmarkEnd w:id="11"/>
    </w:p>
    <w:p w14:paraId="6C6C59B7" w14:textId="605999FE" w:rsidR="00FF34C7" w:rsidRDefault="00207F56" w:rsidP="00FF34C7">
      <w:pPr>
        <w:pStyle w:val="Heading2"/>
      </w:pPr>
      <w:bookmarkStart w:id="12" w:name="_Toc231224550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8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.1 Layer 1 - Governed scheduling model</w:t>
      </w:r>
      <w:bookmarkEnd w:id="12"/>
    </w:p>
    <w:p w14:paraId="13BABEEA" w14:textId="77777777" w:rsidR="00FF34C7" w:rsidRDefault="00FF34C7" w:rsidP="00FF34C7">
      <w:pPr>
        <w:spacing w:before="60" w:after="120" w:line="276" w:lineRule="auto"/>
      </w:pPr>
      <w:r>
        <w:t>This layer creates the structured planning spine:</w:t>
      </w:r>
    </w:p>
    <w:p w14:paraId="7E3ACD2D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OGV voyage and laycan intake</w:t>
      </w:r>
    </w:p>
    <w:p w14:paraId="30DE441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cargo quantity, coal grade and loading sequence</w:t>
      </w:r>
    </w:p>
    <w:p w14:paraId="59E5F872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source, stockpile, jetty and route master data</w:t>
      </w:r>
    </w:p>
    <w:p w14:paraId="6679171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tug, barge and CTS availability</w:t>
      </w:r>
    </w:p>
    <w:p w14:paraId="4E769EFF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tide and bridge calendars</w:t>
      </w:r>
    </w:p>
    <w:p w14:paraId="37BE82D7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deterministic schedule generation</w:t>
      </w:r>
    </w:p>
    <w:p w14:paraId="22AE42A8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conflict detection</w:t>
      </w:r>
    </w:p>
    <w:p w14:paraId="123FE4A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manual override with reason capture</w:t>
      </w:r>
    </w:p>
    <w:p w14:paraId="38328D71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plan versioning</w:t>
      </w:r>
    </w:p>
    <w:p w14:paraId="0668EE3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approval, publish and audit.</w:t>
      </w:r>
    </w:p>
    <w:p w14:paraId="02865B84" w14:textId="0199CAAE" w:rsidR="00FF34C7" w:rsidRDefault="00207F56" w:rsidP="00FF34C7">
      <w:pPr>
        <w:pStyle w:val="Heading2"/>
      </w:pPr>
      <w:bookmarkStart w:id="13" w:name="_Toc231224551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8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.2 Layer 2 - Operating readiness and exception governance</w:t>
      </w:r>
      <w:bookmarkEnd w:id="13"/>
    </w:p>
    <w:p w14:paraId="777193A4" w14:textId="77777777" w:rsidR="00FF34C7" w:rsidRDefault="00FF34C7" w:rsidP="00FF34C7">
      <w:pPr>
        <w:spacing w:before="60" w:after="120" w:line="276" w:lineRule="auto"/>
      </w:pPr>
      <w:r>
        <w:t>This layer organizes how the scheduling model is adopted into day-to-day planning:</w:t>
      </w:r>
    </w:p>
    <w:p w14:paraId="5B39FFBA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planner workflow validation</w:t>
      </w:r>
    </w:p>
    <w:p w14:paraId="5B146ACB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demand completeness and master-data readiness</w:t>
      </w:r>
    </w:p>
    <w:p w14:paraId="3951E0FD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conflict reason review</w:t>
      </w:r>
    </w:p>
    <w:p w14:paraId="15310B53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override pattern review</w:t>
      </w:r>
    </w:p>
    <w:p w14:paraId="158C3896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exception family definition</w:t>
      </w:r>
    </w:p>
    <w:p w14:paraId="3F638645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approval latency review</w:t>
      </w:r>
    </w:p>
    <w:p w14:paraId="6822CC3F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readiness review before activating later operating layers.</w:t>
      </w:r>
    </w:p>
    <w:p w14:paraId="1A027C28" w14:textId="3D46054F" w:rsidR="00FF34C7" w:rsidRDefault="00207F56" w:rsidP="00FF34C7">
      <w:pPr>
        <w:pStyle w:val="Heading2"/>
      </w:pPr>
      <w:bookmarkStart w:id="14" w:name="_Toc231224552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8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.3 Layer 3 - Simulation and operational evidence</w:t>
      </w:r>
      <w:bookmarkEnd w:id="14"/>
    </w:p>
    <w:p w14:paraId="6C61DA41" w14:textId="77777777" w:rsidR="00FF34C7" w:rsidRDefault="00FF34C7" w:rsidP="00FF34C7">
      <w:pPr>
        <w:spacing w:before="60" w:after="120" w:line="276" w:lineRule="auto"/>
      </w:pPr>
      <w:r>
        <w:t>This layer adds scenario and live-state interpretation:</w:t>
      </w:r>
    </w:p>
    <w:p w14:paraId="00FED3A6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lastRenderedPageBreak/>
        <w:t>delay, outage, window-change and reassignment assumptions</w:t>
      </w:r>
    </w:p>
    <w:p w14:paraId="4B0A274C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projected trip, event, OGV completion and utilization impact</w:t>
      </w:r>
    </w:p>
    <w:p w14:paraId="5F927DF4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GPS/AIS-style position evidence</w:t>
      </w:r>
    </w:p>
    <w:p w14:paraId="11F6DBCD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geofence, ETA variance and stale-signal alerts</w:t>
      </w:r>
    </w:p>
    <w:p w14:paraId="465AF90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event candidates from device, operator or feed input</w:t>
      </w:r>
    </w:p>
    <w:p w14:paraId="2B0F515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trusted confirmation before schedule actualization.</w:t>
      </w:r>
    </w:p>
    <w:p w14:paraId="05AF3B83" w14:textId="2292C50E" w:rsidR="00FF34C7" w:rsidRDefault="00207F56" w:rsidP="00FF34C7">
      <w:pPr>
        <w:pStyle w:val="Heading2"/>
      </w:pPr>
      <w:bookmarkStart w:id="15" w:name="_Toc231224553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8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.4 Layer 4 - Recovery and guided execution</w:t>
      </w:r>
      <w:bookmarkEnd w:id="15"/>
    </w:p>
    <w:p w14:paraId="2E8AD513" w14:textId="77777777" w:rsidR="00FF34C7" w:rsidRDefault="00FF34C7" w:rsidP="00FF34C7">
      <w:pPr>
        <w:spacing w:before="60" w:after="120" w:line="276" w:lineRule="auto"/>
      </w:pPr>
      <w:r>
        <w:t>This layer adds guided decision support:</w:t>
      </w:r>
    </w:p>
    <w:p w14:paraId="1F1D147E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recovery input snapshots from active plan, alerts, confirmed events and conflicts</w:t>
      </w:r>
    </w:p>
    <w:p w14:paraId="39A7F067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ranked recovery options</w:t>
      </w:r>
    </w:p>
    <w:p w14:paraId="7ABE75F5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root-cause validation</w:t>
      </w:r>
    </w:p>
    <w:p w14:paraId="77C03056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scenario creation from selected recovery option</w:t>
      </w:r>
    </w:p>
    <w:p w14:paraId="230B48A8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publishability assessment</w:t>
      </w:r>
    </w:p>
    <w:p w14:paraId="02EF20CA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guided operator workflow</w:t>
      </w:r>
    </w:p>
    <w:p w14:paraId="2AC98B0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projection-only commercial and operating-impact review surfaces.</w:t>
      </w:r>
    </w:p>
    <w:p w14:paraId="10E63986" w14:textId="366CD6CF" w:rsidR="00FF34C7" w:rsidRDefault="00207F56" w:rsidP="00FF34C7">
      <w:pPr>
        <w:pStyle w:val="Heading1"/>
        <w:pBdr>
          <w:bottom w:val="single" w:sz="4" w:space="4" w:color="2E74B5"/>
        </w:pBdr>
      </w:pPr>
      <w:bookmarkStart w:id="16" w:name="_Toc231224554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9</w:t>
      </w:r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. Phase Of Development </w:t>
      </w:r>
      <w:r w:rsidR="00914E01">
        <w:rPr>
          <w:rFonts w:ascii="Arial" w:eastAsia="Arial" w:hAnsi="Arial" w:cs="Arial"/>
          <w:b/>
          <w:bCs/>
          <w:color w:val="0B2545"/>
          <w:sz w:val="32"/>
          <w:szCs w:val="32"/>
        </w:rPr>
        <w:t>i</w:t>
      </w:r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>n Sprint Level</w:t>
      </w:r>
      <w:bookmarkEnd w:id="16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FF34C7" w14:paraId="6A6B9CF9" w14:textId="77777777" w:rsidTr="00207F56">
        <w:trPr>
          <w:tblHeader/>
        </w:trPr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8ED6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Sprint level</w:t>
            </w:r>
          </w:p>
        </w:tc>
        <w:tc>
          <w:tcPr>
            <w:tcW w:w="57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9AAF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Build focus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F7A0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outcome</w:t>
            </w:r>
          </w:p>
        </w:tc>
      </w:tr>
      <w:tr w:rsidR="00FF34C7" w14:paraId="2286B95B" w14:textId="77777777" w:rsidTr="0055187E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F33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0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815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Application foundation: web application, API service, database, background processing, file storage and routing layer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945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Runnable product spine</w:t>
            </w:r>
          </w:p>
        </w:tc>
      </w:tr>
      <w:tr w:rsidR="00FF34C7" w14:paraId="050AF209" w14:textId="77777777" w:rsidTr="0055187E"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932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0B3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Master data and governance: organizations, roles, audit, locations, cargo, jetties, routes, assets and compatibility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714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Safe multi-party operating model</w:t>
            </w:r>
          </w:p>
        </w:tc>
      </w:tr>
      <w:tr w:rsidR="00FF34C7" w14:paraId="0BFFA42C" w14:textId="77777777" w:rsidTr="0055187E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080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D13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Demand and capacity intake: OGV demand, cargo layer, asset windows, jetty windows, tide windows and bridge windows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D89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Structured inputs for planning</w:t>
            </w:r>
          </w:p>
        </w:tc>
      </w:tr>
      <w:tr w:rsidR="00FF34C7" w14:paraId="23BD6550" w14:textId="77777777" w:rsidTr="0055187E"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EFD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073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Scheduling entity and route model: trips, assignments, schedule events and route-step dependencies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B49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Movement chain represented as schedulable work</w:t>
            </w:r>
          </w:p>
        </w:tc>
      </w:tr>
      <w:tr w:rsidR="00FF34C7" w14:paraId="205DDA3F" w14:textId="77777777" w:rsidTr="0055187E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75D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4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B9C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Capacity placement and feasibility: candidate paths, occupied/free windows, conflict checks and movement candidates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1C9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Feasible plan with explicit blockers</w:t>
            </w:r>
          </w:p>
        </w:tc>
      </w:tr>
      <w:tr w:rsidR="00FF34C7" w14:paraId="6A5DD1E3" w14:textId="77777777" w:rsidTr="0055187E"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735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5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6D6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Plan governance: versions, overrides, approval requests, approval decisions, published snapshots and exports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189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Approved execution contract</w:t>
            </w:r>
          </w:p>
        </w:tc>
      </w:tr>
      <w:tr w:rsidR="00FF34C7" w14:paraId="49225F47" w14:textId="77777777" w:rsidTr="0055187E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CF6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6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59E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Scenario simulation and exception review: assumptions, projected events, projected trips, constraint evaluations, exception families and utilization outputs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831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What-if planning and exception impact visibility</w:t>
            </w:r>
          </w:p>
        </w:tc>
      </w:tr>
      <w:tr w:rsidR="00FF34C7" w14:paraId="0A6563C8" w14:textId="77777777" w:rsidTr="0055187E"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F0B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7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B3F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Live evidence: telemetry sources, asset identities, position pings, latest asset state, geofences and ETA variance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F54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Planned-vs-observed movement visibility</w:t>
            </w:r>
          </w:p>
        </w:tc>
      </w:tr>
      <w:tr w:rsidR="00FF34C7" w14:paraId="7272C4BC" w14:textId="77777777" w:rsidTr="0055187E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A6B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8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1AD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Confirmed operations: integration feeds, devices, event candidates, confirmed events, actualization and device health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977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Trusted execution status layer</w:t>
            </w:r>
          </w:p>
        </w:tc>
      </w:tr>
      <w:tr w:rsidR="00FF34C7" w14:paraId="5B76099D" w14:textId="77777777" w:rsidTr="0055187E"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611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9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DF3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Recovery recommendations: input snapshots, ranked options, recovery actions and proof pack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005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Decision support for disrupted flow</w:t>
            </w:r>
          </w:p>
        </w:tc>
      </w:tr>
      <w:tr w:rsidR="00FF34C7" w14:paraId="502BBF72" w14:textId="77777777" w:rsidTr="0055187E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A25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Sprint 10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3A2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Guided recovery and hardening: workflow guidance, root-cause validation, publishability, review surfaces and tests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B8E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Pilot-ready governed flow-management platform</w:t>
            </w:r>
          </w:p>
        </w:tc>
      </w:tr>
    </w:tbl>
    <w:p w14:paraId="395C503B" w14:textId="77777777" w:rsidR="00FF34C7" w:rsidRDefault="00FF34C7" w:rsidP="00FF34C7">
      <w:pPr>
        <w:spacing w:before="60" w:after="120" w:line="276" w:lineRule="auto"/>
      </w:pPr>
      <w:r>
        <w:t>The first release will prove the governed scheduling spine and operating-window logic. Later releases will progressively add simulation, live evidence, trusted field events, recovery guidance and management review surfaces.</w:t>
      </w:r>
    </w:p>
    <w:p w14:paraId="257EBCC7" w14:textId="2113BDE7" w:rsidR="00FF34C7" w:rsidRDefault="00207F56" w:rsidP="00FF34C7">
      <w:pPr>
        <w:pStyle w:val="Heading2"/>
      </w:pPr>
      <w:bookmarkStart w:id="17" w:name="_Toc231224555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9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.1 Client delivery blocks</w:t>
      </w:r>
      <w:bookmarkEnd w:id="17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2000"/>
        <w:gridCol w:w="2200"/>
        <w:gridCol w:w="1960"/>
      </w:tblGrid>
      <w:tr w:rsidR="00FF34C7" w14:paraId="2ABDBED1" w14:textId="77777777" w:rsidTr="00207F56">
        <w:trPr>
          <w:tblHeader/>
        </w:trPr>
        <w:tc>
          <w:tcPr>
            <w:tcW w:w="20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F3DD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Delivery block</w:t>
            </w:r>
          </w:p>
        </w:tc>
        <w:tc>
          <w:tcPr>
            <w:tcW w:w="1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2966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Sprint coverage</w:t>
            </w:r>
          </w:p>
        </w:tc>
        <w:tc>
          <w:tcPr>
            <w:tcW w:w="20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E5CD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System screens delivered</w:t>
            </w:r>
          </w:p>
        </w:tc>
        <w:tc>
          <w:tcPr>
            <w:tcW w:w="2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C8B6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 delivered</w:t>
            </w:r>
          </w:p>
        </w:tc>
        <w:tc>
          <w:tcPr>
            <w:tcW w:w="19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9C6C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Product owned by ABL at this stage</w:t>
            </w:r>
          </w:p>
        </w:tc>
      </w:tr>
      <w:tr w:rsidR="00FF34C7" w14:paraId="0F6E8EF7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1AC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Release 1 - Governed scheduling spine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859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0 to Sprint 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575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Login and role-based navigation, master data, OGV demand, cargo layer sequence, tide/bridge windows, tug-barge assignment, jetty loading, CTS operations, conflict review, override reason capture, approval, published plan, audit and export screens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265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Structured demand intake, master-data setup, operating-window entry, route/resource eligibility, candidate movement generation, feasibility checks, conflict output, plan versioning, dual approval, manual publish and governed export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452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 working governed scheduling application that replaces spreadsheet-only planning for the core ABL-</w:t>
            </w:r>
            <w:proofErr w:type="spellStart"/>
            <w:r>
              <w:rPr>
                <w:sz w:val="18"/>
                <w:szCs w:val="18"/>
              </w:rPr>
              <w:t>Berau</w:t>
            </w:r>
            <w:proofErr w:type="spellEnd"/>
            <w:r>
              <w:rPr>
                <w:sz w:val="18"/>
                <w:szCs w:val="18"/>
              </w:rPr>
              <w:t xml:space="preserve"> flow and creates an approved execution contract</w:t>
            </w:r>
          </w:p>
        </w:tc>
      </w:tr>
      <w:tr w:rsidR="00FF34C7" w14:paraId="76A9D7DF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556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Release 2 - Exception and scenario support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0DD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6</w:t>
            </w:r>
          </w:p>
        </w:tc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629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review, scenario assumption entry, baseline-versus-scenario comparison, projected trip/event impact, constraint impact and utilization review screens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4BB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family handling, what-if planning for delay/outage/window change/reassignment, projected downstream impact and scenario promotion into approval path</w:t>
            </w:r>
          </w:p>
        </w:tc>
        <w:tc>
          <w:tcPr>
            <w:tcW w:w="1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5D3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 planning simulation and exception review product that allows ABL to test disruption impact before changing the published plan</w:t>
            </w:r>
          </w:p>
        </w:tc>
      </w:tr>
      <w:tr w:rsidR="00FF34C7" w14:paraId="40377989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734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Release 3 - Live evidence and confirmed operations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7E8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7 to Sprint 8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A28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Live resource map, asset signal detail, tracking alert list, operations event console, device/feed health, jetty/CTS actualization and exception linkage screens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430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GPS/AIS-style evidence ingestion, latest asset state, geofence/ETA variance, stale-signal alerts, event candidate capture, event confirmation, actual execution update and trusted exception creation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348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An execution-monitoring layer that connects the approved schedule with observed and confirmed field reality</w:t>
            </w:r>
          </w:p>
        </w:tc>
      </w:tr>
      <w:tr w:rsidR="00FF34C7" w14:paraId="02FFBF86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49B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Release 4 - Recovery guidance and flow-management hardening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069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Sprint 9 to Sprint 10</w:t>
            </w:r>
          </w:p>
        </w:tc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942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 xml:space="preserve">Recovery recommendation console, ranked option detail, root-cause validation, publishability review, guided workflow </w:t>
            </w:r>
            <w:r>
              <w:rPr>
                <w:sz w:val="18"/>
                <w:szCs w:val="18"/>
              </w:rPr>
              <w:lastRenderedPageBreak/>
              <w:t>panel, management review surfaces and hardened audit evidence screens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E9C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 xml:space="preserve">Ranked recovery options, recovery proof pack, guided next action, publishability validation, telemetry-trust review and projection-only </w:t>
            </w:r>
            <w:r>
              <w:rPr>
                <w:sz w:val="18"/>
                <w:szCs w:val="18"/>
              </w:rPr>
              <w:lastRenderedPageBreak/>
              <w:t>operating/commercial visibility</w:t>
            </w:r>
          </w:p>
        </w:tc>
        <w:tc>
          <w:tcPr>
            <w:tcW w:w="1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149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 xml:space="preserve">A governed flow-management platform that supports disruption recovery from exception identification to </w:t>
            </w:r>
            <w:r>
              <w:rPr>
                <w:sz w:val="18"/>
                <w:szCs w:val="18"/>
              </w:rPr>
              <w:lastRenderedPageBreak/>
              <w:t>approved recovery publication</w:t>
            </w:r>
          </w:p>
        </w:tc>
      </w:tr>
    </w:tbl>
    <w:p w14:paraId="286322EA" w14:textId="1DFD5A01" w:rsidR="00FF34C7" w:rsidRDefault="00207F56" w:rsidP="00FF34C7">
      <w:pPr>
        <w:pStyle w:val="Heading1"/>
        <w:pBdr>
          <w:bottom w:val="single" w:sz="4" w:space="4" w:color="2E74B5"/>
        </w:pBdr>
      </w:pPr>
      <w:bookmarkStart w:id="18" w:name="_Toc231224556"/>
      <w:r>
        <w:rPr>
          <w:rFonts w:ascii="Arial" w:eastAsia="Arial" w:hAnsi="Arial" w:cs="Arial"/>
          <w:b/>
          <w:bCs/>
          <w:color w:val="0B2545"/>
          <w:sz w:val="32"/>
          <w:szCs w:val="32"/>
        </w:rPr>
        <w:lastRenderedPageBreak/>
        <w:t>10</w:t>
      </w:r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>. Release 1 - Governed Scheduling Spine</w:t>
      </w:r>
      <w:bookmarkEnd w:id="18"/>
    </w:p>
    <w:p w14:paraId="7E3F3D6E" w14:textId="77777777" w:rsidR="00FF34C7" w:rsidRDefault="00FF34C7" w:rsidP="00FF34C7">
      <w:pPr>
        <w:spacing w:before="60" w:after="120" w:line="276" w:lineRule="auto"/>
      </w:pPr>
      <w:r>
        <w:t>Release 1 establishes the governed scheduling spine and operating-window logic across Sprint 0 to Sprint 5. It creates the first complete product layer that ABL can use for structured planning, feasibility review, approval and publication.</w:t>
      </w:r>
    </w:p>
    <w:p w14:paraId="47E40C84" w14:textId="77777777" w:rsidR="00914E01" w:rsidRDefault="00914E01" w:rsidP="00FF34C7">
      <w:pPr>
        <w:spacing w:before="60" w:after="120" w:line="276" w:lineRule="auto"/>
      </w:pPr>
    </w:p>
    <w:p w14:paraId="5B248E4F" w14:textId="5CE4CCB2" w:rsidR="00FF34C7" w:rsidRDefault="00207F56" w:rsidP="00FF34C7">
      <w:pPr>
        <w:pStyle w:val="Heading2"/>
      </w:pPr>
      <w:bookmarkStart w:id="19" w:name="_Toc231224557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10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.1 Release 1 system screens</w:t>
      </w:r>
      <w:bookmarkEnd w:id="19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34C7" w14:paraId="472C8B5C" w14:textId="77777777" w:rsidTr="0055187E">
        <w:tc>
          <w:tcPr>
            <w:tcW w:w="2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5587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Screen group</w:t>
            </w:r>
          </w:p>
        </w:tc>
        <w:tc>
          <w:tcPr>
            <w:tcW w:w="65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D3F1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Release 1 coverage</w:t>
            </w:r>
          </w:p>
        </w:tc>
      </w:tr>
      <w:tr w:rsidR="00FF34C7" w14:paraId="0C7EE00E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14D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Access and governance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AD2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Login, role-based navigation, organization, user, role and approval authority screens</w:t>
            </w:r>
          </w:p>
        </w:tc>
      </w:tr>
      <w:tr w:rsidR="00FF34C7" w14:paraId="3B3D18C8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2A9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Master data</w:t>
            </w:r>
          </w:p>
        </w:tc>
        <w:tc>
          <w:tcPr>
            <w:tcW w:w="6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A55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Locations, cargo grades, sources, stockpiles, jetties, routes, tug/barge/CTS assets and compatibility</w:t>
            </w:r>
          </w:p>
        </w:tc>
      </w:tr>
      <w:tr w:rsidR="00FF34C7" w14:paraId="362A2AC0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752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Demand and cargo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C0A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OGV demand intake, laycan, cargo quantity, coal grade and cargo layer sequence</w:t>
            </w:r>
          </w:p>
        </w:tc>
      </w:tr>
      <w:tr w:rsidR="00FF34C7" w14:paraId="1286F43F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DE4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Operating windows</w:t>
            </w:r>
          </w:p>
        </w:tc>
        <w:tc>
          <w:tcPr>
            <w:tcW w:w="6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B53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Asset availability, jetty/BLC windows, tide windows, bridge windows and CTS capacity windows</w:t>
            </w:r>
          </w:p>
        </w:tc>
      </w:tr>
      <w:tr w:rsidR="00FF34C7" w14:paraId="506431EA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D2A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Scheduling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37B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Candidate movement generation, tug-barge assignment, schedule events, conflict output and draft plan review</w:t>
            </w:r>
          </w:p>
        </w:tc>
      </w:tr>
      <w:tr w:rsidR="00FF34C7" w14:paraId="5C7A6111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B95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Approval and publish</w:t>
            </w:r>
          </w:p>
        </w:tc>
        <w:tc>
          <w:tcPr>
            <w:tcW w:w="6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4EE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Override capture, approval request, approval decision, publishability check, published snapshot and export</w:t>
            </w:r>
          </w:p>
        </w:tc>
      </w:tr>
      <w:tr w:rsidR="00FF34C7" w14:paraId="5043BF07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9EE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Audit and evidence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893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Plan history, approvals, manual overrides, exports and audit events</w:t>
            </w:r>
          </w:p>
        </w:tc>
      </w:tr>
    </w:tbl>
    <w:p w14:paraId="6FFCB119" w14:textId="77777777" w:rsidR="00207F56" w:rsidRDefault="00207F56" w:rsidP="00FF34C7">
      <w:pPr>
        <w:pStyle w:val="Heading2"/>
        <w:rPr>
          <w:rFonts w:ascii="Arial" w:eastAsia="Arial" w:hAnsi="Arial" w:cs="Arial"/>
          <w:b/>
          <w:bCs/>
          <w:color w:val="1F4D78"/>
          <w:sz w:val="26"/>
          <w:szCs w:val="26"/>
        </w:rPr>
      </w:pPr>
    </w:p>
    <w:p w14:paraId="52044F86" w14:textId="72C44E4C" w:rsidR="00FF34C7" w:rsidRDefault="00207F56" w:rsidP="00FF34C7">
      <w:pPr>
        <w:pStyle w:val="Heading2"/>
      </w:pPr>
      <w:bookmarkStart w:id="20" w:name="_Toc231224558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10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.2 Release 1 capability delivered</w:t>
      </w:r>
      <w:bookmarkEnd w:id="20"/>
    </w:p>
    <w:p w14:paraId="0A6BBBAC" w14:textId="77777777" w:rsidR="00FF34C7" w:rsidRDefault="00FF34C7" w:rsidP="00FF34C7">
      <w:pPr>
        <w:spacing w:before="60" w:after="120" w:line="276" w:lineRule="auto"/>
      </w:pPr>
      <w:r>
        <w:t>Release 1 delivers:</w:t>
      </w:r>
    </w:p>
    <w:p w14:paraId="4919BDA3" w14:textId="77777777" w:rsidR="00914E01" w:rsidRDefault="00914E01" w:rsidP="00FF34C7">
      <w:pPr>
        <w:pStyle w:val="ListParagraph"/>
        <w:numPr>
          <w:ilvl w:val="0"/>
          <w:numId w:val="2"/>
        </w:numPr>
        <w:spacing w:before="40" w:after="60"/>
        <w:contextualSpacing w:val="0"/>
        <w:sectPr w:rsidR="00914E01" w:rsidSect="00964A9A">
          <w:type w:val="continuous"/>
          <w:pgSz w:w="12240" w:h="15840"/>
          <w:pgMar w:top="1440" w:right="1260" w:bottom="1440" w:left="1260" w:header="708" w:footer="708" w:gutter="0"/>
          <w:cols w:space="720"/>
          <w:docGrid w:linePitch="360"/>
        </w:sectPr>
      </w:pPr>
    </w:p>
    <w:p w14:paraId="620B6FDA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structured demand intake</w:t>
      </w:r>
    </w:p>
    <w:p w14:paraId="6BCEEB24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master-data and resource setup</w:t>
      </w:r>
    </w:p>
    <w:p w14:paraId="7C1FA1F6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cargo layer and loading sequence representation</w:t>
      </w:r>
    </w:p>
    <w:p w14:paraId="64954B22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route and resource eligibility checks</w:t>
      </w:r>
    </w:p>
    <w:p w14:paraId="4E703F6D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operating-window entry and validation</w:t>
      </w:r>
    </w:p>
    <w:p w14:paraId="433E1DE7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candidate movement generation</w:t>
      </w:r>
    </w:p>
    <w:p w14:paraId="410DF093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explicit conflict and blocker output</w:t>
      </w:r>
    </w:p>
    <w:p w14:paraId="4ED30015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reason-coded manual override</w:t>
      </w:r>
    </w:p>
    <w:p w14:paraId="0FB706D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plan versioning</w:t>
      </w:r>
    </w:p>
    <w:p w14:paraId="7B8D2397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dual approval</w:t>
      </w:r>
    </w:p>
    <w:p w14:paraId="709B436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published plan snapshot</w:t>
      </w:r>
    </w:p>
    <w:p w14:paraId="0F74ACE5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governed export and audit trail.</w:t>
      </w:r>
    </w:p>
    <w:p w14:paraId="7B8CE663" w14:textId="77777777" w:rsidR="00914E01" w:rsidRDefault="00914E01" w:rsidP="00207F56">
      <w:pPr>
        <w:pStyle w:val="ListParagraph"/>
        <w:spacing w:before="40" w:after="60"/>
        <w:contextualSpacing w:val="0"/>
        <w:sectPr w:rsidR="00914E01" w:rsidSect="00914E01">
          <w:type w:val="continuous"/>
          <w:pgSz w:w="12240" w:h="15840"/>
          <w:pgMar w:top="1440" w:right="1260" w:bottom="1440" w:left="1260" w:header="708" w:footer="708" w:gutter="0"/>
          <w:cols w:num="2" w:space="709"/>
          <w:docGrid w:linePitch="360"/>
        </w:sectPr>
      </w:pPr>
    </w:p>
    <w:p w14:paraId="77282370" w14:textId="77777777" w:rsidR="00207F56" w:rsidRDefault="00207F56" w:rsidP="00207F56">
      <w:pPr>
        <w:pStyle w:val="ListParagraph"/>
        <w:spacing w:before="40" w:after="60"/>
        <w:contextualSpacing w:val="0"/>
      </w:pPr>
    </w:p>
    <w:p w14:paraId="0A1979C7" w14:textId="591532D2" w:rsidR="00FF34C7" w:rsidRDefault="00207F56" w:rsidP="00FF34C7">
      <w:pPr>
        <w:pStyle w:val="Heading2"/>
      </w:pPr>
      <w:bookmarkStart w:id="21" w:name="_Toc231224559"/>
      <w:r>
        <w:rPr>
          <w:rFonts w:ascii="Arial" w:eastAsia="Arial" w:hAnsi="Arial" w:cs="Arial"/>
          <w:b/>
          <w:bCs/>
          <w:color w:val="1F4D78"/>
          <w:sz w:val="26"/>
          <w:szCs w:val="26"/>
        </w:rPr>
        <w:lastRenderedPageBreak/>
        <w:t>10</w:t>
      </w:r>
      <w:r w:rsidR="00FF34C7">
        <w:rPr>
          <w:rFonts w:ascii="Arial" w:eastAsia="Arial" w:hAnsi="Arial" w:cs="Arial"/>
          <w:b/>
          <w:bCs/>
          <w:color w:val="1F4D78"/>
          <w:sz w:val="26"/>
          <w:szCs w:val="26"/>
        </w:rPr>
        <w:t>.3 Release 1 operating success measures</w:t>
      </w:r>
      <w:bookmarkEnd w:id="21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F34C7" w14:paraId="56B68449" w14:textId="77777777" w:rsidTr="0055187E">
        <w:tc>
          <w:tcPr>
            <w:tcW w:w="30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7DB2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Success measure</w:t>
            </w:r>
          </w:p>
        </w:tc>
        <w:tc>
          <w:tcPr>
            <w:tcW w:w="63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C432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Validation direction</w:t>
            </w:r>
          </w:p>
        </w:tc>
      </w:tr>
      <w:tr w:rsidR="00FF34C7" w14:paraId="423D7ABC" w14:textId="77777777" w:rsidTr="0055187E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C15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Publishable-plan cycle time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9BE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Time from demand intake to publishable plan becomes visible and measurable</w:t>
            </w:r>
          </w:p>
        </w:tc>
      </w:tr>
      <w:tr w:rsidR="00FF34C7" w14:paraId="7893346E" w14:textId="77777777" w:rsidTr="0055187E"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5B8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Schedule rework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629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Repeated spreadsheet revisions and manual reconciliation are reduced</w:t>
            </w:r>
          </w:p>
        </w:tc>
      </w:tr>
      <w:tr w:rsidR="00FF34C7" w14:paraId="154CB7DA" w14:textId="77777777" w:rsidTr="0055187E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658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Conflict clarity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F3B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Hard blockers carry a reason code, affected movement and review action</w:t>
            </w:r>
          </w:p>
        </w:tc>
      </w:tr>
      <w:tr w:rsidR="00FF34C7" w14:paraId="51F3504D" w14:textId="77777777" w:rsidTr="0055187E"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E51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Approval traceability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598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Published plans carry approval, version and audit lineage</w:t>
            </w:r>
          </w:p>
        </w:tc>
      </w:tr>
      <w:tr w:rsidR="00FF34C7" w14:paraId="55B08318" w14:textId="77777777" w:rsidTr="0055187E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7AC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Planner adoption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183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Named users can complete representative planning workflows with controlled override usage</w:t>
            </w:r>
          </w:p>
        </w:tc>
      </w:tr>
      <w:tr w:rsidR="00FF34C7" w14:paraId="15D28B26" w14:textId="77777777" w:rsidTr="0055187E"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016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Data readiness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32B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Demand, master data and operating-window inputs meet agreed minimum completeness</w:t>
            </w:r>
          </w:p>
        </w:tc>
      </w:tr>
    </w:tbl>
    <w:p w14:paraId="4930DD29" w14:textId="77777777" w:rsidR="00FF34C7" w:rsidRDefault="00FF34C7" w:rsidP="00FF34C7">
      <w:pPr>
        <w:spacing w:before="60" w:after="120" w:line="276" w:lineRule="auto"/>
      </w:pPr>
      <w:r>
        <w:t xml:space="preserve">Specific numeric targets will be baselined with ABL and </w:t>
      </w:r>
      <w:proofErr w:type="spellStart"/>
      <w:r>
        <w:t>Berau</w:t>
      </w:r>
      <w:proofErr w:type="spellEnd"/>
      <w:r>
        <w:t xml:space="preserve"> during pilot use.</w:t>
      </w:r>
    </w:p>
    <w:p w14:paraId="72A15C1C" w14:textId="77F4AA47" w:rsidR="00FF34C7" w:rsidRDefault="00207F56" w:rsidP="00FF34C7">
      <w:pPr>
        <w:pStyle w:val="Heading1"/>
        <w:pBdr>
          <w:bottom w:val="single" w:sz="4" w:space="4" w:color="2E74B5"/>
        </w:pBdr>
      </w:pPr>
      <w:bookmarkStart w:id="22" w:name="_Toc231224560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11</w:t>
      </w:r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. Operational Readiness </w:t>
      </w:r>
      <w:proofErr w:type="gramStart"/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>And</w:t>
      </w:r>
      <w:proofErr w:type="gramEnd"/>
      <w:r w:rsidR="00FF34C7"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 Adoption Review</w:t>
      </w:r>
      <w:bookmarkEnd w:id="22"/>
    </w:p>
    <w:p w14:paraId="3357A5CB" w14:textId="77777777" w:rsidR="00FF34C7" w:rsidRDefault="00FF34C7" w:rsidP="00FF34C7">
      <w:pPr>
        <w:spacing w:before="60" w:after="120" w:line="276" w:lineRule="auto"/>
      </w:pPr>
      <w:r>
        <w:t xml:space="preserve">The operational readiness review confirms that the governed scheduling spine is aligned with real planning </w:t>
      </w:r>
      <w:proofErr w:type="spellStart"/>
      <w:r>
        <w:t>behavior</w:t>
      </w:r>
      <w:proofErr w:type="spellEnd"/>
      <w:r>
        <w:t xml:space="preserve"> before subsequent product layers are activated.</w:t>
      </w:r>
    </w:p>
    <w:p w14:paraId="44802DE5" w14:textId="77777777" w:rsidR="00FF34C7" w:rsidRDefault="00FF34C7" w:rsidP="00FF34C7">
      <w:pPr>
        <w:spacing w:before="60" w:after="120" w:line="276" w:lineRule="auto"/>
      </w:pPr>
      <w:r>
        <w:t>The review will cover:</w:t>
      </w:r>
    </w:p>
    <w:p w14:paraId="046D792B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planner usage across representative scheduling workflows</w:t>
      </w:r>
    </w:p>
    <w:p w14:paraId="76CE2B54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demand completeness and master-data stability</w:t>
      </w:r>
    </w:p>
    <w:p w14:paraId="5E612502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conflict accuracy and false-positive blockers</w:t>
      </w:r>
    </w:p>
    <w:p w14:paraId="4FD5A25B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manual override frequency and reason-code quality</w:t>
      </w:r>
    </w:p>
    <w:p w14:paraId="51C254B9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 xml:space="preserve">approval latency and escalation </w:t>
      </w:r>
      <w:proofErr w:type="spellStart"/>
      <w:r>
        <w:t>behavior</w:t>
      </w:r>
      <w:proofErr w:type="spellEnd"/>
    </w:p>
    <w:p w14:paraId="27392AFB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readiness of operating-window inputs</w:t>
      </w:r>
    </w:p>
    <w:p w14:paraId="573296A1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exception families that need formal workflow treatment</w:t>
      </w:r>
    </w:p>
    <w:p w14:paraId="4AC98836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data and integration gaps to be resolved before live evidence or recovery automation.</w:t>
      </w:r>
    </w:p>
    <w:p w14:paraId="307B64C6" w14:textId="77777777" w:rsidR="00FF34C7" w:rsidRDefault="00FF34C7" w:rsidP="00FF34C7">
      <w:pPr>
        <w:spacing w:before="60" w:after="120" w:line="276" w:lineRule="auto"/>
      </w:pPr>
      <w:r>
        <w:t>The output of this review becomes the operating baseline for scenario simulation, exception support, live evidence, confirmed operations and recovery guidance.</w:t>
      </w:r>
    </w:p>
    <w:p w14:paraId="08D5BBA7" w14:textId="1A38092A" w:rsidR="00FF34C7" w:rsidRDefault="00FF34C7" w:rsidP="00FF34C7">
      <w:pPr>
        <w:pStyle w:val="Heading1"/>
        <w:pBdr>
          <w:bottom w:val="single" w:sz="4" w:space="4" w:color="2E74B5"/>
        </w:pBdr>
      </w:pPr>
      <w:bookmarkStart w:id="23" w:name="_Toc231224561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</w:t>
      </w:r>
      <w:r w:rsidR="00207F56">
        <w:rPr>
          <w:rFonts w:ascii="Arial" w:eastAsia="Arial" w:hAnsi="Arial" w:cs="Arial"/>
          <w:b/>
          <w:bCs/>
          <w:color w:val="0B2545"/>
          <w:sz w:val="32"/>
          <w:szCs w:val="32"/>
        </w:rPr>
        <w:t>2</w:t>
      </w:r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. Exception Taxonomy </w:t>
      </w:r>
      <w:proofErr w:type="gramStart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And</w:t>
      </w:r>
      <w:proofErr w:type="gramEnd"/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 Operating Governance</w:t>
      </w:r>
      <w:bookmarkEnd w:id="23"/>
    </w:p>
    <w:p w14:paraId="0A8CA03B" w14:textId="77777777" w:rsidR="00FF34C7" w:rsidRDefault="00FF34C7" w:rsidP="00FF34C7">
      <w:pPr>
        <w:spacing w:before="60" w:after="120" w:line="276" w:lineRule="auto"/>
      </w:pPr>
      <w:r>
        <w:t>ABL transshipment execution requires a practical exception structure because disruptions can occur at multiple points in the flow. The application will treat exceptions as governed operating events, not only as informal planner notes.</w:t>
      </w:r>
    </w:p>
    <w:p w14:paraId="4FEBB181" w14:textId="12C77EDB" w:rsidR="00FF34C7" w:rsidRDefault="00FF34C7" w:rsidP="00FF34C7">
      <w:pPr>
        <w:pStyle w:val="Heading2"/>
      </w:pPr>
      <w:bookmarkStart w:id="24" w:name="_Toc231224562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</w:t>
      </w:r>
      <w:r w:rsidR="00914E01">
        <w:rPr>
          <w:rFonts w:ascii="Arial" w:eastAsia="Arial" w:hAnsi="Arial" w:cs="Arial"/>
          <w:b/>
          <w:bCs/>
          <w:color w:val="1F4D78"/>
          <w:sz w:val="26"/>
          <w:szCs w:val="26"/>
        </w:rPr>
        <w:t>2</w:t>
      </w:r>
      <w:r>
        <w:rPr>
          <w:rFonts w:ascii="Arial" w:eastAsia="Arial" w:hAnsi="Arial" w:cs="Arial"/>
          <w:b/>
          <w:bCs/>
          <w:color w:val="1F4D78"/>
          <w:sz w:val="26"/>
          <w:szCs w:val="26"/>
        </w:rPr>
        <w:t>.1 Initial exception families</w:t>
      </w:r>
      <w:bookmarkEnd w:id="24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F34C7" w14:paraId="22689E65" w14:textId="77777777" w:rsidTr="00914E01">
        <w:trPr>
          <w:tblHeader/>
        </w:trPr>
        <w:tc>
          <w:tcPr>
            <w:tcW w:w="2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72F0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Exception family</w:t>
            </w:r>
          </w:p>
        </w:tc>
        <w:tc>
          <w:tcPr>
            <w:tcW w:w="4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2932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Initial examples</w:t>
            </w:r>
          </w:p>
        </w:tc>
        <w:tc>
          <w:tcPr>
            <w:tcW w:w="27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2BFE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Application treatment</w:t>
            </w:r>
          </w:p>
        </w:tc>
      </w:tr>
      <w:tr w:rsidR="00FF34C7" w14:paraId="0EB22760" w14:textId="77777777" w:rsidTr="0055187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4A8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Cargo/source readiness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F67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Cargo not ready, quality hold, source switch, cargo layer mismatch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F4A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Readiness conflict, planning note or manual resolution</w:t>
            </w:r>
          </w:p>
        </w:tc>
      </w:tr>
      <w:tr w:rsidR="00FF34C7" w14:paraId="45AD132B" w14:textId="77777777" w:rsidTr="0055187E"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41A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Jetty/BLC operations</w:t>
            </w:r>
          </w:p>
        </w:tc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6AD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Loading delay, queue, reduced loading rate, equipment stoppage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F61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Capacity-window conflict or loading exception</w:t>
            </w:r>
          </w:p>
        </w:tc>
      </w:tr>
      <w:tr w:rsidR="00FF34C7" w14:paraId="5040038E" w14:textId="77777777" w:rsidTr="0055187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3CA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Navigation constraint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98F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Tide missed, bridge window missed, draft restriction change, crossing risk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8AA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Operating-window blocker</w:t>
            </w:r>
          </w:p>
        </w:tc>
      </w:tr>
      <w:tr w:rsidR="00FF34C7" w14:paraId="03A47000" w14:textId="77777777" w:rsidTr="0055187E"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451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Fleet/asset availability</w:t>
            </w:r>
          </w:p>
        </w:tc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496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Tug unavailable, barge unavailable, incompatibility, breakdown, charter lead-time pressure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3AF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Resource availability or eligibility blocker</w:t>
            </w:r>
          </w:p>
        </w:tc>
      </w:tr>
      <w:tr w:rsidR="00FF34C7" w14:paraId="5AB0995A" w14:textId="77777777" w:rsidTr="0055187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680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CTS/transshipment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691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CTS queue, floating crane downtime, discharge rate reduction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F4F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Downstream capacity blocker</w:t>
            </w:r>
          </w:p>
        </w:tc>
      </w:tr>
      <w:tr w:rsidR="00FF34C7" w14:paraId="200430BA" w14:textId="77777777" w:rsidTr="0055187E"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ECC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OGV/laycan</w:t>
            </w:r>
          </w:p>
        </w:tc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963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OGV ETA change, hatch sequence change, laycan pressure, loading completion risk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A89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Demand priority and completion-risk note</w:t>
            </w:r>
          </w:p>
        </w:tc>
      </w:tr>
      <w:tr w:rsidR="00FF34C7" w14:paraId="23CC928B" w14:textId="77777777" w:rsidTr="0055187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05E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Weather/marine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F01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Rain, wind, visibility, wave restriction, river condition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852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 xml:space="preserve">Exception </w:t>
            </w:r>
            <w:proofErr w:type="gramStart"/>
            <w:r>
              <w:rPr>
                <w:sz w:val="18"/>
                <w:szCs w:val="18"/>
              </w:rPr>
              <w:t>note</w:t>
            </w:r>
            <w:proofErr w:type="gramEnd"/>
            <w:r>
              <w:rPr>
                <w:sz w:val="18"/>
                <w:szCs w:val="18"/>
              </w:rPr>
              <w:t xml:space="preserve"> or window blocker</w:t>
            </w:r>
          </w:p>
        </w:tc>
      </w:tr>
      <w:tr w:rsidR="00FF34C7" w14:paraId="0B1ACC79" w14:textId="77777777" w:rsidTr="0055187E"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978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Survey/clearance</w:t>
            </w:r>
          </w:p>
        </w:tc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859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Draft survey delay, documentation hold, port clearance interruption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9A4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Closure, readiness or handover blocker</w:t>
            </w:r>
          </w:p>
        </w:tc>
      </w:tr>
      <w:tr w:rsidR="00FF34C7" w14:paraId="55567898" w14:textId="77777777" w:rsidTr="0055187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025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Human/governance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A3C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Approval delay, manual override, escalation, disputed decision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8B5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Workflow and audit event</w:t>
            </w:r>
          </w:p>
        </w:tc>
      </w:tr>
      <w:tr w:rsidR="00FF34C7" w14:paraId="64444547" w14:textId="77777777" w:rsidTr="0055187E"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34D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Data/integration</w:t>
            </w:r>
          </w:p>
        </w:tc>
        <w:tc>
          <w:tcPr>
            <w:tcW w:w="4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CD5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Missing feed, stale signal, duplicate event, untrusted telemetry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42E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Data quality warning</w:t>
            </w:r>
          </w:p>
        </w:tc>
      </w:tr>
    </w:tbl>
    <w:p w14:paraId="112E4269" w14:textId="77777777" w:rsidR="00914E01" w:rsidRDefault="00914E01" w:rsidP="00FF34C7">
      <w:pPr>
        <w:pStyle w:val="Heading2"/>
        <w:rPr>
          <w:rFonts w:ascii="Arial" w:eastAsia="Arial" w:hAnsi="Arial" w:cs="Arial"/>
          <w:b/>
          <w:bCs/>
          <w:color w:val="1F4D78"/>
          <w:sz w:val="26"/>
          <w:szCs w:val="26"/>
        </w:rPr>
      </w:pPr>
    </w:p>
    <w:p w14:paraId="2A22A410" w14:textId="43C4180A" w:rsidR="00FF34C7" w:rsidRDefault="00FF34C7" w:rsidP="00FF34C7">
      <w:pPr>
        <w:pStyle w:val="Heading2"/>
      </w:pPr>
      <w:bookmarkStart w:id="25" w:name="_Toc231224563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</w:t>
      </w:r>
      <w:r w:rsidR="00914E01">
        <w:rPr>
          <w:rFonts w:ascii="Arial" w:eastAsia="Arial" w:hAnsi="Arial" w:cs="Arial"/>
          <w:b/>
          <w:bCs/>
          <w:color w:val="1F4D78"/>
          <w:sz w:val="26"/>
          <w:szCs w:val="26"/>
        </w:rPr>
        <w:t>2</w:t>
      </w:r>
      <w:r>
        <w:rPr>
          <w:rFonts w:ascii="Arial" w:eastAsia="Arial" w:hAnsi="Arial" w:cs="Arial"/>
          <w:b/>
          <w:bCs/>
          <w:color w:val="1F4D78"/>
          <w:sz w:val="26"/>
          <w:szCs w:val="26"/>
        </w:rPr>
        <w:t>.2 Manual override and planner discretion</w:t>
      </w:r>
      <w:bookmarkEnd w:id="25"/>
    </w:p>
    <w:p w14:paraId="0DFCC98A" w14:textId="77777777" w:rsidR="00FF34C7" w:rsidRDefault="00FF34C7" w:rsidP="00FF34C7">
      <w:pPr>
        <w:spacing w:before="60" w:after="120" w:line="276" w:lineRule="auto"/>
      </w:pPr>
      <w:r>
        <w:t xml:space="preserve">The application will preserve planner discretion where practical operating judgment is required. </w:t>
      </w:r>
      <w:proofErr w:type="gramStart"/>
      <w:r>
        <w:t>Manual overrides,</w:t>
      </w:r>
      <w:proofErr w:type="gramEnd"/>
      <w:r>
        <w:t xml:space="preserve"> negotiated exceptions and escalation decisions will remain possible, but they will be captured with reason code, user, timestamp, affected movement and approval lineage.</w:t>
      </w:r>
    </w:p>
    <w:p w14:paraId="35CC70CD" w14:textId="77777777" w:rsidR="00FF34C7" w:rsidRDefault="00FF34C7" w:rsidP="00FF34C7">
      <w:pPr>
        <w:spacing w:before="60" w:after="120" w:line="276" w:lineRule="auto"/>
      </w:pPr>
      <w:r>
        <w:t xml:space="preserve">Repeated manual decisions can then be reviewed with ABL and </w:t>
      </w:r>
      <w:proofErr w:type="spellStart"/>
      <w:r>
        <w:t>Berau</w:t>
      </w:r>
      <w:proofErr w:type="spellEnd"/>
      <w:r>
        <w:t xml:space="preserve"> to decide whether they should become formal scheduling rules, exception categories or operator guidance.</w:t>
      </w:r>
    </w:p>
    <w:p w14:paraId="7F102EC0" w14:textId="717C94AC" w:rsidR="00FF34C7" w:rsidRDefault="00FF34C7" w:rsidP="00FF34C7">
      <w:pPr>
        <w:pStyle w:val="Heading1"/>
        <w:pBdr>
          <w:bottom w:val="single" w:sz="4" w:space="4" w:color="2E74B5"/>
        </w:pBdr>
      </w:pPr>
      <w:bookmarkStart w:id="26" w:name="_Toc231224564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</w:t>
      </w:r>
      <w:r w:rsidR="00914E01">
        <w:rPr>
          <w:rFonts w:ascii="Arial" w:eastAsia="Arial" w:hAnsi="Arial" w:cs="Arial"/>
          <w:b/>
          <w:bCs/>
          <w:color w:val="0B2545"/>
          <w:sz w:val="32"/>
          <w:szCs w:val="32"/>
        </w:rPr>
        <w:t>3</w:t>
      </w:r>
      <w:r>
        <w:rPr>
          <w:rFonts w:ascii="Arial" w:eastAsia="Arial" w:hAnsi="Arial" w:cs="Arial"/>
          <w:b/>
          <w:bCs/>
          <w:color w:val="0B2545"/>
          <w:sz w:val="32"/>
          <w:szCs w:val="32"/>
        </w:rPr>
        <w:t>. Working Flow Details</w:t>
      </w:r>
      <w:bookmarkEnd w:id="26"/>
    </w:p>
    <w:p w14:paraId="2ADE8A7D" w14:textId="37A18BAF" w:rsidR="00FF34C7" w:rsidRDefault="00FF34C7" w:rsidP="00FF34C7">
      <w:pPr>
        <w:pStyle w:val="Heading2"/>
        <w:rPr>
          <w:rFonts w:ascii="Arial" w:eastAsia="Arial" w:hAnsi="Arial" w:cs="Arial"/>
          <w:b/>
          <w:bCs/>
          <w:color w:val="1F4D78"/>
          <w:sz w:val="26"/>
          <w:szCs w:val="26"/>
        </w:rPr>
      </w:pPr>
      <w:bookmarkStart w:id="27" w:name="_Toc231224565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</w:t>
      </w:r>
      <w:r w:rsidR="00914E01">
        <w:rPr>
          <w:rFonts w:ascii="Arial" w:eastAsia="Arial" w:hAnsi="Arial" w:cs="Arial"/>
          <w:b/>
          <w:bCs/>
          <w:color w:val="1F4D78"/>
          <w:sz w:val="26"/>
          <w:szCs w:val="26"/>
        </w:rPr>
        <w:t>3</w:t>
      </w:r>
      <w:r>
        <w:rPr>
          <w:rFonts w:ascii="Arial" w:eastAsia="Arial" w:hAnsi="Arial" w:cs="Arial"/>
          <w:b/>
          <w:bCs/>
          <w:color w:val="1F4D78"/>
          <w:sz w:val="26"/>
          <w:szCs w:val="26"/>
        </w:rPr>
        <w:t>.1 Clean planning flow</w:t>
      </w:r>
      <w:bookmarkEnd w:id="27"/>
    </w:p>
    <w:p w14:paraId="2290EEFE" w14:textId="77777777" w:rsidR="00914E01" w:rsidRPr="00914E01" w:rsidRDefault="00914E01" w:rsidP="00914E01"/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34C7" w14:paraId="0C25DFC4" w14:textId="77777777" w:rsidTr="0055187E">
        <w:tc>
          <w:tcPr>
            <w:tcW w:w="9360" w:type="dxa"/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73B84D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Import OGV demand</w:t>
            </w:r>
          </w:p>
          <w:p w14:paraId="1072221D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Review cargo grade and layer sequence</w:t>
            </w:r>
          </w:p>
          <w:p w14:paraId="05937899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Enter operating windows</w:t>
            </w:r>
          </w:p>
          <w:p w14:paraId="058632B1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Generate movement candidates</w:t>
            </w:r>
          </w:p>
          <w:p w14:paraId="0853711E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Generate draft plan</w:t>
            </w:r>
          </w:p>
          <w:p w14:paraId="042743F3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Review conflicts</w:t>
            </w:r>
          </w:p>
          <w:p w14:paraId="71666FA8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Apply reason-coded override if required</w:t>
            </w:r>
          </w:p>
          <w:p w14:paraId="01D66A95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Submit approval</w:t>
            </w:r>
          </w:p>
          <w:p w14:paraId="19C394FF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 xml:space="preserve">-&gt; Complete </w:t>
            </w:r>
            <w:proofErr w:type="spellStart"/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Berau</w:t>
            </w:r>
            <w:proofErr w:type="spellEnd"/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 xml:space="preserve"> / ABL approvals</w:t>
            </w:r>
          </w:p>
          <w:p w14:paraId="7F37BD52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Run publishability check</w:t>
            </w:r>
          </w:p>
          <w:p w14:paraId="1866FCF6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Manually publish</w:t>
            </w:r>
          </w:p>
          <w:p w14:paraId="42031ABF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Generate governed export</w:t>
            </w:r>
          </w:p>
        </w:tc>
      </w:tr>
    </w:tbl>
    <w:p w14:paraId="24061588" w14:textId="6CE04F4E" w:rsidR="00FF34C7" w:rsidRDefault="00FF34C7" w:rsidP="00FF34C7">
      <w:pPr>
        <w:pStyle w:val="Heading2"/>
      </w:pPr>
      <w:bookmarkStart w:id="28" w:name="_Toc231224566"/>
      <w:r>
        <w:rPr>
          <w:rFonts w:ascii="Arial" w:eastAsia="Arial" w:hAnsi="Arial" w:cs="Arial"/>
          <w:b/>
          <w:bCs/>
          <w:color w:val="1F4D78"/>
          <w:sz w:val="26"/>
          <w:szCs w:val="26"/>
        </w:rPr>
        <w:lastRenderedPageBreak/>
        <w:t>1</w:t>
      </w:r>
      <w:r w:rsidR="00914E01">
        <w:rPr>
          <w:rFonts w:ascii="Arial" w:eastAsia="Arial" w:hAnsi="Arial" w:cs="Arial"/>
          <w:b/>
          <w:bCs/>
          <w:color w:val="1F4D78"/>
          <w:sz w:val="26"/>
          <w:szCs w:val="26"/>
        </w:rPr>
        <w:t>3</w:t>
      </w:r>
      <w:r>
        <w:rPr>
          <w:rFonts w:ascii="Arial" w:eastAsia="Arial" w:hAnsi="Arial" w:cs="Arial"/>
          <w:b/>
          <w:bCs/>
          <w:color w:val="1F4D78"/>
          <w:sz w:val="26"/>
          <w:szCs w:val="26"/>
        </w:rPr>
        <w:t>.2 Disruption and recovery flow</w:t>
      </w:r>
      <w:bookmarkEnd w:id="28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34C7" w14:paraId="02F67B49" w14:textId="77777777" w:rsidTr="0055187E">
        <w:tc>
          <w:tcPr>
            <w:tcW w:w="9360" w:type="dxa"/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74C625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Open active exception</w:t>
            </w:r>
          </w:p>
          <w:p w14:paraId="52E234B5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Review operating cause</w:t>
            </w:r>
          </w:p>
          <w:p w14:paraId="4B0CF798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Generate recovery options</w:t>
            </w:r>
          </w:p>
          <w:p w14:paraId="4B835504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Review ranked candidates</w:t>
            </w:r>
          </w:p>
          <w:p w14:paraId="08614948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Validate whether the option resolves the operating cause</w:t>
            </w:r>
          </w:p>
          <w:p w14:paraId="174505EF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Create scenario from selected option</w:t>
            </w:r>
          </w:p>
          <w:p w14:paraId="4E014CD5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Run simulation</w:t>
            </w:r>
          </w:p>
          <w:p w14:paraId="22ED6B43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Promote feasible scenario</w:t>
            </w:r>
          </w:p>
          <w:p w14:paraId="0938A1B1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Repair remaining blockers if required</w:t>
            </w:r>
          </w:p>
          <w:p w14:paraId="5C9FA731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Submit approval</w:t>
            </w:r>
          </w:p>
          <w:p w14:paraId="73DDDCDD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Complete approvals</w:t>
            </w:r>
          </w:p>
          <w:p w14:paraId="216EF0DD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Run publishability check</w:t>
            </w:r>
          </w:p>
          <w:p w14:paraId="381B1B63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Manually publish recovery plan</w:t>
            </w:r>
          </w:p>
        </w:tc>
      </w:tr>
    </w:tbl>
    <w:p w14:paraId="7C0722D4" w14:textId="77777777" w:rsidR="00914E01" w:rsidRDefault="00914E01" w:rsidP="00FF34C7">
      <w:pPr>
        <w:pStyle w:val="Heading2"/>
        <w:rPr>
          <w:rFonts w:ascii="Arial" w:eastAsia="Arial" w:hAnsi="Arial" w:cs="Arial"/>
          <w:b/>
          <w:bCs/>
          <w:color w:val="1F4D78"/>
          <w:sz w:val="26"/>
          <w:szCs w:val="26"/>
        </w:rPr>
      </w:pPr>
    </w:p>
    <w:p w14:paraId="44E45C96" w14:textId="2386D64D" w:rsidR="00FF34C7" w:rsidRDefault="00FF34C7" w:rsidP="00FF34C7">
      <w:pPr>
        <w:pStyle w:val="Heading2"/>
      </w:pPr>
      <w:bookmarkStart w:id="29" w:name="_Toc231224567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</w:t>
      </w:r>
      <w:r w:rsidR="00914E01">
        <w:rPr>
          <w:rFonts w:ascii="Arial" w:eastAsia="Arial" w:hAnsi="Arial" w:cs="Arial"/>
          <w:b/>
          <w:bCs/>
          <w:color w:val="1F4D78"/>
          <w:sz w:val="26"/>
          <w:szCs w:val="26"/>
        </w:rPr>
        <w:t>3</w:t>
      </w:r>
      <w:r>
        <w:rPr>
          <w:rFonts w:ascii="Arial" w:eastAsia="Arial" w:hAnsi="Arial" w:cs="Arial"/>
          <w:b/>
          <w:bCs/>
          <w:color w:val="1F4D78"/>
          <w:sz w:val="26"/>
          <w:szCs w:val="26"/>
        </w:rPr>
        <w:t>.3 Capacity placement logic</w:t>
      </w:r>
      <w:bookmarkEnd w:id="29"/>
    </w:p>
    <w:p w14:paraId="07C0C1C3" w14:textId="77777777" w:rsidR="00FF34C7" w:rsidRDefault="00FF34C7" w:rsidP="00FF34C7">
      <w:pPr>
        <w:spacing w:before="60" w:after="120" w:line="276" w:lineRule="auto"/>
      </w:pPr>
      <w:r>
        <w:t>At planning time, the platform will:</w:t>
      </w:r>
    </w:p>
    <w:p w14:paraId="08D6031A" w14:textId="77777777" w:rsidR="00FF34C7" w:rsidRDefault="00FF34C7" w:rsidP="00FF34C7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load current demand and master data</w:t>
      </w:r>
    </w:p>
    <w:p w14:paraId="1541A4D6" w14:textId="77777777" w:rsidR="00FF34C7" w:rsidRDefault="00FF34C7" w:rsidP="00FF34C7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plot current work and already occupied capacity</w:t>
      </w:r>
    </w:p>
    <w:p w14:paraId="125D558D" w14:textId="77777777" w:rsidR="00FF34C7" w:rsidRDefault="00FF34C7" w:rsidP="00FF34C7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identify eligible resources for each movement</w:t>
      </w:r>
    </w:p>
    <w:p w14:paraId="21A7B15B" w14:textId="77777777" w:rsidR="00FF34C7" w:rsidRDefault="00FF34C7" w:rsidP="00FF34C7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generate candidate paths</w:t>
      </w:r>
    </w:p>
    <w:p w14:paraId="394BAD33" w14:textId="77777777" w:rsidR="00FF34C7" w:rsidRDefault="00FF34C7" w:rsidP="00FF34C7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search for continuous feasible windows</w:t>
      </w:r>
    </w:p>
    <w:p w14:paraId="27405FC3" w14:textId="77777777" w:rsidR="00FF34C7" w:rsidRDefault="00FF34C7" w:rsidP="00FF34C7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mark selected windows as occupied</w:t>
      </w:r>
    </w:p>
    <w:p w14:paraId="6BA67455" w14:textId="77777777" w:rsidR="00FF34C7" w:rsidRDefault="00FF34C7" w:rsidP="00FF34C7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record conflicts where no feasible placement exists</w:t>
      </w:r>
    </w:p>
    <w:p w14:paraId="6BC9DF6E" w14:textId="77777777" w:rsidR="00FF34C7" w:rsidRDefault="00FF34C7" w:rsidP="00FF34C7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preserve reason codes and audit lineage.</w:t>
      </w:r>
    </w:p>
    <w:p w14:paraId="2D6978E3" w14:textId="77777777" w:rsidR="00914E01" w:rsidRDefault="00914E01" w:rsidP="00FF34C7">
      <w:pPr>
        <w:pStyle w:val="Heading2"/>
        <w:rPr>
          <w:rFonts w:ascii="Arial" w:eastAsia="Arial" w:hAnsi="Arial" w:cs="Arial"/>
          <w:b/>
          <w:bCs/>
          <w:color w:val="1F4D78"/>
          <w:sz w:val="26"/>
          <w:szCs w:val="26"/>
        </w:rPr>
      </w:pPr>
    </w:p>
    <w:p w14:paraId="3A8D7739" w14:textId="0CFEFE2B" w:rsidR="00FF34C7" w:rsidRDefault="00FF34C7" w:rsidP="00FF34C7">
      <w:pPr>
        <w:pStyle w:val="Heading2"/>
        <w:rPr>
          <w:rFonts w:ascii="Arial" w:eastAsia="Arial" w:hAnsi="Arial" w:cs="Arial"/>
          <w:b/>
          <w:bCs/>
          <w:color w:val="1F4D78"/>
          <w:sz w:val="26"/>
          <w:szCs w:val="26"/>
        </w:rPr>
      </w:pPr>
      <w:bookmarkStart w:id="30" w:name="_Toc231224568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</w:t>
      </w:r>
      <w:r w:rsidR="00914E01">
        <w:rPr>
          <w:rFonts w:ascii="Arial" w:eastAsia="Arial" w:hAnsi="Arial" w:cs="Arial"/>
          <w:b/>
          <w:bCs/>
          <w:color w:val="1F4D78"/>
          <w:sz w:val="26"/>
          <w:szCs w:val="26"/>
        </w:rPr>
        <w:t>3</w:t>
      </w:r>
      <w:r>
        <w:rPr>
          <w:rFonts w:ascii="Arial" w:eastAsia="Arial" w:hAnsi="Arial" w:cs="Arial"/>
          <w:b/>
          <w:bCs/>
          <w:color w:val="1F4D78"/>
          <w:sz w:val="26"/>
          <w:szCs w:val="26"/>
        </w:rPr>
        <w:t>.4 Live evidence and actualization</w:t>
      </w:r>
      <w:bookmarkEnd w:id="30"/>
    </w:p>
    <w:p w14:paraId="78EE3462" w14:textId="77777777" w:rsidR="00914E01" w:rsidRPr="00914E01" w:rsidRDefault="00914E01" w:rsidP="00914E01"/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34C7" w14:paraId="0760B829" w14:textId="77777777" w:rsidTr="0055187E">
        <w:tc>
          <w:tcPr>
            <w:tcW w:w="9360" w:type="dxa"/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238DB6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GPS/AIS or synthetic position evidence</w:t>
            </w:r>
          </w:p>
          <w:p w14:paraId="4F006E4F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Normalize asset identity</w:t>
            </w:r>
          </w:p>
          <w:p w14:paraId="5E94BBD1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Store raw evidence</w:t>
            </w:r>
          </w:p>
          <w:p w14:paraId="0AF62914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Derive latest state, geofence and ETA variance</w:t>
            </w:r>
          </w:p>
          <w:p w14:paraId="2092AA2D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Raise alert where required</w:t>
            </w:r>
          </w:p>
          <w:p w14:paraId="359745E2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Use alert as scenario input when replanning is needed</w:t>
            </w:r>
          </w:p>
        </w:tc>
      </w:tr>
    </w:tbl>
    <w:p w14:paraId="2485B432" w14:textId="77777777" w:rsidR="00FF34C7" w:rsidRDefault="00FF34C7" w:rsidP="00FF34C7">
      <w:pPr>
        <w:spacing w:after="120"/>
      </w:pPr>
    </w:p>
    <w:p w14:paraId="216A3111" w14:textId="77777777" w:rsidR="00914E01" w:rsidRDefault="00914E01" w:rsidP="00FF34C7">
      <w:pPr>
        <w:spacing w:after="120"/>
      </w:pPr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34C7" w14:paraId="66104043" w14:textId="77777777" w:rsidTr="0055187E">
        <w:tc>
          <w:tcPr>
            <w:tcW w:w="9360" w:type="dxa"/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3E1D28" w14:textId="77777777" w:rsidR="00914E01" w:rsidRDefault="00914E01" w:rsidP="0055187E">
            <w:pPr>
              <w:spacing w:line="252" w:lineRule="auto"/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</w:pPr>
          </w:p>
          <w:p w14:paraId="385E9797" w14:textId="268011F8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Device/operator/event candidate</w:t>
            </w:r>
          </w:p>
          <w:p w14:paraId="1FEA42E4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Match to planned trip or schedule event</w:t>
            </w:r>
          </w:p>
          <w:p w14:paraId="7914DFCB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Apply confidence, trust and dedupe rules</w:t>
            </w:r>
          </w:p>
          <w:p w14:paraId="30DA6D14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Confirm or reject</w:t>
            </w:r>
          </w:p>
          <w:p w14:paraId="46975555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Update actual event only after confirmation</w:t>
            </w:r>
          </w:p>
          <w:p w14:paraId="36B17924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Create exception if variance requires action</w:t>
            </w:r>
          </w:p>
          <w:p w14:paraId="51813D0F" w14:textId="77777777" w:rsidR="00FF34C7" w:rsidRDefault="00FF34C7" w:rsidP="0055187E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0B2545"/>
                <w:sz w:val="17"/>
                <w:szCs w:val="17"/>
              </w:rPr>
              <w:t>-&gt; Record audit trail</w:t>
            </w:r>
          </w:p>
        </w:tc>
      </w:tr>
    </w:tbl>
    <w:p w14:paraId="3A4C5168" w14:textId="77777777" w:rsidR="00914E01" w:rsidRDefault="00914E01" w:rsidP="00FF34C7">
      <w:pPr>
        <w:pStyle w:val="Heading2"/>
        <w:rPr>
          <w:rFonts w:ascii="Arial" w:eastAsia="Arial" w:hAnsi="Arial" w:cs="Arial"/>
          <w:b/>
          <w:bCs/>
          <w:color w:val="1F4D78"/>
          <w:sz w:val="26"/>
          <w:szCs w:val="26"/>
        </w:rPr>
      </w:pPr>
    </w:p>
    <w:p w14:paraId="187E460D" w14:textId="11E932BE" w:rsidR="00FF34C7" w:rsidRDefault="00FF34C7" w:rsidP="00FF34C7">
      <w:pPr>
        <w:pStyle w:val="Heading2"/>
      </w:pPr>
      <w:bookmarkStart w:id="31" w:name="_Toc231224569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11.5 Operating state separation</w:t>
      </w:r>
      <w:bookmarkEnd w:id="31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F34C7" w14:paraId="298F7C27" w14:textId="77777777" w:rsidTr="0055187E">
        <w:tc>
          <w:tcPr>
            <w:tcW w:w="2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0FEE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9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E192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FF34C7" w14:paraId="5213368E" w14:textId="77777777" w:rsidTr="0055187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9D0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Planned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5D4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Approved schedule expectation</w:t>
            </w:r>
          </w:p>
        </w:tc>
      </w:tr>
      <w:tr w:rsidR="00FF34C7" w14:paraId="2FD59F4C" w14:textId="77777777" w:rsidTr="0055187E"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B3E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Observed</w:t>
            </w:r>
          </w:p>
        </w:tc>
        <w:tc>
          <w:tcPr>
            <w:tcW w:w="6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DE2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Field signal or external evidence that may indicate status</w:t>
            </w:r>
          </w:p>
        </w:tc>
      </w:tr>
      <w:tr w:rsidR="00FF34C7" w14:paraId="00196338" w14:textId="77777777" w:rsidTr="0055187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E19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C2B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Operationally trusted event that updates actual execution status</w:t>
            </w:r>
          </w:p>
        </w:tc>
      </w:tr>
      <w:tr w:rsidR="00FF34C7" w14:paraId="78D69D8A" w14:textId="77777777" w:rsidTr="0055187E"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026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Projected</w:t>
            </w:r>
          </w:p>
        </w:tc>
        <w:tc>
          <w:tcPr>
            <w:tcW w:w="6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356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Future impact estimated by the scheduling or scenario engine</w:t>
            </w:r>
          </w:p>
        </w:tc>
      </w:tr>
      <w:tr w:rsidR="00FF34C7" w14:paraId="67F987DA" w14:textId="77777777" w:rsidTr="0055187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BC8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86F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Candidate action for review, not an automatic publication</w:t>
            </w:r>
          </w:p>
        </w:tc>
      </w:tr>
    </w:tbl>
    <w:p w14:paraId="6ADD9E6B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32" w:name="_Toc231224570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12. Application Modules</w:t>
      </w:r>
      <w:bookmarkEnd w:id="32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34C7" w14:paraId="21B4FA73" w14:textId="77777777" w:rsidTr="0055187E">
        <w:tc>
          <w:tcPr>
            <w:tcW w:w="2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621C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65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B419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Working responsibility</w:t>
            </w:r>
          </w:p>
        </w:tc>
      </w:tr>
      <w:tr w:rsidR="00FF34C7" w14:paraId="7DFC3584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DFA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Organizations and access control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B7C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Multi-party users, roles, permissions, data scope and approval authority</w:t>
            </w:r>
          </w:p>
        </w:tc>
      </w:tr>
      <w:tr w:rsidR="00FF34C7" w14:paraId="1CF475F0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FC3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Master data</w:t>
            </w:r>
          </w:p>
        </w:tc>
        <w:tc>
          <w:tcPr>
            <w:tcW w:w="6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CBB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Locations, coal grades, mines, stockpiles, jetties, tug/barge/CTS assets, routes, loading rates and compatibility</w:t>
            </w:r>
          </w:p>
        </w:tc>
      </w:tr>
      <w:tr w:rsidR="00FF34C7" w14:paraId="7F471ABD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4A3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Planning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B5A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OGV voyages, cargo requirements, cargo layer sequence, availability windows, tide windows, bridge windows and import jobs</w:t>
            </w:r>
          </w:p>
        </w:tc>
      </w:tr>
      <w:tr w:rsidR="00FF34C7" w14:paraId="0F34DB38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B8A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Scheduling</w:t>
            </w:r>
          </w:p>
        </w:tc>
        <w:tc>
          <w:tcPr>
            <w:tcW w:w="6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990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Plan, plan version, trip, assignment, schedule event, conflict, override, approval, publish, export and simulation</w:t>
            </w:r>
          </w:p>
        </w:tc>
      </w:tr>
      <w:tr w:rsidR="00FF34C7" w14:paraId="432FBBC9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AB0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management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90B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family, reason code, operating note, escalation path and recovery linkage</w:t>
            </w:r>
          </w:p>
        </w:tc>
      </w:tr>
      <w:tr w:rsidR="00FF34C7" w14:paraId="70744A79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D8E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Telemetry</w:t>
            </w:r>
          </w:p>
        </w:tc>
        <w:tc>
          <w:tcPr>
            <w:tcW w:w="6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CE7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Source registry, asset mapping, position evidence, geofence zones, latest state, ETA projection and tracking alerts</w:t>
            </w:r>
          </w:p>
        </w:tc>
      </w:tr>
      <w:tr w:rsidR="00FF34C7" w14:paraId="0322E664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FA5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DB8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Integration feeds, device endpoints, health snapshots, event candidates, confirmed events and actualization</w:t>
            </w:r>
          </w:p>
        </w:tc>
      </w:tr>
      <w:tr w:rsidR="00FF34C7" w14:paraId="30D69914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4DF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Guided workflow</w:t>
            </w:r>
          </w:p>
        </w:tc>
        <w:tc>
          <w:tcPr>
            <w:tcW w:w="6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BD9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Operator guidance, action enablement and flow evidence</w:t>
            </w:r>
          </w:p>
        </w:tc>
      </w:tr>
      <w:tr w:rsidR="00FF34C7" w14:paraId="4C7E66F5" w14:textId="77777777" w:rsidTr="0055187E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649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C3E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Request and domain audit trail for governed actions</w:t>
            </w:r>
          </w:p>
        </w:tc>
      </w:tr>
      <w:tr w:rsidR="00FF34C7" w14:paraId="2D5B86E2" w14:textId="77777777" w:rsidTr="0055187E"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B06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Operator cockpit</w:t>
            </w:r>
          </w:p>
        </w:tc>
        <w:tc>
          <w:tcPr>
            <w:tcW w:w="6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37E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Dense operational cockpit covering demand, cargo sequence, assignments, jetty, CTS, tide/bridge, exceptions, simulation, approvals, published plan, map, recovery, audit and admin</w:t>
            </w:r>
          </w:p>
        </w:tc>
      </w:tr>
    </w:tbl>
    <w:p w14:paraId="2B526545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33" w:name="_Toc231224571"/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13. Assumptions Made </w:t>
      </w:r>
      <w:proofErr w:type="gramStart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To</w:t>
      </w:r>
      <w:proofErr w:type="gramEnd"/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 Determine </w:t>
      </w:r>
      <w:proofErr w:type="gramStart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The</w:t>
      </w:r>
      <w:proofErr w:type="gramEnd"/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 Flow</w:t>
      </w:r>
      <w:bookmarkEnd w:id="33"/>
    </w:p>
    <w:p w14:paraId="1303C164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proofErr w:type="spellStart"/>
      <w:r>
        <w:t>Berau</w:t>
      </w:r>
      <w:proofErr w:type="spellEnd"/>
      <w:r>
        <w:t xml:space="preserve"> provides OGV demand, laycan, cargo quantity, coal grade and layer sequence in a consistent file or integration-ready format.</w:t>
      </w:r>
    </w:p>
    <w:p w14:paraId="121ECB15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 xml:space="preserve">ABL and </w:t>
      </w:r>
      <w:proofErr w:type="spellStart"/>
      <w:r>
        <w:t>Berau</w:t>
      </w:r>
      <w:proofErr w:type="spellEnd"/>
      <w:r>
        <w:t xml:space="preserve"> will agree master-data naming for jetties, routes, assets, grades, locations and operating zones.</w:t>
      </w:r>
    </w:p>
    <w:p w14:paraId="4261AF7C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Tide and bridge windows are initially entered manually or uploaded before live sensor integration is available.</w:t>
      </w:r>
    </w:p>
    <w:p w14:paraId="3895ED22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Resource capacity includes both time availability and operational eligibility.</w:t>
      </w:r>
    </w:p>
    <w:p w14:paraId="6AB6F6F5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lastRenderedPageBreak/>
        <w:t xml:space="preserve">Active work in progress is plotted before new </w:t>
      </w:r>
      <w:proofErr w:type="gramStart"/>
      <w:r>
        <w:t>schedules</w:t>
      </w:r>
      <w:proofErr w:type="gramEnd"/>
      <w:r>
        <w:t xml:space="preserve"> or recovery options are generated.</w:t>
      </w:r>
    </w:p>
    <w:p w14:paraId="082D0B65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 xml:space="preserve">GPS/AIS or </w:t>
      </w:r>
      <w:proofErr w:type="spellStart"/>
      <w:r>
        <w:t>Spinergie</w:t>
      </w:r>
      <w:proofErr w:type="spellEnd"/>
      <w:r>
        <w:t>-style fleet data is evidence and does not directly change schedule authority.</w:t>
      </w:r>
    </w:p>
    <w:p w14:paraId="431AD4DE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Field events such as loading start, loading completion, bridge crossing, tide gate pass and CTS discharge require confirmation before actualization.</w:t>
      </w:r>
    </w:p>
    <w:p w14:paraId="776524CF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Published plans are immutable; replanning creates successor versions.</w:t>
      </w:r>
    </w:p>
    <w:p w14:paraId="7E420312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 xml:space="preserve">Approval requires </w:t>
      </w:r>
      <w:proofErr w:type="spellStart"/>
      <w:r>
        <w:t>Berau</w:t>
      </w:r>
      <w:proofErr w:type="spellEnd"/>
      <w:r>
        <w:t xml:space="preserve"> and ABL authority before publication.</w:t>
      </w:r>
    </w:p>
    <w:p w14:paraId="457CBCB4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Manual override requires reason capture and audit.</w:t>
      </w:r>
    </w:p>
    <w:p w14:paraId="5D602645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Recovery recommendations do not bypass simulation, approval or manual publish.</w:t>
      </w:r>
    </w:p>
    <w:p w14:paraId="4CA91FF3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External chartered assets require readiness and lead-time assumptions.</w:t>
      </w:r>
    </w:p>
    <w:p w14:paraId="0F3B82EC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Commercial exposure is limited to planning projection, while final demurrage, despatch, invoicing and settlement remain separately scoped.</w:t>
      </w:r>
    </w:p>
    <w:p w14:paraId="791A62CF" w14:textId="77777777" w:rsidR="00FF34C7" w:rsidRDefault="00FF34C7" w:rsidP="00E31A28">
      <w:pPr>
        <w:pStyle w:val="ListParagraph"/>
        <w:numPr>
          <w:ilvl w:val="0"/>
          <w:numId w:val="5"/>
        </w:numPr>
        <w:spacing w:before="40" w:after="60"/>
        <w:contextualSpacing w:val="0"/>
      </w:pPr>
      <w:r>
        <w:t>Synthetic seed and replay data are valid for blueprint, prototype, UAT and integration-contract proof before production feeds are connected.</w:t>
      </w:r>
    </w:p>
    <w:p w14:paraId="044D9F8E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34" w:name="_Toc231224572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14. Proposed Implementation Architecture</w:t>
      </w:r>
      <w:bookmarkEnd w:id="34"/>
    </w:p>
    <w:p w14:paraId="30EEC3E8" w14:textId="77777777" w:rsidR="00FF34C7" w:rsidRDefault="00FF34C7" w:rsidP="00FF34C7">
      <w:pPr>
        <w:spacing w:before="60" w:after="120" w:line="276" w:lineRule="auto"/>
      </w:pPr>
      <w:r>
        <w:t>The implementation architecture provides the operating foundation behind the planner and approval workflows.</w:t>
      </w:r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60"/>
        <w:gridCol w:w="3600"/>
      </w:tblGrid>
      <w:tr w:rsidR="00FF34C7" w14:paraId="70B7888A" w14:textId="77777777" w:rsidTr="0055187E">
        <w:tc>
          <w:tcPr>
            <w:tcW w:w="2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7365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0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DAE9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E1BB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 in the application</w:t>
            </w:r>
          </w:p>
        </w:tc>
      </w:tr>
      <w:tr w:rsidR="00FF34C7" w14:paraId="146BD0DF" w14:textId="77777777" w:rsidTr="0055187E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0C8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Operator web application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23D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React, Vite, TypeScript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64B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Browser-based screens for planners, approvers and operations users</w:t>
            </w:r>
          </w:p>
        </w:tc>
      </w:tr>
      <w:tr w:rsidR="00FF34C7" w14:paraId="33213C7D" w14:textId="77777777" w:rsidTr="0055187E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AF5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Web application testing</w:t>
            </w:r>
          </w:p>
        </w:tc>
        <w:tc>
          <w:tcPr>
            <w:tcW w:w="3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6D2A" w14:textId="77777777" w:rsidR="00FF34C7" w:rsidRDefault="00FF34C7" w:rsidP="0055187E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, Testing Library, </w:t>
            </w:r>
            <w:proofErr w:type="spellStart"/>
            <w:r>
              <w:rPr>
                <w:sz w:val="18"/>
                <w:szCs w:val="18"/>
              </w:rPr>
              <w:t>jsdom</w:t>
            </w:r>
            <w:proofErr w:type="spellEnd"/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9EF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 xml:space="preserve">UI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>, screen logic and component interaction testing</w:t>
            </w:r>
          </w:p>
        </w:tc>
      </w:tr>
      <w:tr w:rsidR="00FF34C7" w14:paraId="7B32DE9F" w14:textId="77777777" w:rsidTr="0055187E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65F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API and business services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BDC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Django, Django REST Framework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373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Business APIs, workflow rules, access control and application services</w:t>
            </w:r>
          </w:p>
        </w:tc>
      </w:tr>
      <w:tr w:rsidR="00FF34C7" w14:paraId="16854998" w14:textId="77777777" w:rsidTr="0055187E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743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Background jobs</w:t>
            </w:r>
          </w:p>
        </w:tc>
        <w:tc>
          <w:tcPr>
            <w:tcW w:w="3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748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Celery, Celery Beat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90F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Imports, exports, scheduled checks and periodic processing</w:t>
            </w:r>
          </w:p>
        </w:tc>
      </w:tr>
      <w:tr w:rsidR="00FF34C7" w14:paraId="729EE4E5" w14:textId="77777777" w:rsidTr="0055187E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1B5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Application server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D19D" w14:textId="77777777" w:rsidR="00FF34C7" w:rsidRDefault="00FF34C7" w:rsidP="0055187E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Gunicorn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5B4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Production application serving pattern</w:t>
            </w:r>
          </w:p>
        </w:tc>
      </w:tr>
      <w:tr w:rsidR="00FF34C7" w14:paraId="13B955A3" w14:textId="77777777" w:rsidTr="0055187E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1C2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Service testing</w:t>
            </w:r>
          </w:p>
        </w:tc>
        <w:tc>
          <w:tcPr>
            <w:tcW w:w="3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D545" w14:textId="77777777" w:rsidR="00FF34C7" w:rsidRDefault="00FF34C7" w:rsidP="0055187E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pytest-django</w:t>
            </w:r>
            <w:proofErr w:type="spellEnd"/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99A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 xml:space="preserve">Business services, data rules, API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and scheduling logic testing</w:t>
            </w:r>
          </w:p>
        </w:tc>
      </w:tr>
      <w:tr w:rsidR="00FF34C7" w14:paraId="68355426" w14:textId="77777777" w:rsidTr="0055187E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FEC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9A0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 xml:space="preserve">PostgreSQL with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6C1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Operational data store with geospatial capability where required</w:t>
            </w:r>
          </w:p>
        </w:tc>
      </w:tr>
      <w:tr w:rsidR="00FF34C7" w14:paraId="1F7597ED" w14:textId="77777777" w:rsidTr="0055187E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17C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Cache / broker</w:t>
            </w:r>
          </w:p>
        </w:tc>
        <w:tc>
          <w:tcPr>
            <w:tcW w:w="3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508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Redis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BC8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Fast shared state and message brokering for background jobs</w:t>
            </w:r>
          </w:p>
        </w:tc>
      </w:tr>
      <w:tr w:rsidR="00FF34C7" w14:paraId="3D26E16E" w14:textId="77777777" w:rsidTr="0055187E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2A9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198F" w14:textId="77777777" w:rsidR="00FF34C7" w:rsidRDefault="00FF34C7" w:rsidP="0055187E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/ S3-compatible storage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704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Imported files, exports, generated documents and object artifacts</w:t>
            </w:r>
          </w:p>
        </w:tc>
      </w:tr>
      <w:tr w:rsidR="00FF34C7" w14:paraId="30F527B0" w14:textId="77777777" w:rsidTr="0055187E"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150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Edge routing</w:t>
            </w:r>
          </w:p>
        </w:tc>
        <w:tc>
          <w:tcPr>
            <w:tcW w:w="3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504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Nginx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118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Web/API routing, reverse proxy and deployment hardening</w:t>
            </w:r>
          </w:p>
        </w:tc>
      </w:tr>
      <w:tr w:rsidR="00FF34C7" w14:paraId="24743EEB" w14:textId="77777777" w:rsidTr="0055187E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602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Runtime approach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BFF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Containerized deployment model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F2E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Repeatable deployment units for local, UAT and production environments</w:t>
            </w:r>
          </w:p>
        </w:tc>
      </w:tr>
    </w:tbl>
    <w:p w14:paraId="1A9E7D4A" w14:textId="77777777" w:rsidR="00FF34C7" w:rsidRDefault="00FF34C7" w:rsidP="00FF34C7">
      <w:pPr>
        <w:spacing w:before="60" w:after="120" w:line="276" w:lineRule="auto"/>
      </w:pPr>
      <w:r>
        <w:t>Deferred integration technology includes, where required by confirmed integration scope, MQTT, HTTP callbacks, AIS/NMEA feeds, Kafka/</w:t>
      </w:r>
      <w:proofErr w:type="spellStart"/>
      <w:r>
        <w:t>Redpanda</w:t>
      </w:r>
      <w:proofErr w:type="spellEnd"/>
      <w:r>
        <w:t xml:space="preserve">, </w:t>
      </w:r>
      <w:proofErr w:type="spellStart"/>
      <w:r>
        <w:t>TimescaleDB</w:t>
      </w:r>
      <w:proofErr w:type="spellEnd"/>
      <w:r>
        <w:t xml:space="preserve"> or </w:t>
      </w:r>
      <w:proofErr w:type="spellStart"/>
      <w:r>
        <w:t>ClickHouse</w:t>
      </w:r>
      <w:proofErr w:type="spellEnd"/>
      <w:r>
        <w:t>, OPC-UA or Modbus, and live UI push updates.</w:t>
      </w:r>
    </w:p>
    <w:p w14:paraId="4D393109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35" w:name="_Toc231224573"/>
      <w:r>
        <w:rPr>
          <w:rFonts w:ascii="Arial" w:eastAsia="Arial" w:hAnsi="Arial" w:cs="Arial"/>
          <w:b/>
          <w:bCs/>
          <w:color w:val="0B2545"/>
          <w:sz w:val="32"/>
          <w:szCs w:val="32"/>
        </w:rPr>
        <w:lastRenderedPageBreak/>
        <w:t xml:space="preserve">15. External Data Sources Assumed </w:t>
      </w:r>
      <w:proofErr w:type="gramStart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To</w:t>
      </w:r>
      <w:proofErr w:type="gramEnd"/>
      <w:r>
        <w:rPr>
          <w:rFonts w:ascii="Arial" w:eastAsia="Arial" w:hAnsi="Arial" w:cs="Arial"/>
          <w:b/>
          <w:bCs/>
          <w:color w:val="0B2545"/>
          <w:sz w:val="32"/>
          <w:szCs w:val="32"/>
        </w:rPr>
        <w:t xml:space="preserve"> Be Available</w:t>
      </w:r>
      <w:bookmarkEnd w:id="35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80"/>
        <w:gridCol w:w="2280"/>
      </w:tblGrid>
      <w:tr w:rsidR="00FF34C7" w14:paraId="5D30D6F2" w14:textId="77777777" w:rsidTr="0055187E">
        <w:tc>
          <w:tcPr>
            <w:tcW w:w="20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061B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External data source</w:t>
            </w:r>
          </w:p>
        </w:tc>
        <w:tc>
          <w:tcPr>
            <w:tcW w:w="2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F97F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Assumed content</w:t>
            </w:r>
          </w:p>
        </w:tc>
        <w:tc>
          <w:tcPr>
            <w:tcW w:w="22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661C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Initial handling</w:t>
            </w:r>
          </w:p>
        </w:tc>
        <w:tc>
          <w:tcPr>
            <w:tcW w:w="22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2C72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Later integration direction</w:t>
            </w:r>
          </w:p>
        </w:tc>
      </w:tr>
      <w:tr w:rsidR="00FF34C7" w14:paraId="5356A889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F15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Existing Excel schedule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278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Current OGV plan and operating schedule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B4E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Import or manual upload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88C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Governed file ingestion or direct integration</w:t>
            </w:r>
          </w:p>
        </w:tc>
      </w:tr>
      <w:tr w:rsidR="00FF34C7" w14:paraId="247B69C4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67B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OGV schedule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88F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ETA, ETB, laycan, quantity, priority and vessel status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344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Manual/imported demand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C19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 xml:space="preserve">API feed from </w:t>
            </w:r>
            <w:proofErr w:type="spellStart"/>
            <w:r>
              <w:rPr>
                <w:sz w:val="18"/>
                <w:szCs w:val="18"/>
              </w:rPr>
              <w:t>Berau</w:t>
            </w:r>
            <w:proofErr w:type="spellEnd"/>
            <w:r>
              <w:rPr>
                <w:sz w:val="18"/>
                <w:szCs w:val="18"/>
              </w:rPr>
              <w:t xml:space="preserve"> or shipping system</w:t>
            </w:r>
          </w:p>
        </w:tc>
      </w:tr>
      <w:tr w:rsidR="00FF34C7" w14:paraId="648D95E2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48C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Cargo/source data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426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Mine, CPP, stockpile, grade, product, available quantity, quality release and jetty eligibility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098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Master data and demand setup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B03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Cargo/quality or ERP integration</w:t>
            </w:r>
          </w:p>
        </w:tc>
      </w:tr>
      <w:tr w:rsidR="00FF34C7" w14:paraId="5DC5F107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DFC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Cargo layer sequence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FB7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Hatch/layer order, grade requirement and substitution rule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732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Cargo layer model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42C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Structured demand feed</w:t>
            </w:r>
          </w:p>
        </w:tc>
      </w:tr>
      <w:tr w:rsidR="00FF34C7" w14:paraId="0FE3099E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909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Jetty/BLC data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55D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Loading rate, queue, working hours, equipment status and readiness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D02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Manual windows/status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3B9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Terminal, PLC or operator console</w:t>
            </w:r>
          </w:p>
        </w:tc>
      </w:tr>
      <w:tr w:rsidR="00FF34C7" w14:paraId="39345CF0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AC3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ABL fleet data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A90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Tug, barge, CTS capacity, compatibility, status, location and availability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527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Master data and availability windows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1A36" w14:textId="77777777" w:rsidR="00FF34C7" w:rsidRDefault="00FF34C7" w:rsidP="0055187E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Spinergie</w:t>
            </w:r>
            <w:proofErr w:type="spellEnd"/>
            <w:r>
              <w:rPr>
                <w:sz w:val="18"/>
                <w:szCs w:val="18"/>
              </w:rPr>
              <w:t>, GPS/AIS or fleet API</w:t>
            </w:r>
          </w:p>
        </w:tc>
      </w:tr>
      <w:tr w:rsidR="00FF34C7" w14:paraId="7FAE1754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3C6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Tide data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083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Tide tables, height, safe movement windows and water-level observations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533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Manual tide windows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633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Sensor/API feed</w:t>
            </w:r>
          </w:p>
        </w:tc>
      </w:tr>
      <w:tr w:rsidR="00FF34C7" w14:paraId="69EDF5A5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EB2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Bridge data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FCF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Opening schedule, crossing rule and queue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A7D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Manual bridge windows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8C3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Bridge operator console or device feed</w:t>
            </w:r>
          </w:p>
        </w:tc>
      </w:tr>
      <w:tr w:rsidR="00FF34C7" w14:paraId="220D377C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B3F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Weather/marine data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588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Rain, wind, wave, visibility and closure alerts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186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input or planning note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B7D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Weather API or local station</w:t>
            </w:r>
          </w:p>
        </w:tc>
      </w:tr>
      <w:tr w:rsidR="00FF34C7" w14:paraId="746969FE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4B3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GPS/</w:t>
            </w:r>
            <w:proofErr w:type="gramStart"/>
            <w:r>
              <w:rPr>
                <w:sz w:val="18"/>
                <w:szCs w:val="18"/>
              </w:rPr>
              <w:t>AIS</w:t>
            </w:r>
            <w:proofErr w:type="gram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500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Position, speed, heading, timestamp, signal quality and external asset identity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19E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Synthetic replay or vendor-shaped payload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61F9" w14:textId="77777777" w:rsidR="00FF34C7" w:rsidRDefault="00FF34C7" w:rsidP="0055187E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Spinergie</w:t>
            </w:r>
            <w:proofErr w:type="spellEnd"/>
            <w:r>
              <w:rPr>
                <w:sz w:val="18"/>
                <w:szCs w:val="18"/>
              </w:rPr>
              <w:t>, AIS receiver, tracker or vendor API</w:t>
            </w:r>
          </w:p>
        </w:tc>
      </w:tr>
      <w:tr w:rsidR="00FF34C7" w14:paraId="416E6F67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1BA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Operational events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A7C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Loading start/end, discharge start/end, stoppage, breakdown and crossing confirmation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A72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Synthetic feed and operator confirmation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C54D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MQTT, HTTP callback, PLC, weighbridge, tablet or edge gateway</w:t>
            </w:r>
          </w:p>
        </w:tc>
      </w:tr>
      <w:tr w:rsidR="00FF34C7" w14:paraId="05FE1CD4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92F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Device health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F1A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Last seen, power, battery, network, firmware and signal gap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AC4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Device health snapshot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FFC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IoT/device-management integration</w:t>
            </w:r>
          </w:p>
        </w:tc>
      </w:tr>
      <w:tr w:rsidR="00FF34C7" w14:paraId="34AC922A" w14:textId="77777777" w:rsidTr="0055187E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ADB6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Survey and documents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D78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Draft survey, sampling, certificates, SOF and final quantity/quality documents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9A5C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Deferred milestone visibility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767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Document management or survey integration</w:t>
            </w:r>
          </w:p>
        </w:tc>
      </w:tr>
      <w:tr w:rsidR="00FF34C7" w14:paraId="08198C4F" w14:textId="77777777" w:rsidTr="0055187E"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346A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Commercial parameters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BA9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Laycan risk, waiting-time proxy, queue impact, utilization and exposure proxy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5AB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Projection-only review</w:t>
            </w:r>
          </w:p>
        </w:tc>
        <w:tc>
          <w:tcPr>
            <w:tcW w:w="22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ED7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Separate commercial sign-off</w:t>
            </w:r>
          </w:p>
        </w:tc>
      </w:tr>
    </w:tbl>
    <w:p w14:paraId="57287981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36" w:name="_Toc231224574"/>
      <w:r>
        <w:rPr>
          <w:rFonts w:ascii="Arial" w:eastAsia="Arial" w:hAnsi="Arial" w:cs="Arial"/>
          <w:b/>
          <w:bCs/>
          <w:color w:val="0B2545"/>
          <w:sz w:val="32"/>
          <w:szCs w:val="32"/>
        </w:rPr>
        <w:lastRenderedPageBreak/>
        <w:t>16. Build Deliverables</w:t>
      </w:r>
      <w:bookmarkEnd w:id="36"/>
    </w:p>
    <w:p w14:paraId="46CA3CA7" w14:textId="77777777" w:rsidR="00FF34C7" w:rsidRDefault="00FF34C7" w:rsidP="00FF34C7">
      <w:pPr>
        <w:pStyle w:val="Heading2"/>
      </w:pPr>
      <w:bookmarkStart w:id="37" w:name="_Toc231224575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16.1 Release 1 deliverables</w:t>
      </w:r>
      <w:bookmarkEnd w:id="37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F34C7" w14:paraId="4BA4E1A3" w14:textId="77777777" w:rsidTr="0055187E">
        <w:tc>
          <w:tcPr>
            <w:tcW w:w="3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B6FF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6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36CB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34C7" w14:paraId="6914B841" w14:textId="77777777" w:rsidTr="0055187E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068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Vector scheduling base configuration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3A7D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ABL-specific setup of proprietary scheduling and dynamic-constraint scaffolding</w:t>
            </w:r>
          </w:p>
        </w:tc>
      </w:tr>
      <w:tr w:rsidR="00FF34C7" w14:paraId="293671A9" w14:textId="77777777" w:rsidTr="0055187E"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96B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Application foundation</w:t>
            </w:r>
          </w:p>
        </w:tc>
        <w:tc>
          <w:tcPr>
            <w:tcW w:w="6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C30B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Containerized web application, API service, database, Redis, object storage and routing layer</w:t>
            </w:r>
          </w:p>
        </w:tc>
      </w:tr>
      <w:tr w:rsidR="00FF34C7" w14:paraId="4F2E465F" w14:textId="77777777" w:rsidTr="0055187E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331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Master and capacity model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CDC0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Assets, routes, eligibility, calendars, operating windows and compatibility</w:t>
            </w:r>
          </w:p>
        </w:tc>
      </w:tr>
      <w:tr w:rsidR="00FF34C7" w14:paraId="796EEE38" w14:textId="77777777" w:rsidTr="0055187E"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BA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Demand and cargo intake</w:t>
            </w:r>
          </w:p>
        </w:tc>
        <w:tc>
          <w:tcPr>
            <w:tcW w:w="6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D15F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OGV demand, laycan, cargo quantity, coal grade and cargo sequence</w:t>
            </w:r>
          </w:p>
        </w:tc>
      </w:tr>
      <w:tr w:rsidR="00FF34C7" w14:paraId="4914432D" w14:textId="77777777" w:rsidTr="0055187E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C9D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Scheduling configuration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B5E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Shipment movement entity, candidate paths, capacity placement, moving-window checks and conflict output</w:t>
            </w:r>
          </w:p>
        </w:tc>
      </w:tr>
      <w:tr w:rsidR="00FF34C7" w14:paraId="77D6A442" w14:textId="77777777" w:rsidTr="0055187E"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0345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Operator screens</w:t>
            </w:r>
          </w:p>
        </w:tc>
        <w:tc>
          <w:tcPr>
            <w:tcW w:w="6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337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Role-aware screens for demand, master data, windows, assignments, conflicts, overrides, approvals, publish and export</w:t>
            </w:r>
          </w:p>
        </w:tc>
      </w:tr>
      <w:tr w:rsidR="00FF34C7" w14:paraId="265BAF5F" w14:textId="77777777" w:rsidTr="0055187E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5DE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Governance layer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5BC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Access control, dual approval, publishability, immutable snapshots and governed exports</w:t>
            </w:r>
          </w:p>
        </w:tc>
      </w:tr>
      <w:tr w:rsidR="00FF34C7" w14:paraId="4432AE70" w14:textId="77777777" w:rsidTr="0055187E"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9BB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Evidence and test pack</w:t>
            </w:r>
          </w:p>
        </w:tc>
        <w:tc>
          <w:tcPr>
            <w:tcW w:w="6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8AE7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Service tests, web application tests, proof commands, UAT scripts and runbook</w:t>
            </w:r>
          </w:p>
        </w:tc>
      </w:tr>
    </w:tbl>
    <w:p w14:paraId="675AD574" w14:textId="77777777" w:rsidR="00FF34C7" w:rsidRDefault="00FF34C7" w:rsidP="00FF34C7">
      <w:pPr>
        <w:pStyle w:val="Heading2"/>
      </w:pPr>
      <w:bookmarkStart w:id="38" w:name="_Toc231224576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16.2 Later release deliverables</w:t>
      </w:r>
      <w:bookmarkEnd w:id="38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F34C7" w14:paraId="182915ED" w14:textId="77777777" w:rsidTr="0055187E">
        <w:tc>
          <w:tcPr>
            <w:tcW w:w="3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AA05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6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445B" w14:textId="77777777" w:rsidR="00FF34C7" w:rsidRDefault="00FF34C7" w:rsidP="005518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34C7" w14:paraId="6F70172B" w14:textId="77777777" w:rsidTr="0055187E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E7C8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and scenario configuration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D6D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families, what-if assumptions, projected impacts, utilization views and scenario comparison</w:t>
            </w:r>
          </w:p>
        </w:tc>
      </w:tr>
      <w:tr w:rsidR="00FF34C7" w14:paraId="1D2FC74F" w14:textId="77777777" w:rsidTr="0055187E"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C781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Recovery support</w:t>
            </w:r>
          </w:p>
        </w:tc>
        <w:tc>
          <w:tcPr>
            <w:tcW w:w="6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758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Recovery input snapshot, ranked options, impact review and proof pack</w:t>
            </w:r>
          </w:p>
        </w:tc>
      </w:tr>
      <w:tr w:rsidR="00FF34C7" w14:paraId="79A2F9FC" w14:textId="77777777" w:rsidTr="0055187E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D55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Telemetry-assisted execution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B0C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GPS/AIS-shaped evidence, latest state, geofence/ETA variance and data trust review</w:t>
            </w:r>
          </w:p>
        </w:tc>
      </w:tr>
      <w:tr w:rsidR="00FF34C7" w14:paraId="6F4FA14B" w14:textId="77777777" w:rsidTr="0055187E"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2DE2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Operations event layer</w:t>
            </w:r>
          </w:p>
        </w:tc>
        <w:tc>
          <w:tcPr>
            <w:tcW w:w="6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2254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Event candidates, confirmations, rejection, actual event updates and device/feed health</w:t>
            </w:r>
          </w:p>
        </w:tc>
      </w:tr>
      <w:tr w:rsidR="00FF34C7" w14:paraId="567E5800" w14:textId="77777777" w:rsidTr="0055187E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9D99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Management review surfaces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F163" w14:textId="77777777" w:rsidR="00FF34C7" w:rsidRDefault="00FF34C7" w:rsidP="0055187E">
            <w:pPr>
              <w:spacing w:line="252" w:lineRule="auto"/>
            </w:pPr>
            <w:r>
              <w:rPr>
                <w:sz w:val="18"/>
                <w:szCs w:val="18"/>
              </w:rPr>
              <w:t>Exception patterns, operating impact, projection-only indicators and maturity reporting</w:t>
            </w:r>
          </w:p>
        </w:tc>
      </w:tr>
    </w:tbl>
    <w:p w14:paraId="4802ED90" w14:textId="77777777" w:rsidR="00FF34C7" w:rsidRDefault="00FF34C7" w:rsidP="00FF34C7">
      <w:pPr>
        <w:pStyle w:val="Heading2"/>
      </w:pPr>
      <w:bookmarkStart w:id="39" w:name="_Toc231224577"/>
      <w:r>
        <w:rPr>
          <w:rFonts w:ascii="Arial" w:eastAsia="Arial" w:hAnsi="Arial" w:cs="Arial"/>
          <w:b/>
          <w:bCs/>
          <w:color w:val="1F4D78"/>
          <w:sz w:val="26"/>
          <w:szCs w:val="26"/>
        </w:rPr>
        <w:t>16.3 Operating impact indicators</w:t>
      </w:r>
      <w:bookmarkEnd w:id="39"/>
    </w:p>
    <w:p w14:paraId="336086EE" w14:textId="77777777" w:rsidR="00FF34C7" w:rsidRDefault="00FF34C7" w:rsidP="00FF34C7">
      <w:pPr>
        <w:spacing w:before="60" w:after="120" w:line="276" w:lineRule="auto"/>
      </w:pPr>
      <w:r>
        <w:t>Where the required data is available, later release layers may expose projection-only operating indicators:</w:t>
      </w:r>
    </w:p>
    <w:p w14:paraId="1925153B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laycan risk</w:t>
      </w:r>
    </w:p>
    <w:p w14:paraId="3EAC37D3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waiting time</w:t>
      </w:r>
    </w:p>
    <w:p w14:paraId="6FE666C0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fleet utilization</w:t>
      </w:r>
    </w:p>
    <w:p w14:paraId="7500D06E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queue impact</w:t>
      </w:r>
    </w:p>
    <w:p w14:paraId="3B48EF64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charter lead-time pressure</w:t>
      </w:r>
    </w:p>
    <w:p w14:paraId="7814AAAA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demurrage exposure proxy.</w:t>
      </w:r>
    </w:p>
    <w:p w14:paraId="4BE425B5" w14:textId="77777777" w:rsidR="00FF34C7" w:rsidRDefault="00FF34C7" w:rsidP="00FF34C7">
      <w:pPr>
        <w:spacing w:before="60" w:after="120" w:line="276" w:lineRule="auto"/>
      </w:pPr>
      <w:r>
        <w:t>These indicators support planning and review. Final demurrage, despatch, invoicing and settlement remain separately scoped.</w:t>
      </w:r>
    </w:p>
    <w:p w14:paraId="0A87649A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40" w:name="_Toc231224578"/>
      <w:r>
        <w:rPr>
          <w:rFonts w:ascii="Arial" w:eastAsia="Arial" w:hAnsi="Arial" w:cs="Arial"/>
          <w:b/>
          <w:bCs/>
          <w:color w:val="0B2545"/>
          <w:sz w:val="32"/>
          <w:szCs w:val="32"/>
        </w:rPr>
        <w:lastRenderedPageBreak/>
        <w:t>17. Implementation Clarification</w:t>
      </w:r>
      <w:bookmarkEnd w:id="40"/>
    </w:p>
    <w:p w14:paraId="072B253E" w14:textId="77777777" w:rsidR="00FF34C7" w:rsidRDefault="00FF34C7" w:rsidP="00FF34C7">
      <w:pPr>
        <w:spacing w:before="60" w:after="120" w:line="276" w:lineRule="auto"/>
      </w:pPr>
      <w:r>
        <w:t>This extension defines the application build direction that follows the blueprinting and prototype scope.</w:t>
      </w:r>
    </w:p>
    <w:p w14:paraId="1D405EF8" w14:textId="77777777" w:rsidR="00FF34C7" w:rsidRDefault="00FF34C7" w:rsidP="00FF34C7">
      <w:pPr>
        <w:spacing w:before="60" w:after="120" w:line="276" w:lineRule="auto"/>
      </w:pPr>
      <w:r>
        <w:t>Final implementation timeline, team size and commercials will be confirmed after:</w:t>
      </w:r>
    </w:p>
    <w:p w14:paraId="49880059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 xml:space="preserve">ABL and </w:t>
      </w:r>
      <w:proofErr w:type="spellStart"/>
      <w:r>
        <w:t>Berau</w:t>
      </w:r>
      <w:proofErr w:type="spellEnd"/>
      <w:r>
        <w:t xml:space="preserve"> validate the operational rules</w:t>
      </w:r>
    </w:p>
    <w:p w14:paraId="01822F47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required external data sources are confirmed</w:t>
      </w:r>
    </w:p>
    <w:p w14:paraId="7A5C5B34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integration owners and access methods are known</w:t>
      </w:r>
    </w:p>
    <w:p w14:paraId="4423E4BC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master-data ownership is agreed</w:t>
      </w:r>
    </w:p>
    <w:p w14:paraId="300AD5A4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pilot users and approval authorities are named</w:t>
      </w:r>
    </w:p>
    <w:p w14:paraId="2AB2CA26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UAT scope and deployment environment are confirmed</w:t>
      </w:r>
    </w:p>
    <w:p w14:paraId="2801D7EB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licensing and usage terms for Vector proprietary scheduling and scenario scaffolding are finalized.</w:t>
      </w:r>
    </w:p>
    <w:p w14:paraId="69C50A1E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41" w:name="_Toc231224579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18. Important Build Boundaries</w:t>
      </w:r>
      <w:bookmarkEnd w:id="41"/>
    </w:p>
    <w:p w14:paraId="47220022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GPS/AIS is evidence, not automatic truth.</w:t>
      </w:r>
    </w:p>
    <w:p w14:paraId="7E6BED04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Raw pings do not update the execution plan directly.</w:t>
      </w:r>
    </w:p>
    <w:p w14:paraId="0D70BC66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Confirmed field events update actual execution state.</w:t>
      </w:r>
    </w:p>
    <w:p w14:paraId="38F857F7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Recovery options are advisory until simulated, approved and checked for publish readiness.</w:t>
      </w:r>
    </w:p>
    <w:p w14:paraId="2A538070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Published plans remain immutable.</w:t>
      </w:r>
    </w:p>
    <w:p w14:paraId="60731D21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External visibility is governed through approved publication rules.</w:t>
      </w:r>
    </w:p>
    <w:p w14:paraId="3B317007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Commercial projection is not final settlement logic.</w:t>
      </w:r>
    </w:p>
    <w:p w14:paraId="72A38BBD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Synthetic proof data is acceptable for prototype and UAT, but production claims require real integration testing.</w:t>
      </w:r>
    </w:p>
    <w:p w14:paraId="0734D1A4" w14:textId="77777777" w:rsidR="00FF34C7" w:rsidRDefault="00FF34C7" w:rsidP="00E31A28">
      <w:pPr>
        <w:pStyle w:val="ListParagraph"/>
        <w:numPr>
          <w:ilvl w:val="0"/>
          <w:numId w:val="6"/>
        </w:numPr>
        <w:spacing w:before="40" w:after="60"/>
        <w:contextualSpacing w:val="0"/>
      </w:pPr>
      <w:r>
        <w:t>Planned, observed, confirmed, projected and recommended states remain separate.</w:t>
      </w:r>
    </w:p>
    <w:p w14:paraId="105B3D59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42" w:name="_Toc231224580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19. Glossary</w:t>
      </w:r>
      <w:bookmarkEnd w:id="42"/>
    </w:p>
    <w:tbl>
      <w:tblPr>
        <w:tblW w:w="9360" w:type="dxa"/>
        <w:tblBorders>
          <w:top w:val="single" w:sz="1" w:space="0" w:color="D9E2EC"/>
          <w:left w:val="single" w:sz="1" w:space="0" w:color="D9E2EC"/>
          <w:bottom w:val="single" w:sz="1" w:space="0" w:color="D9E2EC"/>
          <w:right w:val="single" w:sz="1" w:space="0" w:color="D9E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F34C7" w14:paraId="11210905" w14:textId="77777777" w:rsidTr="0055187E">
        <w:tc>
          <w:tcPr>
            <w:tcW w:w="2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3EB9" w14:textId="77777777" w:rsidR="00FF34C7" w:rsidRDefault="00FF34C7" w:rsidP="0055187E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0C50" w14:textId="77777777" w:rsidR="00FF34C7" w:rsidRDefault="00FF34C7" w:rsidP="0055187E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FF34C7" w14:paraId="305990C4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C1E2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ABL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D65C" w14:textId="77777777" w:rsidR="00FF34C7" w:rsidRDefault="00FF34C7" w:rsidP="0055187E">
            <w:r>
              <w:rPr>
                <w:sz w:val="18"/>
                <w:szCs w:val="18"/>
              </w:rPr>
              <w:t>The operating organization responsible for transshipment logistics coordination in this proposal context.</w:t>
            </w:r>
          </w:p>
        </w:tc>
      </w:tr>
      <w:tr w:rsidR="00FF34C7" w14:paraId="0366845B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8717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AIS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8008" w14:textId="77777777" w:rsidR="00FF34C7" w:rsidRDefault="00FF34C7" w:rsidP="0055187E">
            <w:r>
              <w:rPr>
                <w:sz w:val="18"/>
                <w:szCs w:val="18"/>
              </w:rPr>
              <w:t>Automatic Identification System, a marine tracking signal used to identify vessel location, heading, speed and related navigation information.</w:t>
            </w:r>
          </w:p>
        </w:tc>
      </w:tr>
      <w:tr w:rsidR="00FF34C7" w14:paraId="092D1CA0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5B8C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BLC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BE16" w14:textId="77777777" w:rsidR="00FF34C7" w:rsidRDefault="00FF34C7" w:rsidP="0055187E">
            <w:r>
              <w:rPr>
                <w:sz w:val="18"/>
                <w:szCs w:val="18"/>
              </w:rPr>
              <w:t>Barge Loading Conveyor or barge loading capability used at jetty/loading points for coal movement into barges.</w:t>
            </w:r>
          </w:p>
        </w:tc>
      </w:tr>
      <w:tr w:rsidR="00FF34C7" w14:paraId="4D58E599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D64E" w14:textId="77777777" w:rsidR="00FF34C7" w:rsidRDefault="00FF34C7" w:rsidP="0055187E">
            <w:proofErr w:type="spellStart"/>
            <w:r>
              <w:rPr>
                <w:b/>
                <w:bCs/>
                <w:color w:val="0B2545"/>
                <w:sz w:val="18"/>
                <w:szCs w:val="18"/>
              </w:rPr>
              <w:t>Berau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404F" w14:textId="77777777" w:rsidR="00FF34C7" w:rsidRDefault="00FF34C7" w:rsidP="0055187E">
            <w:proofErr w:type="spellStart"/>
            <w:r>
              <w:rPr>
                <w:sz w:val="18"/>
                <w:szCs w:val="18"/>
              </w:rPr>
              <w:t>Berau</w:t>
            </w:r>
            <w:proofErr w:type="spellEnd"/>
            <w:r>
              <w:rPr>
                <w:sz w:val="18"/>
                <w:szCs w:val="18"/>
              </w:rPr>
              <w:t xml:space="preserve"> Coal, the shipment-demand context for the proposed ABL operating blueprint.</w:t>
            </w:r>
          </w:p>
        </w:tc>
      </w:tr>
      <w:tr w:rsidR="00FF34C7" w14:paraId="2D0E00B1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02AF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Bridge window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E72F" w14:textId="77777777" w:rsidR="00FF34C7" w:rsidRDefault="00FF34C7" w:rsidP="0055187E">
            <w:r>
              <w:rPr>
                <w:sz w:val="18"/>
                <w:szCs w:val="18"/>
              </w:rPr>
              <w:t>A permitted time range for a tug-barge movement to pass a bridge based on opening rules, navigation safety or operating coordination.</w:t>
            </w:r>
          </w:p>
        </w:tc>
      </w:tr>
      <w:tr w:rsidR="00FF34C7" w14:paraId="175BE2F5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61A4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Candidate movement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942B" w14:textId="77777777" w:rsidR="00FF34C7" w:rsidRDefault="00FF34C7" w:rsidP="0055187E">
            <w:r>
              <w:rPr>
                <w:sz w:val="18"/>
                <w:szCs w:val="18"/>
              </w:rPr>
              <w:t>A possible scheduled movement generated by the planning logic before it is accepted into a draft or published plan.</w:t>
            </w:r>
          </w:p>
        </w:tc>
      </w:tr>
      <w:tr w:rsidR="00FF34C7" w14:paraId="563DA076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805C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Cargo layer sequence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1B79" w14:textId="77777777" w:rsidR="00FF34C7" w:rsidRDefault="00FF34C7" w:rsidP="0055187E">
            <w:r>
              <w:rPr>
                <w:sz w:val="18"/>
                <w:szCs w:val="18"/>
              </w:rPr>
              <w:t>The required sequence in which coal grades or cargo layers are loaded into an OGV hold or hatch.</w:t>
            </w:r>
          </w:p>
        </w:tc>
      </w:tr>
      <w:tr w:rsidR="00FF34C7" w14:paraId="3A888F06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AEDA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Constraint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AED3" w14:textId="77777777" w:rsidR="00FF34C7" w:rsidRDefault="00FF34C7" w:rsidP="0055187E">
            <w:r>
              <w:rPr>
                <w:sz w:val="18"/>
                <w:szCs w:val="18"/>
              </w:rPr>
              <w:t>A limiting factor that affects whether a movement can be planned, such as asset availability, tide timing, bridge opening, jetty capacity or cargo readiness.</w:t>
            </w:r>
          </w:p>
        </w:tc>
      </w:tr>
      <w:tr w:rsidR="00FF34C7" w14:paraId="13D17EE7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9FC4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lastRenderedPageBreak/>
              <w:t>CTS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D9B9" w14:textId="77777777" w:rsidR="00FF34C7" w:rsidRDefault="00FF34C7" w:rsidP="0055187E">
            <w:r>
              <w:rPr>
                <w:sz w:val="18"/>
                <w:szCs w:val="18"/>
              </w:rPr>
              <w:t>Coal Transshipment Station or transshipment asset used for floating transfer/discharge operations between barges and ocean-going vessels.</w:t>
            </w:r>
          </w:p>
        </w:tc>
      </w:tr>
      <w:tr w:rsidR="00FF34C7" w14:paraId="125D31AE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1E96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Demurrage exposure proxy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42F3" w14:textId="77777777" w:rsidR="00FF34C7" w:rsidRDefault="00FF34C7" w:rsidP="0055187E">
            <w:r>
              <w:rPr>
                <w:sz w:val="18"/>
                <w:szCs w:val="18"/>
              </w:rPr>
              <w:t>A planning indicator that estimates potential commercial exposure due to waiting or delay. It is not final settlement logic.</w:t>
            </w:r>
          </w:p>
        </w:tc>
      </w:tr>
      <w:tr w:rsidR="00FF34C7" w14:paraId="01C4E088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AC0A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Dynamic constraint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CE95" w14:textId="77777777" w:rsidR="00FF34C7" w:rsidRDefault="00FF34C7" w:rsidP="0055187E">
            <w:r>
              <w:rPr>
                <w:sz w:val="18"/>
                <w:szCs w:val="18"/>
              </w:rPr>
              <w:t>A constraint whose value or effect changes during operations, such as tide level, bridge availability, equipment status or asset position.</w:t>
            </w:r>
          </w:p>
        </w:tc>
      </w:tr>
      <w:tr w:rsidR="00FF34C7" w14:paraId="1787F69E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6FEF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Feasibility check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1C50" w14:textId="77777777" w:rsidR="00FF34C7" w:rsidRDefault="00FF34C7" w:rsidP="0055187E">
            <w:r>
              <w:rPr>
                <w:sz w:val="18"/>
                <w:szCs w:val="18"/>
              </w:rPr>
              <w:t>A schedule validation step that confirms whether a movement can be placed within eligible resources and valid operating windows.</w:t>
            </w:r>
          </w:p>
        </w:tc>
      </w:tr>
      <w:tr w:rsidR="00FF34C7" w14:paraId="299B60DC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BECC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Geofence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892D" w14:textId="77777777" w:rsidR="00FF34C7" w:rsidRDefault="00FF34C7" w:rsidP="0055187E">
            <w:r>
              <w:rPr>
                <w:sz w:val="18"/>
                <w:szCs w:val="18"/>
              </w:rPr>
              <w:t>A virtual geographic boundary used to detect whether an asset has entered, exited or remained within an operating zone.</w:t>
            </w:r>
          </w:p>
        </w:tc>
      </w:tr>
      <w:tr w:rsidR="00FF34C7" w14:paraId="372EE779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A5C6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Governed scheduling spine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6C34" w14:textId="77777777" w:rsidR="00FF34C7" w:rsidRDefault="00FF34C7" w:rsidP="0055187E">
            <w:r>
              <w:rPr>
                <w:sz w:val="18"/>
                <w:szCs w:val="18"/>
              </w:rPr>
              <w:t>The controlled planning workflow from demand intake through schedule generation, conflict review, approval, publish and export.</w:t>
            </w:r>
          </w:p>
        </w:tc>
      </w:tr>
      <w:tr w:rsidR="00FF34C7" w14:paraId="309EE981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BF8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Jetty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48DB" w14:textId="77777777" w:rsidR="00FF34C7" w:rsidRDefault="00FF34C7" w:rsidP="0055187E">
            <w:r>
              <w:rPr>
                <w:sz w:val="18"/>
                <w:szCs w:val="18"/>
              </w:rPr>
              <w:t>The loading point where cargo is transferred to barges before movement toward CTS or OGV operations.</w:t>
            </w:r>
          </w:p>
        </w:tc>
      </w:tr>
      <w:tr w:rsidR="00FF34C7" w14:paraId="30717869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BB93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Laycan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DBB5" w14:textId="77777777" w:rsidR="00FF34C7" w:rsidRDefault="00FF34C7" w:rsidP="0055187E">
            <w:r>
              <w:rPr>
                <w:sz w:val="18"/>
                <w:szCs w:val="18"/>
              </w:rPr>
              <w:t>The contractual or operating window within which an OGV is expected to be ready for loading.</w:t>
            </w:r>
          </w:p>
        </w:tc>
      </w:tr>
      <w:tr w:rsidR="00FF34C7" w14:paraId="67FFFAC5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1CD4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Manual override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ABD7" w14:textId="77777777" w:rsidR="00FF34C7" w:rsidRDefault="00FF34C7" w:rsidP="0055187E">
            <w:r>
              <w:rPr>
                <w:sz w:val="18"/>
                <w:szCs w:val="18"/>
              </w:rPr>
              <w:t>A planner action that allows a schedule decision to proceed despite a blocker or rule exception, with reason and audit capture.</w:t>
            </w:r>
          </w:p>
        </w:tc>
      </w:tr>
      <w:tr w:rsidR="00FF34C7" w14:paraId="635ABDBA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4316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MQTT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95EE" w14:textId="77777777" w:rsidR="00FF34C7" w:rsidRDefault="00FF34C7" w:rsidP="0055187E">
            <w:r>
              <w:rPr>
                <w:sz w:val="18"/>
                <w:szCs w:val="18"/>
              </w:rPr>
              <w:t>Message Queuing Telemetry Transport, a lightweight publish/subscribe protocol commonly used for IoT, device and event-message integration.</w:t>
            </w:r>
          </w:p>
        </w:tc>
      </w:tr>
      <w:tr w:rsidR="00FF34C7" w14:paraId="14022A19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6290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NMEA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E790" w14:textId="77777777" w:rsidR="00FF34C7" w:rsidRDefault="00FF34C7" w:rsidP="0055187E">
            <w:r>
              <w:rPr>
                <w:sz w:val="18"/>
                <w:szCs w:val="18"/>
              </w:rPr>
              <w:t>National Marine Electronics Association data format family used by marine navigation equipment, often carrying GPS, AIS and vessel instrument data.</w:t>
            </w:r>
          </w:p>
        </w:tc>
      </w:tr>
      <w:tr w:rsidR="00FF34C7" w14:paraId="47CFB206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D00F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OGV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9429" w14:textId="77777777" w:rsidR="00FF34C7" w:rsidRDefault="00FF34C7" w:rsidP="0055187E">
            <w:r>
              <w:rPr>
                <w:sz w:val="18"/>
                <w:szCs w:val="18"/>
              </w:rPr>
              <w:t>Ocean Going Vessel, the receiving vessel for the final coal-loading operation.</w:t>
            </w:r>
          </w:p>
        </w:tc>
      </w:tr>
      <w:tr w:rsidR="00FF34C7" w14:paraId="7ED90C0D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74D0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OPC-UA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00DF" w14:textId="77777777" w:rsidR="00FF34C7" w:rsidRDefault="00FF34C7" w:rsidP="0055187E">
            <w:r>
              <w:rPr>
                <w:sz w:val="18"/>
                <w:szCs w:val="18"/>
              </w:rPr>
              <w:t>Open Platform Communications Unified Architecture, an industrial communication standard used to exchange structured machine, equipment and process data.</w:t>
            </w:r>
          </w:p>
        </w:tc>
      </w:tr>
      <w:tr w:rsidR="00FF34C7" w14:paraId="43A9163F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52E5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Operating window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1074" w14:textId="77777777" w:rsidR="00FF34C7" w:rsidRDefault="00FF34C7" w:rsidP="0055187E">
            <w:r>
              <w:rPr>
                <w:sz w:val="18"/>
                <w:szCs w:val="18"/>
              </w:rPr>
              <w:t>A time range within which an activity is permitted or feasible, such as tide movement, bridge crossing, jetty loading or CTS discharge.</w:t>
            </w:r>
          </w:p>
        </w:tc>
      </w:tr>
      <w:tr w:rsidR="00FF34C7" w14:paraId="218E7B49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3C23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Operator console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EEF9" w14:textId="77777777" w:rsidR="00FF34C7" w:rsidRDefault="00FF34C7" w:rsidP="0055187E">
            <w:r>
              <w:rPr>
                <w:sz w:val="18"/>
                <w:szCs w:val="18"/>
              </w:rPr>
              <w:t>A local system, screen or control interface used by operational staff to enter, confirm or view equipment and process status.</w:t>
            </w:r>
          </w:p>
        </w:tc>
      </w:tr>
      <w:tr w:rsidR="00FF34C7" w14:paraId="3C92F8FE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552A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PLC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2E8F" w14:textId="77777777" w:rsidR="00FF34C7" w:rsidRDefault="00FF34C7" w:rsidP="0055187E">
            <w:r>
              <w:rPr>
                <w:sz w:val="18"/>
                <w:szCs w:val="18"/>
              </w:rPr>
              <w:t>Programmable Logic Controller, an industrial controller used to monitor and control equipment such as conveyors, loading systems and related plant operations.</w:t>
            </w:r>
          </w:p>
        </w:tc>
      </w:tr>
      <w:tr w:rsidR="00FF34C7" w14:paraId="2DBBF3A5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0854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Planned state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797A" w14:textId="77777777" w:rsidR="00FF34C7" w:rsidRDefault="00FF34C7" w:rsidP="0055187E">
            <w:r>
              <w:rPr>
                <w:sz w:val="18"/>
                <w:szCs w:val="18"/>
              </w:rPr>
              <w:t xml:space="preserve">The approved schedule expectation before field execution changes </w:t>
            </w:r>
            <w:proofErr w:type="gramStart"/>
            <w:r>
              <w:rPr>
                <w:sz w:val="18"/>
                <w:szCs w:val="18"/>
              </w:rPr>
              <w:t>are</w:t>
            </w:r>
            <w:proofErr w:type="gramEnd"/>
            <w:r>
              <w:rPr>
                <w:sz w:val="18"/>
                <w:szCs w:val="18"/>
              </w:rPr>
              <w:t xml:space="preserve"> confirmed.</w:t>
            </w:r>
          </w:p>
        </w:tc>
      </w:tr>
      <w:tr w:rsidR="00FF34C7" w14:paraId="1470374B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CEDF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Publishability check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F0E5" w14:textId="77777777" w:rsidR="00FF34C7" w:rsidRDefault="00FF34C7" w:rsidP="0055187E">
            <w:r>
              <w:rPr>
                <w:sz w:val="18"/>
                <w:szCs w:val="18"/>
              </w:rPr>
              <w:t>A final validation that a plan is ready to be released as an approved operating schedule.</w:t>
            </w:r>
          </w:p>
        </w:tc>
      </w:tr>
      <w:tr w:rsidR="00FF34C7" w14:paraId="49564A55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F145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Published plan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B74F" w14:textId="77777777" w:rsidR="00FF34C7" w:rsidRDefault="00FF34C7" w:rsidP="0055187E">
            <w:r>
              <w:rPr>
                <w:sz w:val="18"/>
                <w:szCs w:val="18"/>
              </w:rPr>
              <w:t>An approved, immutable schedule snapshot that becomes the operating reference until a successor version is approved.</w:t>
            </w:r>
          </w:p>
        </w:tc>
      </w:tr>
      <w:tr w:rsidR="00FF34C7" w14:paraId="19AF7C6B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89CE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Reason code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5F08" w14:textId="77777777" w:rsidR="00FF34C7" w:rsidRDefault="00FF34C7" w:rsidP="0055187E">
            <w:r>
              <w:rPr>
                <w:sz w:val="18"/>
                <w:szCs w:val="18"/>
              </w:rPr>
              <w:t>A standardized explanation attached to a conflict, exception or manual override.</w:t>
            </w:r>
          </w:p>
        </w:tc>
      </w:tr>
      <w:tr w:rsidR="00FF34C7" w14:paraId="1A6C6E18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C56C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Recovery option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B50B" w14:textId="77777777" w:rsidR="00FF34C7" w:rsidRDefault="00FF34C7" w:rsidP="0055187E">
            <w:r>
              <w:rPr>
                <w:sz w:val="18"/>
                <w:szCs w:val="18"/>
              </w:rPr>
              <w:t>A candidate corrective action proposed for review after an operational disruption.</w:t>
            </w:r>
          </w:p>
        </w:tc>
      </w:tr>
      <w:tr w:rsidR="00FF34C7" w14:paraId="1BA75425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5560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Scenario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28BB" w14:textId="77777777" w:rsidR="00FF34C7" w:rsidRDefault="00FF34C7" w:rsidP="0055187E">
            <w:r>
              <w:rPr>
                <w:sz w:val="18"/>
                <w:szCs w:val="18"/>
              </w:rPr>
              <w:t>A what-if schedule view that tests assumptions before changing the published plan.</w:t>
            </w:r>
          </w:p>
        </w:tc>
      </w:tr>
      <w:tr w:rsidR="00FF34C7" w14:paraId="199CDD6C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CA7B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Tide window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D5FC" w14:textId="77777777" w:rsidR="00FF34C7" w:rsidRDefault="00FF34C7" w:rsidP="0055187E">
            <w:r>
              <w:rPr>
                <w:sz w:val="18"/>
                <w:szCs w:val="18"/>
              </w:rPr>
              <w:t>A time range during which water level and navigation conditions allow a safe or permitted movement.</w:t>
            </w:r>
          </w:p>
        </w:tc>
      </w:tr>
      <w:tr w:rsidR="00FF34C7" w14:paraId="216AB252" w14:textId="77777777" w:rsidTr="0055187E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268B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lastRenderedPageBreak/>
              <w:t>Tug-barge pair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5FB7" w14:textId="77777777" w:rsidR="00FF34C7" w:rsidRDefault="00FF34C7" w:rsidP="0055187E">
            <w:r>
              <w:rPr>
                <w:sz w:val="18"/>
                <w:szCs w:val="18"/>
              </w:rPr>
              <w:t>A tug and barge combination considered together for movement eligibility, availability and compatibility.</w:t>
            </w:r>
          </w:p>
        </w:tc>
      </w:tr>
      <w:tr w:rsidR="00FF34C7" w14:paraId="3C9D0BF4" w14:textId="77777777" w:rsidTr="0055187E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A82B" w14:textId="77777777" w:rsidR="00FF34C7" w:rsidRDefault="00FF34C7" w:rsidP="0055187E">
            <w:r>
              <w:rPr>
                <w:b/>
                <w:bCs/>
                <w:color w:val="0B2545"/>
                <w:sz w:val="18"/>
                <w:szCs w:val="18"/>
              </w:rPr>
              <w:t>UAT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2BD2" w14:textId="77777777" w:rsidR="00FF34C7" w:rsidRDefault="00FF34C7" w:rsidP="0055187E">
            <w:r>
              <w:rPr>
                <w:sz w:val="18"/>
                <w:szCs w:val="18"/>
              </w:rPr>
              <w:t>User Acceptance Testing, the client-side validation stage for workflows, screens and outputs before production use.</w:t>
            </w:r>
          </w:p>
        </w:tc>
      </w:tr>
    </w:tbl>
    <w:p w14:paraId="6FE0626F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43" w:name="_Toc231224581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20. Reference Inputs</w:t>
      </w:r>
      <w:bookmarkEnd w:id="43"/>
    </w:p>
    <w:p w14:paraId="0E2D3184" w14:textId="77777777" w:rsidR="00FF34C7" w:rsidRDefault="00FF34C7" w:rsidP="00FF34C7">
      <w:pPr>
        <w:spacing w:before="60" w:after="120" w:line="276" w:lineRule="auto"/>
      </w:pPr>
      <w:r>
        <w:t>This extension is based on:</w:t>
      </w:r>
    </w:p>
    <w:p w14:paraId="76D14BB9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the Operational Blueprinting &amp; Simulation Prototype Proposal</w:t>
      </w:r>
    </w:p>
    <w:p w14:paraId="5652EFF1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the Scheduling Simulation BRD</w:t>
      </w:r>
    </w:p>
    <w:p w14:paraId="46CBD494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 xml:space="preserve">ABL and </w:t>
      </w:r>
      <w:proofErr w:type="spellStart"/>
      <w:r>
        <w:t>Berau</w:t>
      </w:r>
      <w:proofErr w:type="spellEnd"/>
      <w:r>
        <w:t xml:space="preserve"> Coal operating context</w:t>
      </w:r>
    </w:p>
    <w:p w14:paraId="14A71E6A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observed transshipment planning and fleet-coordination challenges</w:t>
      </w:r>
    </w:p>
    <w:p w14:paraId="6A468A84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cargo, route, asset, tide, bridge, CTS and OGV scheduling logic</w:t>
      </w:r>
    </w:p>
    <w:p w14:paraId="2F3CEB21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 xml:space="preserve">the shared scheduling principle that </w:t>
      </w:r>
      <w:proofErr w:type="gramStart"/>
      <w:r>
        <w:t>work</w:t>
      </w:r>
      <w:proofErr w:type="gramEnd"/>
      <w:r>
        <w:t xml:space="preserve"> must be placed through eligible route steps, available resources and continuous operating windows</w:t>
      </w:r>
    </w:p>
    <w:p w14:paraId="4F153085" w14:textId="77777777" w:rsidR="00FF34C7" w:rsidRDefault="00FF34C7" w:rsidP="00FF34C7">
      <w:pPr>
        <w:pStyle w:val="ListParagraph"/>
        <w:numPr>
          <w:ilvl w:val="0"/>
          <w:numId w:val="2"/>
        </w:numPr>
        <w:spacing w:before="40" w:after="60"/>
        <w:contextualSpacing w:val="0"/>
      </w:pPr>
      <w:r>
        <w:t>the product-development direction for the ABL flow-management platform.</w:t>
      </w:r>
    </w:p>
    <w:p w14:paraId="7AF34EDB" w14:textId="77777777" w:rsidR="00FF34C7" w:rsidRDefault="00FF34C7" w:rsidP="00FF34C7">
      <w:pPr>
        <w:spacing w:before="200" w:after="120"/>
      </w:pPr>
    </w:p>
    <w:p w14:paraId="63252104" w14:textId="196876FB" w:rsidR="00FF34C7" w:rsidRDefault="00FF34C7" w:rsidP="00FF34C7">
      <w:pPr>
        <w:pBdr>
          <w:top w:val="single" w:sz="4" w:space="4" w:color="A97A26"/>
        </w:pBdr>
        <w:spacing w:before="200"/>
        <w:jc w:val="center"/>
      </w:pPr>
      <w:r>
        <w:rPr>
          <w:i/>
          <w:iCs/>
          <w:color w:val="5C6370"/>
          <w:sz w:val="18"/>
          <w:szCs w:val="18"/>
        </w:rPr>
        <w:t xml:space="preserve">End of application build </w:t>
      </w:r>
      <w:r w:rsidR="00F7239B">
        <w:rPr>
          <w:i/>
          <w:iCs/>
          <w:color w:val="5C6370"/>
          <w:sz w:val="18"/>
          <w:szCs w:val="18"/>
        </w:rPr>
        <w:t>proposal</w:t>
      </w:r>
    </w:p>
    <w:p w14:paraId="2270813A" w14:textId="77777777" w:rsidR="00FF34C7" w:rsidRDefault="00FF34C7" w:rsidP="00FF34C7">
      <w:pPr>
        <w:spacing w:before="100" w:after="120"/>
      </w:pPr>
    </w:p>
    <w:p w14:paraId="511A61B1" w14:textId="77777777" w:rsidR="00FF34C7" w:rsidRDefault="00FF34C7" w:rsidP="00FF34C7">
      <w:pPr>
        <w:jc w:val="center"/>
      </w:pPr>
      <w:r>
        <w:rPr>
          <w:b/>
          <w:bCs/>
          <w:color w:val="A97A26"/>
          <w:sz w:val="18"/>
          <w:szCs w:val="18"/>
        </w:rPr>
        <w:t>PT Vector Management Consulting</w:t>
      </w:r>
    </w:p>
    <w:p w14:paraId="31A422DB" w14:textId="77777777" w:rsidR="00684A47" w:rsidRDefault="00684A47"/>
    <w:sectPr w:rsidR="00684A47" w:rsidSect="00964A9A">
      <w:type w:val="continuous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93F8" w14:textId="77777777" w:rsidR="00000C39" w:rsidRDefault="00000C39">
      <w:r>
        <w:separator/>
      </w:r>
    </w:p>
  </w:endnote>
  <w:endnote w:type="continuationSeparator" w:id="0">
    <w:p w14:paraId="73442BBC" w14:textId="77777777" w:rsidR="00000C39" w:rsidRDefault="0000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4A7A" w14:textId="77777777" w:rsidR="00FF34C7" w:rsidRDefault="00FF34C7">
    <w:pPr>
      <w:pBdr>
        <w:top w:val="single" w:sz="4" w:space="4" w:color="2E74B5"/>
      </w:pBdr>
      <w:spacing w:before="80"/>
      <w:jc w:val="right"/>
    </w:pPr>
    <w:r>
      <w:rPr>
        <w:color w:val="5C6370"/>
        <w:sz w:val="17"/>
        <w:szCs w:val="17"/>
      </w:rPr>
      <w:t xml:space="preserve">Page </w:t>
    </w:r>
    <w:r>
      <w:rPr>
        <w:color w:val="5C6370"/>
        <w:sz w:val="17"/>
        <w:szCs w:val="17"/>
      </w:rPr>
      <w:fldChar w:fldCharType="begin"/>
    </w:r>
    <w:r>
      <w:rPr>
        <w:color w:val="5C6370"/>
        <w:sz w:val="17"/>
        <w:szCs w:val="17"/>
      </w:rPr>
      <w:instrText>PAGE</w:instrText>
    </w:r>
    <w:r>
      <w:rPr>
        <w:color w:val="5C6370"/>
        <w:sz w:val="17"/>
        <w:szCs w:val="17"/>
      </w:rPr>
      <w:fldChar w:fldCharType="separate"/>
    </w:r>
    <w:r>
      <w:rPr>
        <w:noProof/>
        <w:color w:val="5C6370"/>
        <w:sz w:val="17"/>
        <w:szCs w:val="17"/>
      </w:rPr>
      <w:t>1</w:t>
    </w:r>
    <w:r>
      <w:rPr>
        <w:color w:val="5C63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96D2B" w14:textId="77777777" w:rsidR="00000C39" w:rsidRDefault="00000C39">
      <w:r>
        <w:separator/>
      </w:r>
    </w:p>
  </w:footnote>
  <w:footnote w:type="continuationSeparator" w:id="0">
    <w:p w14:paraId="27D62F12" w14:textId="77777777" w:rsidR="00000C39" w:rsidRDefault="00000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920C" w14:textId="77777777" w:rsidR="00FF34C7" w:rsidRDefault="00FF34C7">
    <w:pPr>
      <w:pBdr>
        <w:bottom w:val="single" w:sz="4" w:space="4" w:color="A97A26"/>
      </w:pBdr>
      <w:tabs>
        <w:tab w:val="right" w:pos="9360"/>
      </w:tabs>
      <w:spacing w:after="80"/>
    </w:pPr>
    <w:r>
      <w:rPr>
        <w:color w:val="5C6370"/>
        <w:sz w:val="17"/>
        <w:szCs w:val="17"/>
      </w:rPr>
      <w:t>ABL Operational Blueprinting | Application Build Extension</w:t>
    </w:r>
    <w:r>
      <w:rPr>
        <w:b/>
        <w:bCs/>
        <w:color w:val="A97A26"/>
        <w:sz w:val="17"/>
        <w:szCs w:val="17"/>
      </w:rPr>
      <w:tab/>
      <w:t>PT Vector Management Consulting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1226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46CE0"/>
    <w:multiLevelType w:val="hybridMultilevel"/>
    <w:tmpl w:val="0712B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507A5"/>
    <w:multiLevelType w:val="hybridMultilevel"/>
    <w:tmpl w:val="0BA2C27E"/>
    <w:lvl w:ilvl="0" w:tplc="EEF4939A">
      <w:start w:val="1"/>
      <w:numFmt w:val="decimal"/>
      <w:lvlText w:val="%1."/>
      <w:lvlJc w:val="left"/>
      <w:pPr>
        <w:ind w:left="720" w:hanging="360"/>
      </w:pPr>
    </w:lvl>
    <w:lvl w:ilvl="1" w:tplc="F62237E6">
      <w:numFmt w:val="decimal"/>
      <w:lvlText w:val=""/>
      <w:lvlJc w:val="left"/>
    </w:lvl>
    <w:lvl w:ilvl="2" w:tplc="F550B862">
      <w:numFmt w:val="decimal"/>
      <w:lvlText w:val=""/>
      <w:lvlJc w:val="left"/>
    </w:lvl>
    <w:lvl w:ilvl="3" w:tplc="17A6957C">
      <w:numFmt w:val="decimal"/>
      <w:lvlText w:val=""/>
      <w:lvlJc w:val="left"/>
    </w:lvl>
    <w:lvl w:ilvl="4" w:tplc="3282025A">
      <w:numFmt w:val="decimal"/>
      <w:lvlText w:val=""/>
      <w:lvlJc w:val="left"/>
    </w:lvl>
    <w:lvl w:ilvl="5" w:tplc="A0486BAC">
      <w:numFmt w:val="decimal"/>
      <w:lvlText w:val=""/>
      <w:lvlJc w:val="left"/>
    </w:lvl>
    <w:lvl w:ilvl="6" w:tplc="0A2C7F92">
      <w:numFmt w:val="decimal"/>
      <w:lvlText w:val=""/>
      <w:lvlJc w:val="left"/>
    </w:lvl>
    <w:lvl w:ilvl="7" w:tplc="75EEB592">
      <w:numFmt w:val="decimal"/>
      <w:lvlText w:val=""/>
      <w:lvlJc w:val="left"/>
    </w:lvl>
    <w:lvl w:ilvl="8" w:tplc="2924B30A">
      <w:numFmt w:val="decimal"/>
      <w:lvlText w:val=""/>
      <w:lvlJc w:val="left"/>
    </w:lvl>
  </w:abstractNum>
  <w:abstractNum w:abstractNumId="3" w15:restartNumberingAfterBreak="0">
    <w:nsid w:val="1E4A34A6"/>
    <w:multiLevelType w:val="hybridMultilevel"/>
    <w:tmpl w:val="0BA2C2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1027377"/>
    <w:multiLevelType w:val="hybridMultilevel"/>
    <w:tmpl w:val="3E4C7CF2"/>
    <w:lvl w:ilvl="0" w:tplc="C784A7E4">
      <w:start w:val="1"/>
      <w:numFmt w:val="bullet"/>
      <w:lvlText w:val="●"/>
      <w:lvlJc w:val="left"/>
      <w:pPr>
        <w:ind w:left="720" w:hanging="360"/>
      </w:pPr>
    </w:lvl>
    <w:lvl w:ilvl="1" w:tplc="57781426">
      <w:start w:val="1"/>
      <w:numFmt w:val="bullet"/>
      <w:lvlText w:val="○"/>
      <w:lvlJc w:val="left"/>
      <w:pPr>
        <w:ind w:left="1440" w:hanging="360"/>
      </w:pPr>
    </w:lvl>
    <w:lvl w:ilvl="2" w:tplc="4746B1DA">
      <w:start w:val="1"/>
      <w:numFmt w:val="bullet"/>
      <w:lvlText w:val="■"/>
      <w:lvlJc w:val="left"/>
      <w:pPr>
        <w:ind w:left="2160" w:hanging="360"/>
      </w:pPr>
    </w:lvl>
    <w:lvl w:ilvl="3" w:tplc="7E98191C">
      <w:start w:val="1"/>
      <w:numFmt w:val="bullet"/>
      <w:lvlText w:val="●"/>
      <w:lvlJc w:val="left"/>
      <w:pPr>
        <w:ind w:left="2880" w:hanging="360"/>
      </w:pPr>
    </w:lvl>
    <w:lvl w:ilvl="4" w:tplc="9C32A45C">
      <w:start w:val="1"/>
      <w:numFmt w:val="bullet"/>
      <w:lvlText w:val="○"/>
      <w:lvlJc w:val="left"/>
      <w:pPr>
        <w:ind w:left="3600" w:hanging="360"/>
      </w:pPr>
    </w:lvl>
    <w:lvl w:ilvl="5" w:tplc="D4149A0E">
      <w:start w:val="1"/>
      <w:numFmt w:val="bullet"/>
      <w:lvlText w:val="■"/>
      <w:lvlJc w:val="left"/>
      <w:pPr>
        <w:ind w:left="4320" w:hanging="360"/>
      </w:pPr>
    </w:lvl>
    <w:lvl w:ilvl="6" w:tplc="B734FBB6">
      <w:start w:val="1"/>
      <w:numFmt w:val="bullet"/>
      <w:lvlText w:val="●"/>
      <w:lvlJc w:val="left"/>
      <w:pPr>
        <w:ind w:left="5040" w:hanging="360"/>
      </w:pPr>
    </w:lvl>
    <w:lvl w:ilvl="7" w:tplc="264EE61C">
      <w:start w:val="1"/>
      <w:numFmt w:val="bullet"/>
      <w:lvlText w:val="●"/>
      <w:lvlJc w:val="left"/>
      <w:pPr>
        <w:ind w:left="5760" w:hanging="360"/>
      </w:pPr>
    </w:lvl>
    <w:lvl w:ilvl="8" w:tplc="3E5841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4614A17"/>
    <w:multiLevelType w:val="hybridMultilevel"/>
    <w:tmpl w:val="0BA2C2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78F252F"/>
    <w:multiLevelType w:val="hybridMultilevel"/>
    <w:tmpl w:val="44DAD0AE"/>
    <w:lvl w:ilvl="0" w:tplc="53DCB9F4">
      <w:start w:val="1"/>
      <w:numFmt w:val="bullet"/>
      <w:lvlText w:val="•"/>
      <w:lvlJc w:val="left"/>
      <w:pPr>
        <w:ind w:left="720" w:hanging="360"/>
      </w:pPr>
    </w:lvl>
    <w:lvl w:ilvl="1" w:tplc="35A68B50">
      <w:numFmt w:val="decimal"/>
      <w:lvlText w:val=""/>
      <w:lvlJc w:val="left"/>
    </w:lvl>
    <w:lvl w:ilvl="2" w:tplc="24B0E562">
      <w:numFmt w:val="decimal"/>
      <w:lvlText w:val=""/>
      <w:lvlJc w:val="left"/>
    </w:lvl>
    <w:lvl w:ilvl="3" w:tplc="9FD400B0">
      <w:numFmt w:val="decimal"/>
      <w:lvlText w:val=""/>
      <w:lvlJc w:val="left"/>
    </w:lvl>
    <w:lvl w:ilvl="4" w:tplc="9B7EA306">
      <w:numFmt w:val="decimal"/>
      <w:lvlText w:val=""/>
      <w:lvlJc w:val="left"/>
    </w:lvl>
    <w:lvl w:ilvl="5" w:tplc="8460F694">
      <w:numFmt w:val="decimal"/>
      <w:lvlText w:val=""/>
      <w:lvlJc w:val="left"/>
    </w:lvl>
    <w:lvl w:ilvl="6" w:tplc="580C43C8">
      <w:numFmt w:val="decimal"/>
      <w:lvlText w:val=""/>
      <w:lvlJc w:val="left"/>
    </w:lvl>
    <w:lvl w:ilvl="7" w:tplc="C1AC7D3C">
      <w:numFmt w:val="decimal"/>
      <w:lvlText w:val=""/>
      <w:lvlJc w:val="left"/>
    </w:lvl>
    <w:lvl w:ilvl="8" w:tplc="DD3017D2">
      <w:numFmt w:val="decimal"/>
      <w:lvlText w:val=""/>
      <w:lvlJc w:val="left"/>
    </w:lvl>
  </w:abstractNum>
  <w:abstractNum w:abstractNumId="7" w15:restartNumberingAfterBreak="0">
    <w:nsid w:val="55C10A19"/>
    <w:multiLevelType w:val="hybridMultilevel"/>
    <w:tmpl w:val="EBDE6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A426D"/>
    <w:multiLevelType w:val="hybridMultilevel"/>
    <w:tmpl w:val="3D266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697131">
    <w:abstractNumId w:val="4"/>
    <w:lvlOverride w:ilvl="0">
      <w:startOverride w:val="1"/>
    </w:lvlOverride>
  </w:num>
  <w:num w:numId="2" w16cid:durableId="2104567977">
    <w:abstractNumId w:val="6"/>
    <w:lvlOverride w:ilvl="0">
      <w:startOverride w:val="1"/>
    </w:lvlOverride>
  </w:num>
  <w:num w:numId="3" w16cid:durableId="296884997">
    <w:abstractNumId w:val="2"/>
    <w:lvlOverride w:ilvl="0">
      <w:startOverride w:val="1"/>
    </w:lvlOverride>
  </w:num>
  <w:num w:numId="4" w16cid:durableId="1956868572">
    <w:abstractNumId w:val="2"/>
  </w:num>
  <w:num w:numId="5" w16cid:durableId="1910843570">
    <w:abstractNumId w:val="3"/>
  </w:num>
  <w:num w:numId="6" w16cid:durableId="249586305">
    <w:abstractNumId w:val="5"/>
  </w:num>
  <w:num w:numId="7" w16cid:durableId="823350343">
    <w:abstractNumId w:val="0"/>
  </w:num>
  <w:num w:numId="8" w16cid:durableId="1437552558">
    <w:abstractNumId w:val="1"/>
  </w:num>
  <w:num w:numId="9" w16cid:durableId="1709834641">
    <w:abstractNumId w:val="7"/>
  </w:num>
  <w:num w:numId="10" w16cid:durableId="1953438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C7"/>
    <w:rsid w:val="00000C39"/>
    <w:rsid w:val="000364B6"/>
    <w:rsid w:val="00185473"/>
    <w:rsid w:val="001C6812"/>
    <w:rsid w:val="00207F56"/>
    <w:rsid w:val="002C4897"/>
    <w:rsid w:val="0057797E"/>
    <w:rsid w:val="00684A47"/>
    <w:rsid w:val="00914E01"/>
    <w:rsid w:val="00964A9A"/>
    <w:rsid w:val="00AC5AE3"/>
    <w:rsid w:val="00E31A28"/>
    <w:rsid w:val="00ED4C21"/>
    <w:rsid w:val="00F7239B"/>
    <w:rsid w:val="00FF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5D5C"/>
  <w15:chartTrackingRefBased/>
  <w15:docId w15:val="{2DA4B344-84F0-4288-B57C-694FCE42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4C7"/>
    <w:pPr>
      <w:spacing w:after="0" w:line="240" w:lineRule="auto"/>
    </w:pPr>
    <w:rPr>
      <w:rFonts w:ascii="Arial" w:eastAsia="Arial" w:hAnsi="Arial" w:cs="Arial"/>
      <w:color w:val="212C3F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C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F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C7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FF34C7"/>
    <w:pPr>
      <w:spacing w:after="0" w:line="240" w:lineRule="auto"/>
    </w:pPr>
    <w:rPr>
      <w:rFonts w:ascii="Arial" w:eastAsia="Arial" w:hAnsi="Arial" w:cs="Arial"/>
      <w:b/>
      <w:bCs/>
      <w:color w:val="212C3F"/>
      <w:kern w:val="0"/>
      <w:sz w:val="20"/>
      <w:szCs w:val="20"/>
      <w:lang w:eastAsia="en-IN"/>
      <w14:ligatures w14:val="none"/>
    </w:rPr>
  </w:style>
  <w:style w:type="character" w:styleId="Hyperlink">
    <w:name w:val="Hyperlink"/>
    <w:uiPriority w:val="99"/>
    <w:unhideWhenUsed/>
    <w:rsid w:val="00FF34C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F34C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F34C7"/>
    <w:pPr>
      <w:spacing w:after="0" w:line="240" w:lineRule="auto"/>
    </w:pPr>
    <w:rPr>
      <w:rFonts w:ascii="Arial" w:eastAsia="Arial" w:hAnsi="Arial" w:cs="Arial"/>
      <w:color w:val="212C3F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34C7"/>
    <w:rPr>
      <w:rFonts w:ascii="Arial" w:eastAsia="Arial" w:hAnsi="Arial" w:cs="Arial"/>
      <w:color w:val="212C3F"/>
      <w:kern w:val="0"/>
      <w:sz w:val="20"/>
      <w:szCs w:val="20"/>
      <w:lang w:eastAsia="en-IN"/>
      <w14:ligatures w14:val="none"/>
    </w:rPr>
  </w:style>
  <w:style w:type="character" w:styleId="EndnoteReference">
    <w:name w:val="endnote reference"/>
    <w:uiPriority w:val="99"/>
    <w:semiHidden/>
    <w:unhideWhenUsed/>
    <w:rsid w:val="00FF34C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F34C7"/>
    <w:pPr>
      <w:spacing w:after="0" w:line="240" w:lineRule="auto"/>
    </w:pPr>
    <w:rPr>
      <w:rFonts w:ascii="Arial" w:eastAsia="Arial" w:hAnsi="Arial" w:cs="Arial"/>
      <w:color w:val="212C3F"/>
      <w:kern w:val="0"/>
      <w:sz w:val="20"/>
      <w:szCs w:val="20"/>
      <w:lang w:eastAsia="en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34C7"/>
    <w:rPr>
      <w:rFonts w:ascii="Arial" w:eastAsia="Arial" w:hAnsi="Arial" w:cs="Arial"/>
      <w:color w:val="212C3F"/>
      <w:kern w:val="0"/>
      <w:sz w:val="20"/>
      <w:szCs w:val="20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964A9A"/>
    <w:pPr>
      <w:numPr>
        <w:numId w:val="7"/>
      </w:numPr>
      <w:tabs>
        <w:tab w:val="clear" w:pos="360"/>
      </w:tabs>
      <w:spacing w:after="160" w:line="320" w:lineRule="auto"/>
      <w:ind w:left="0" w:firstLine="0"/>
      <w:contextualSpacing/>
    </w:pPr>
    <w:rPr>
      <w:rFonts w:ascii="Calibri" w:eastAsiaTheme="minorEastAsia" w:hAnsi="Calibri" w:cstheme="minorBidi"/>
      <w:color w:val="111827"/>
      <w:sz w:val="22"/>
      <w:szCs w:val="2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C4897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C48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489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B0615-F351-4136-9132-9862E20C3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20</Pages>
  <Words>5364</Words>
  <Characters>35404</Characters>
  <Application>Microsoft Office Word</Application>
  <DocSecurity>0</DocSecurity>
  <Lines>1180</Lines>
  <Paragraphs>849</Paragraphs>
  <ScaleCrop>false</ScaleCrop>
  <Company/>
  <LinksUpToDate>false</LinksUpToDate>
  <CharactersWithSpaces>39919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Thapa</dc:creator>
  <cp:keywords/>
  <dc:description/>
  <cp:lastModifiedBy>Santosh Thapa</cp:lastModifiedBy>
  <cp:revision>4</cp:revision>
  <dcterms:created xsi:type="dcterms:W3CDTF">2026-06-01T09:55:00Z</dcterms:created>
  <dcterms:modified xsi:type="dcterms:W3CDTF">2026-06-01T12:48:00Z</dcterms:modified>
</cp:coreProperties>
</file>