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28327" w14:textId="77777777" w:rsidR="00FF34C7" w:rsidRDefault="00FF34C7" w:rsidP="00FF34C7">
      <w:pPr>
        <w:spacing w:before="360" w:after="240"/>
        <w:jc w:val="center"/>
      </w:pPr>
      <w:r>
        <w:rPr>
          <w:b/>
          <w:bCs/>
          <w:color w:val="A97A26"/>
        </w:rPr>
        <w:t>PT VECTOR MANAGEMENT CONSULTING</w:t>
      </w:r>
    </w:p>
    <w:p w14:paraId="007E2844" w14:textId="7AA064A7" w:rsidR="00FF34C7" w:rsidRDefault="00FF34C7" w:rsidP="00FF34C7">
      <w:pPr>
        <w:spacing w:before="800" w:after="160"/>
        <w:jc w:val="center"/>
      </w:pPr>
      <w:r>
        <w:rPr>
          <w:b/>
          <w:bCs/>
          <w:color w:val="2E74B5"/>
          <w:sz w:val="21"/>
          <w:szCs w:val="21"/>
        </w:rPr>
        <w:t>PROPOSAL</w:t>
      </w:r>
      <w:r w:rsidR="00F7239B">
        <w:rPr>
          <w:b/>
          <w:bCs/>
          <w:color w:val="2E74B5"/>
          <w:sz w:val="21"/>
          <w:szCs w:val="21"/>
        </w:rPr>
        <w:t xml:space="preserve"> FOR BUILDING</w:t>
      </w:r>
    </w:p>
    <w:p w14:paraId="392D973A" w14:textId="7BC064F4" w:rsidR="00FF34C7" w:rsidRDefault="00F7239B" w:rsidP="00FF34C7">
      <w:pPr>
        <w:spacing w:after="100" w:line="252" w:lineRule="auto"/>
        <w:jc w:val="center"/>
        <w:rPr>
          <w:b/>
          <w:bCs/>
          <w:color w:val="0B2545"/>
          <w:sz w:val="52"/>
          <w:szCs w:val="52"/>
        </w:rPr>
      </w:pPr>
      <w:r w:rsidRPr="00F7239B">
        <w:rPr>
          <w:b/>
          <w:bCs/>
          <w:color w:val="0B2545"/>
          <w:sz w:val="52"/>
          <w:szCs w:val="52"/>
        </w:rPr>
        <w:t>Dynamic Operational Synchronization &amp; Scheduling Platform</w:t>
      </w:r>
    </w:p>
    <w:p w14:paraId="001DC9FB" w14:textId="62C592C4" w:rsidR="00F7239B" w:rsidRPr="00F7239B" w:rsidRDefault="00F7239B" w:rsidP="00F7239B">
      <w:pPr>
        <w:spacing w:before="800" w:after="160"/>
        <w:jc w:val="center"/>
        <w:rPr>
          <w:b/>
          <w:bCs/>
          <w:color w:val="2E74B5"/>
          <w:sz w:val="21"/>
          <w:szCs w:val="21"/>
        </w:rPr>
      </w:pPr>
      <w:r w:rsidRPr="00F7239B">
        <w:rPr>
          <w:b/>
          <w:bCs/>
          <w:color w:val="2E74B5"/>
          <w:sz w:val="21"/>
          <w:szCs w:val="21"/>
        </w:rPr>
        <w:t>FOR</w:t>
      </w:r>
    </w:p>
    <w:p w14:paraId="250F5B88" w14:textId="77777777" w:rsidR="00FF34C7" w:rsidRDefault="00FF34C7" w:rsidP="00FF34C7">
      <w:pPr>
        <w:spacing w:after="440" w:line="252" w:lineRule="auto"/>
        <w:jc w:val="center"/>
      </w:pPr>
      <w:r>
        <w:rPr>
          <w:i/>
          <w:iCs/>
          <w:color w:val="5C6370"/>
          <w:sz w:val="23"/>
          <w:szCs w:val="23"/>
        </w:rPr>
        <w:t>Berau Coal Transshipment Operations</w:t>
      </w:r>
    </w:p>
    <w:p w14:paraId="59373843" w14:textId="77777777" w:rsidR="00FF34C7" w:rsidRDefault="00FF34C7" w:rsidP="00FF34C7">
      <w:pPr>
        <w:pBdr>
          <w:bottom w:val="single" w:sz="16" w:space="6" w:color="A97A26"/>
        </w:pBdr>
        <w:spacing w:after="440"/>
      </w:pPr>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F34C7" w14:paraId="54A4B62A" w14:textId="77777777" w:rsidTr="0055187E">
        <w:tc>
          <w:tcPr>
            <w:tcW w:w="2800" w:type="dxa"/>
            <w:shd w:val="clear" w:color="auto" w:fill="F4F6F9"/>
            <w:tcMar>
              <w:top w:w="80" w:type="dxa"/>
              <w:left w:w="120" w:type="dxa"/>
              <w:bottom w:w="80" w:type="dxa"/>
              <w:right w:w="120" w:type="dxa"/>
            </w:tcMar>
            <w:vAlign w:val="center"/>
          </w:tcPr>
          <w:p w14:paraId="36764399" w14:textId="77777777" w:rsidR="00FF34C7" w:rsidRDefault="00FF34C7" w:rsidP="0055187E">
            <w:pPr>
              <w:spacing w:line="252" w:lineRule="auto"/>
            </w:pPr>
            <w:r>
              <w:rPr>
                <w:b/>
                <w:bCs/>
                <w:color w:val="0B2545"/>
                <w:sz w:val="18"/>
                <w:szCs w:val="18"/>
              </w:rPr>
              <w:t>Prepared for</w:t>
            </w:r>
          </w:p>
        </w:tc>
        <w:tc>
          <w:tcPr>
            <w:tcW w:w="6560" w:type="dxa"/>
            <w:tcMar>
              <w:top w:w="80" w:type="dxa"/>
              <w:left w:w="120" w:type="dxa"/>
              <w:bottom w:w="80" w:type="dxa"/>
              <w:right w:w="120" w:type="dxa"/>
            </w:tcMar>
            <w:vAlign w:val="center"/>
          </w:tcPr>
          <w:p w14:paraId="720C1594" w14:textId="77777777" w:rsidR="00FF34C7" w:rsidRDefault="00FF34C7" w:rsidP="0055187E">
            <w:pPr>
              <w:spacing w:line="252" w:lineRule="auto"/>
            </w:pPr>
            <w:r>
              <w:rPr>
                <w:sz w:val="18"/>
                <w:szCs w:val="18"/>
              </w:rPr>
              <w:t>ABL Group</w:t>
            </w:r>
          </w:p>
        </w:tc>
      </w:tr>
      <w:tr w:rsidR="00FF34C7" w14:paraId="31D35354" w14:textId="77777777" w:rsidTr="0055187E">
        <w:tc>
          <w:tcPr>
            <w:tcW w:w="2800" w:type="dxa"/>
            <w:shd w:val="clear" w:color="auto" w:fill="F4F6F9"/>
            <w:tcMar>
              <w:top w:w="80" w:type="dxa"/>
              <w:left w:w="120" w:type="dxa"/>
              <w:bottom w:w="80" w:type="dxa"/>
              <w:right w:w="120" w:type="dxa"/>
            </w:tcMar>
            <w:vAlign w:val="center"/>
          </w:tcPr>
          <w:p w14:paraId="4DED5C92" w14:textId="77777777" w:rsidR="00FF34C7" w:rsidRDefault="00FF34C7" w:rsidP="0055187E">
            <w:pPr>
              <w:spacing w:line="252" w:lineRule="auto"/>
            </w:pPr>
            <w:r>
              <w:rPr>
                <w:b/>
                <w:bCs/>
                <w:color w:val="0B2545"/>
                <w:sz w:val="18"/>
                <w:szCs w:val="18"/>
              </w:rPr>
              <w:t>Prepared by</w:t>
            </w:r>
          </w:p>
        </w:tc>
        <w:tc>
          <w:tcPr>
            <w:tcW w:w="6560" w:type="dxa"/>
            <w:tcMar>
              <w:top w:w="80" w:type="dxa"/>
              <w:left w:w="120" w:type="dxa"/>
              <w:bottom w:w="80" w:type="dxa"/>
              <w:right w:w="120" w:type="dxa"/>
            </w:tcMar>
            <w:vAlign w:val="center"/>
          </w:tcPr>
          <w:p w14:paraId="26053BC9" w14:textId="77777777" w:rsidR="00FF34C7" w:rsidRDefault="00FF34C7" w:rsidP="0055187E">
            <w:pPr>
              <w:spacing w:line="252" w:lineRule="auto"/>
            </w:pPr>
            <w:r>
              <w:rPr>
                <w:sz w:val="18"/>
                <w:szCs w:val="18"/>
              </w:rPr>
              <w:t>PT Vector Management Consulting</w:t>
            </w:r>
          </w:p>
        </w:tc>
      </w:tr>
      <w:tr w:rsidR="00FF34C7" w14:paraId="5B184B56" w14:textId="77777777" w:rsidTr="0055187E">
        <w:tc>
          <w:tcPr>
            <w:tcW w:w="2800" w:type="dxa"/>
            <w:shd w:val="clear" w:color="auto" w:fill="F4F6F9"/>
            <w:tcMar>
              <w:top w:w="80" w:type="dxa"/>
              <w:left w:w="120" w:type="dxa"/>
              <w:bottom w:w="80" w:type="dxa"/>
              <w:right w:w="120" w:type="dxa"/>
            </w:tcMar>
            <w:vAlign w:val="center"/>
          </w:tcPr>
          <w:p w14:paraId="13309808" w14:textId="77777777" w:rsidR="00FF34C7" w:rsidRDefault="00FF34C7" w:rsidP="0055187E">
            <w:pPr>
              <w:spacing w:line="252" w:lineRule="auto"/>
            </w:pPr>
            <w:r>
              <w:rPr>
                <w:b/>
                <w:bCs/>
                <w:color w:val="0B2545"/>
                <w:sz w:val="18"/>
                <w:szCs w:val="18"/>
              </w:rPr>
              <w:t>Operating context</w:t>
            </w:r>
          </w:p>
        </w:tc>
        <w:tc>
          <w:tcPr>
            <w:tcW w:w="6560" w:type="dxa"/>
            <w:tcMar>
              <w:top w:w="80" w:type="dxa"/>
              <w:left w:w="120" w:type="dxa"/>
              <w:bottom w:w="80" w:type="dxa"/>
              <w:right w:w="120" w:type="dxa"/>
            </w:tcMar>
            <w:vAlign w:val="center"/>
          </w:tcPr>
          <w:p w14:paraId="4A452E91" w14:textId="77777777" w:rsidR="00FF34C7" w:rsidRDefault="00FF34C7" w:rsidP="0055187E">
            <w:pPr>
              <w:spacing w:line="252" w:lineRule="auto"/>
            </w:pPr>
            <w:r>
              <w:rPr>
                <w:sz w:val="18"/>
                <w:szCs w:val="18"/>
              </w:rPr>
              <w:t>ABL - Berau Coal transshipment, port, barging, CTS and OGV loading operations</w:t>
            </w:r>
          </w:p>
        </w:tc>
      </w:tr>
      <w:tr w:rsidR="00FF34C7" w14:paraId="56F14268" w14:textId="77777777" w:rsidTr="0055187E">
        <w:tc>
          <w:tcPr>
            <w:tcW w:w="2800" w:type="dxa"/>
            <w:shd w:val="clear" w:color="auto" w:fill="F4F6F9"/>
            <w:tcMar>
              <w:top w:w="80" w:type="dxa"/>
              <w:left w:w="120" w:type="dxa"/>
              <w:bottom w:w="80" w:type="dxa"/>
              <w:right w:w="120" w:type="dxa"/>
            </w:tcMar>
            <w:vAlign w:val="center"/>
          </w:tcPr>
          <w:p w14:paraId="4E0F1A34" w14:textId="77777777" w:rsidR="00FF34C7" w:rsidRDefault="00FF34C7" w:rsidP="0055187E">
            <w:pPr>
              <w:spacing w:line="252" w:lineRule="auto"/>
            </w:pPr>
            <w:r>
              <w:rPr>
                <w:b/>
                <w:bCs/>
                <w:color w:val="0B2545"/>
                <w:sz w:val="18"/>
                <w:szCs w:val="18"/>
              </w:rPr>
              <w:t>Document role</w:t>
            </w:r>
          </w:p>
        </w:tc>
        <w:tc>
          <w:tcPr>
            <w:tcW w:w="6560" w:type="dxa"/>
            <w:tcMar>
              <w:top w:w="80" w:type="dxa"/>
              <w:left w:w="120" w:type="dxa"/>
              <w:bottom w:w="80" w:type="dxa"/>
              <w:right w:w="120" w:type="dxa"/>
            </w:tcMar>
            <w:vAlign w:val="center"/>
          </w:tcPr>
          <w:p w14:paraId="346D0F50" w14:textId="69FED363" w:rsidR="00FF34C7" w:rsidRDefault="00F7239B" w:rsidP="0055187E">
            <w:pPr>
              <w:spacing w:line="252" w:lineRule="auto"/>
            </w:pPr>
            <w:r w:rsidRPr="00F7239B">
              <w:rPr>
                <w:sz w:val="18"/>
                <w:szCs w:val="18"/>
              </w:rPr>
              <w:t>Detailed Proposal for Building Scheduling Software for ABL</w:t>
            </w:r>
          </w:p>
        </w:tc>
      </w:tr>
      <w:tr w:rsidR="00FF34C7" w14:paraId="7E35D0D5" w14:textId="77777777" w:rsidTr="0055187E">
        <w:tc>
          <w:tcPr>
            <w:tcW w:w="2800" w:type="dxa"/>
            <w:shd w:val="clear" w:color="auto" w:fill="F4F6F9"/>
            <w:tcMar>
              <w:top w:w="80" w:type="dxa"/>
              <w:left w:w="120" w:type="dxa"/>
              <w:bottom w:w="80" w:type="dxa"/>
              <w:right w:w="120" w:type="dxa"/>
            </w:tcMar>
            <w:vAlign w:val="center"/>
          </w:tcPr>
          <w:p w14:paraId="008D8187" w14:textId="77777777" w:rsidR="00FF34C7" w:rsidRDefault="00FF34C7" w:rsidP="0055187E">
            <w:pPr>
              <w:spacing w:line="252" w:lineRule="auto"/>
            </w:pPr>
            <w:r>
              <w:rPr>
                <w:b/>
                <w:bCs/>
                <w:color w:val="0B2545"/>
                <w:sz w:val="18"/>
                <w:szCs w:val="18"/>
              </w:rPr>
              <w:t>Date</w:t>
            </w:r>
          </w:p>
        </w:tc>
        <w:tc>
          <w:tcPr>
            <w:tcW w:w="6560" w:type="dxa"/>
            <w:tcMar>
              <w:top w:w="80" w:type="dxa"/>
              <w:left w:w="120" w:type="dxa"/>
              <w:bottom w:w="80" w:type="dxa"/>
              <w:right w:w="120" w:type="dxa"/>
            </w:tcMar>
            <w:vAlign w:val="center"/>
          </w:tcPr>
          <w:p w14:paraId="4FAEC12E" w14:textId="77777777" w:rsidR="00FF34C7" w:rsidRDefault="00FF34C7" w:rsidP="0055187E">
            <w:pPr>
              <w:spacing w:line="252" w:lineRule="auto"/>
            </w:pPr>
            <w:r>
              <w:rPr>
                <w:sz w:val="18"/>
                <w:szCs w:val="18"/>
              </w:rPr>
              <w:t>31-05-2026</w:t>
            </w:r>
          </w:p>
        </w:tc>
      </w:tr>
    </w:tbl>
    <w:p w14:paraId="71997FD9" w14:textId="77777777" w:rsidR="00FF34C7" w:rsidRDefault="00FF34C7" w:rsidP="00FF34C7">
      <w:pPr>
        <w:spacing w:before="400" w:after="200"/>
      </w:pPr>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026C29B5" w14:textId="77777777" w:rsidTr="0055187E">
        <w:tc>
          <w:tcPr>
            <w:tcW w:w="9360" w:type="dxa"/>
            <w:shd w:val="clear" w:color="auto" w:fill="EAF2FB"/>
            <w:tcMar>
              <w:top w:w="120" w:type="dxa"/>
              <w:left w:w="160" w:type="dxa"/>
              <w:bottom w:w="120" w:type="dxa"/>
              <w:right w:w="160" w:type="dxa"/>
            </w:tcMar>
          </w:tcPr>
          <w:p w14:paraId="28CAAD6E" w14:textId="6884138E" w:rsidR="00FF34C7" w:rsidRDefault="00FF34C7" w:rsidP="0055187E">
            <w:pPr>
              <w:spacing w:line="276" w:lineRule="auto"/>
            </w:pPr>
          </w:p>
        </w:tc>
      </w:tr>
    </w:tbl>
    <w:p w14:paraId="0A88C8F1" w14:textId="77777777" w:rsidR="00FF34C7" w:rsidRDefault="00FF34C7" w:rsidP="00FF34C7">
      <w:r>
        <w:br w:type="page"/>
      </w:r>
    </w:p>
    <w:p w14:paraId="3C918445" w14:textId="77777777" w:rsidR="00FF34C7" w:rsidRDefault="00FF34C7" w:rsidP="00FF34C7">
      <w:pPr>
        <w:pStyle w:val="Heading1"/>
        <w:pBdr>
          <w:bottom w:val="single" w:sz="4" w:space="4" w:color="2E74B5"/>
        </w:pBdr>
      </w:pPr>
      <w:bookmarkStart w:id="0" w:name="_Toc231224538"/>
      <w:r>
        <w:rPr>
          <w:rFonts w:ascii="Arial" w:eastAsia="Arial" w:hAnsi="Arial" w:cs="Arial"/>
          <w:b/>
          <w:bCs/>
          <w:color w:val="0B2545"/>
          <w:sz w:val="32"/>
          <w:szCs w:val="32"/>
        </w:rPr>
        <w:lastRenderedPageBreak/>
        <w:t>Contents</w:t>
      </w:r>
      <w:bookmarkEnd w:id="0"/>
    </w:p>
    <w:sdt>
      <w:sdtPr>
        <w:rPr>
          <w:rFonts w:ascii="Arial" w:eastAsia="Arial" w:hAnsi="Arial" w:cs="Arial"/>
          <w:color w:val="212C3F"/>
          <w:sz w:val="20"/>
          <w:szCs w:val="20"/>
          <w:lang w:val="en-IN" w:eastAsia="en-IN"/>
        </w:rPr>
        <w:id w:val="546194226"/>
        <w:docPartObj>
          <w:docPartGallery w:val="Table of Contents"/>
          <w:docPartUnique/>
        </w:docPartObj>
      </w:sdtPr>
      <w:sdtEndPr>
        <w:rPr>
          <w:b/>
          <w:bCs/>
          <w:noProof/>
        </w:rPr>
      </w:sdtEndPr>
      <w:sdtContent>
        <w:p w14:paraId="62438B58" w14:textId="1B81C867" w:rsidR="002C4897" w:rsidRDefault="002C4897">
          <w:pPr>
            <w:pStyle w:val="TOCHeading"/>
          </w:pPr>
        </w:p>
        <w:p w14:paraId="67E583CE" w14:textId="12D57040" w:rsidR="002C4897" w:rsidRDefault="002C4897">
          <w:pPr>
            <w:pStyle w:val="TOC1"/>
            <w:tabs>
              <w:tab w:val="right" w:leader="dot" w:pos="9710"/>
            </w:tabs>
            <w:rPr>
              <w:noProof/>
            </w:rPr>
          </w:pPr>
          <w:r>
            <w:fldChar w:fldCharType="begin"/>
          </w:r>
          <w:r>
            <w:instrText xml:space="preserve"> TOC \o "1-3" \h \z \u </w:instrText>
          </w:r>
          <w:r>
            <w:fldChar w:fldCharType="separate"/>
          </w:r>
          <w:hyperlink w:anchor="_Toc231224538" w:history="1">
            <w:r w:rsidRPr="00163CF7">
              <w:rPr>
                <w:rStyle w:val="Hyperlink"/>
                <w:b/>
                <w:bCs/>
                <w:noProof/>
              </w:rPr>
              <w:t>Contents</w:t>
            </w:r>
            <w:r>
              <w:rPr>
                <w:noProof/>
                <w:webHidden/>
              </w:rPr>
              <w:tab/>
            </w:r>
            <w:r>
              <w:rPr>
                <w:noProof/>
                <w:webHidden/>
              </w:rPr>
              <w:fldChar w:fldCharType="begin"/>
            </w:r>
            <w:r>
              <w:rPr>
                <w:noProof/>
                <w:webHidden/>
              </w:rPr>
              <w:instrText xml:space="preserve"> PAGEREF _Toc231224538 \h </w:instrText>
            </w:r>
            <w:r>
              <w:rPr>
                <w:noProof/>
                <w:webHidden/>
              </w:rPr>
            </w:r>
            <w:r>
              <w:rPr>
                <w:noProof/>
                <w:webHidden/>
              </w:rPr>
              <w:fldChar w:fldCharType="separate"/>
            </w:r>
            <w:r>
              <w:rPr>
                <w:noProof/>
                <w:webHidden/>
              </w:rPr>
              <w:t>2</w:t>
            </w:r>
            <w:r>
              <w:rPr>
                <w:noProof/>
                <w:webHidden/>
              </w:rPr>
              <w:fldChar w:fldCharType="end"/>
            </w:r>
          </w:hyperlink>
        </w:p>
        <w:p w14:paraId="6AFE6853" w14:textId="3222F979" w:rsidR="002C4897" w:rsidRDefault="002C4897">
          <w:pPr>
            <w:pStyle w:val="TOC1"/>
            <w:tabs>
              <w:tab w:val="right" w:leader="dot" w:pos="9710"/>
            </w:tabs>
            <w:rPr>
              <w:noProof/>
            </w:rPr>
          </w:pPr>
          <w:hyperlink w:anchor="_Toc231224539" w:history="1">
            <w:r w:rsidRPr="00163CF7">
              <w:rPr>
                <w:rStyle w:val="Hyperlink"/>
                <w:b/>
                <w:bCs/>
                <w:noProof/>
              </w:rPr>
              <w:t>1. Executive Summary</w:t>
            </w:r>
            <w:r>
              <w:rPr>
                <w:noProof/>
                <w:webHidden/>
              </w:rPr>
              <w:tab/>
            </w:r>
            <w:r>
              <w:rPr>
                <w:noProof/>
                <w:webHidden/>
              </w:rPr>
              <w:fldChar w:fldCharType="begin"/>
            </w:r>
            <w:r>
              <w:rPr>
                <w:noProof/>
                <w:webHidden/>
              </w:rPr>
              <w:instrText xml:space="preserve"> PAGEREF _Toc231224539 \h </w:instrText>
            </w:r>
            <w:r>
              <w:rPr>
                <w:noProof/>
                <w:webHidden/>
              </w:rPr>
            </w:r>
            <w:r>
              <w:rPr>
                <w:noProof/>
                <w:webHidden/>
              </w:rPr>
              <w:fldChar w:fldCharType="separate"/>
            </w:r>
            <w:r>
              <w:rPr>
                <w:noProof/>
                <w:webHidden/>
              </w:rPr>
              <w:t>3</w:t>
            </w:r>
            <w:r>
              <w:rPr>
                <w:noProof/>
                <w:webHidden/>
              </w:rPr>
              <w:fldChar w:fldCharType="end"/>
            </w:r>
          </w:hyperlink>
        </w:p>
        <w:p w14:paraId="3CF526F9" w14:textId="00E5A2BB" w:rsidR="002C4897" w:rsidRDefault="002C4897">
          <w:pPr>
            <w:pStyle w:val="TOC1"/>
            <w:tabs>
              <w:tab w:val="right" w:leader="dot" w:pos="9710"/>
            </w:tabs>
            <w:rPr>
              <w:noProof/>
            </w:rPr>
          </w:pPr>
          <w:hyperlink w:anchor="_Toc231224540" w:history="1">
            <w:r w:rsidRPr="00163CF7">
              <w:rPr>
                <w:rStyle w:val="Hyperlink"/>
                <w:b/>
                <w:bCs/>
                <w:noProof/>
              </w:rPr>
              <w:t>2. Current Operating Realities</w:t>
            </w:r>
            <w:r>
              <w:rPr>
                <w:noProof/>
                <w:webHidden/>
              </w:rPr>
              <w:tab/>
            </w:r>
            <w:r>
              <w:rPr>
                <w:noProof/>
                <w:webHidden/>
              </w:rPr>
              <w:fldChar w:fldCharType="begin"/>
            </w:r>
            <w:r>
              <w:rPr>
                <w:noProof/>
                <w:webHidden/>
              </w:rPr>
              <w:instrText xml:space="preserve"> PAGEREF _Toc231224540 \h </w:instrText>
            </w:r>
            <w:r>
              <w:rPr>
                <w:noProof/>
                <w:webHidden/>
              </w:rPr>
            </w:r>
            <w:r>
              <w:rPr>
                <w:noProof/>
                <w:webHidden/>
              </w:rPr>
              <w:fldChar w:fldCharType="separate"/>
            </w:r>
            <w:r>
              <w:rPr>
                <w:noProof/>
                <w:webHidden/>
              </w:rPr>
              <w:t>3</w:t>
            </w:r>
            <w:r>
              <w:rPr>
                <w:noProof/>
                <w:webHidden/>
              </w:rPr>
              <w:fldChar w:fldCharType="end"/>
            </w:r>
          </w:hyperlink>
        </w:p>
        <w:p w14:paraId="23E4EAD0" w14:textId="1F2A2CFB" w:rsidR="002C4897" w:rsidRDefault="002C4897">
          <w:pPr>
            <w:pStyle w:val="TOC1"/>
            <w:tabs>
              <w:tab w:val="right" w:leader="dot" w:pos="9710"/>
            </w:tabs>
            <w:rPr>
              <w:noProof/>
            </w:rPr>
          </w:pPr>
          <w:hyperlink w:anchor="_Toc231224541" w:history="1">
            <w:r w:rsidRPr="00163CF7">
              <w:rPr>
                <w:rStyle w:val="Hyperlink"/>
                <w:b/>
                <w:bCs/>
                <w:noProof/>
              </w:rPr>
              <w:t>3. Root Cause Perspective</w:t>
            </w:r>
            <w:r>
              <w:rPr>
                <w:noProof/>
                <w:webHidden/>
              </w:rPr>
              <w:tab/>
            </w:r>
            <w:r>
              <w:rPr>
                <w:noProof/>
                <w:webHidden/>
              </w:rPr>
              <w:fldChar w:fldCharType="begin"/>
            </w:r>
            <w:r>
              <w:rPr>
                <w:noProof/>
                <w:webHidden/>
              </w:rPr>
              <w:instrText xml:space="preserve"> PAGEREF _Toc231224541 \h </w:instrText>
            </w:r>
            <w:r>
              <w:rPr>
                <w:noProof/>
                <w:webHidden/>
              </w:rPr>
            </w:r>
            <w:r>
              <w:rPr>
                <w:noProof/>
                <w:webHidden/>
              </w:rPr>
              <w:fldChar w:fldCharType="separate"/>
            </w:r>
            <w:r>
              <w:rPr>
                <w:noProof/>
                <w:webHidden/>
              </w:rPr>
              <w:t>3</w:t>
            </w:r>
            <w:r>
              <w:rPr>
                <w:noProof/>
                <w:webHidden/>
              </w:rPr>
              <w:fldChar w:fldCharType="end"/>
            </w:r>
          </w:hyperlink>
        </w:p>
        <w:p w14:paraId="2010E490" w14:textId="6429DA80" w:rsidR="002C4897" w:rsidRDefault="002C4897">
          <w:pPr>
            <w:pStyle w:val="TOC1"/>
            <w:tabs>
              <w:tab w:val="right" w:leader="dot" w:pos="9710"/>
            </w:tabs>
            <w:rPr>
              <w:noProof/>
            </w:rPr>
          </w:pPr>
          <w:hyperlink w:anchor="_Toc231224542" w:history="1">
            <w:r w:rsidRPr="00163CF7">
              <w:rPr>
                <w:rStyle w:val="Hyperlink"/>
                <w:b/>
                <w:bCs/>
                <w:noProof/>
              </w:rPr>
              <w:t>4. Vector Recommendations</w:t>
            </w:r>
            <w:r>
              <w:rPr>
                <w:noProof/>
                <w:webHidden/>
              </w:rPr>
              <w:tab/>
            </w:r>
            <w:r>
              <w:rPr>
                <w:noProof/>
                <w:webHidden/>
              </w:rPr>
              <w:fldChar w:fldCharType="begin"/>
            </w:r>
            <w:r>
              <w:rPr>
                <w:noProof/>
                <w:webHidden/>
              </w:rPr>
              <w:instrText xml:space="preserve"> PAGEREF _Toc231224542 \h </w:instrText>
            </w:r>
            <w:r>
              <w:rPr>
                <w:noProof/>
                <w:webHidden/>
              </w:rPr>
            </w:r>
            <w:r>
              <w:rPr>
                <w:noProof/>
                <w:webHidden/>
              </w:rPr>
              <w:fldChar w:fldCharType="separate"/>
            </w:r>
            <w:r>
              <w:rPr>
                <w:noProof/>
                <w:webHidden/>
              </w:rPr>
              <w:t>4</w:t>
            </w:r>
            <w:r>
              <w:rPr>
                <w:noProof/>
                <w:webHidden/>
              </w:rPr>
              <w:fldChar w:fldCharType="end"/>
            </w:r>
          </w:hyperlink>
        </w:p>
        <w:p w14:paraId="431D283A" w14:textId="6D07B03C" w:rsidR="002C4897" w:rsidRDefault="002C4897">
          <w:pPr>
            <w:pStyle w:val="TOC1"/>
            <w:tabs>
              <w:tab w:val="right" w:leader="dot" w:pos="9710"/>
            </w:tabs>
            <w:rPr>
              <w:noProof/>
            </w:rPr>
          </w:pPr>
          <w:hyperlink w:anchor="_Toc231224543" w:history="1">
            <w:r w:rsidRPr="00163CF7">
              <w:rPr>
                <w:rStyle w:val="Hyperlink"/>
                <w:b/>
                <w:bCs/>
                <w:noProof/>
              </w:rPr>
              <w:t>5. Business Use Case</w:t>
            </w:r>
            <w:r>
              <w:rPr>
                <w:noProof/>
                <w:webHidden/>
              </w:rPr>
              <w:tab/>
            </w:r>
            <w:r>
              <w:rPr>
                <w:noProof/>
                <w:webHidden/>
              </w:rPr>
              <w:fldChar w:fldCharType="begin"/>
            </w:r>
            <w:r>
              <w:rPr>
                <w:noProof/>
                <w:webHidden/>
              </w:rPr>
              <w:instrText xml:space="preserve"> PAGEREF _Toc231224543 \h </w:instrText>
            </w:r>
            <w:r>
              <w:rPr>
                <w:noProof/>
                <w:webHidden/>
              </w:rPr>
            </w:r>
            <w:r>
              <w:rPr>
                <w:noProof/>
                <w:webHidden/>
              </w:rPr>
              <w:fldChar w:fldCharType="separate"/>
            </w:r>
            <w:r>
              <w:rPr>
                <w:noProof/>
                <w:webHidden/>
              </w:rPr>
              <w:t>4</w:t>
            </w:r>
            <w:r>
              <w:rPr>
                <w:noProof/>
                <w:webHidden/>
              </w:rPr>
              <w:fldChar w:fldCharType="end"/>
            </w:r>
          </w:hyperlink>
        </w:p>
        <w:p w14:paraId="509D1096" w14:textId="499B3714" w:rsidR="002C4897" w:rsidRDefault="002C4897">
          <w:pPr>
            <w:pStyle w:val="TOC2"/>
            <w:tabs>
              <w:tab w:val="right" w:leader="dot" w:pos="9710"/>
            </w:tabs>
            <w:rPr>
              <w:noProof/>
            </w:rPr>
          </w:pPr>
          <w:hyperlink w:anchor="_Toc231224544" w:history="1">
            <w:r w:rsidRPr="00163CF7">
              <w:rPr>
                <w:rStyle w:val="Hyperlink"/>
                <w:b/>
                <w:bCs/>
                <w:noProof/>
              </w:rPr>
              <w:t>5.1 Business problems addressed</w:t>
            </w:r>
            <w:r>
              <w:rPr>
                <w:noProof/>
                <w:webHidden/>
              </w:rPr>
              <w:tab/>
            </w:r>
            <w:r>
              <w:rPr>
                <w:noProof/>
                <w:webHidden/>
              </w:rPr>
              <w:fldChar w:fldCharType="begin"/>
            </w:r>
            <w:r>
              <w:rPr>
                <w:noProof/>
                <w:webHidden/>
              </w:rPr>
              <w:instrText xml:space="preserve"> PAGEREF _Toc231224544 \h </w:instrText>
            </w:r>
            <w:r>
              <w:rPr>
                <w:noProof/>
                <w:webHidden/>
              </w:rPr>
            </w:r>
            <w:r>
              <w:rPr>
                <w:noProof/>
                <w:webHidden/>
              </w:rPr>
              <w:fldChar w:fldCharType="separate"/>
            </w:r>
            <w:r>
              <w:rPr>
                <w:noProof/>
                <w:webHidden/>
              </w:rPr>
              <w:t>4</w:t>
            </w:r>
            <w:r>
              <w:rPr>
                <w:noProof/>
                <w:webHidden/>
              </w:rPr>
              <w:fldChar w:fldCharType="end"/>
            </w:r>
          </w:hyperlink>
        </w:p>
        <w:p w14:paraId="34922A54" w14:textId="384DA147" w:rsidR="002C4897" w:rsidRDefault="002C4897">
          <w:pPr>
            <w:pStyle w:val="TOC1"/>
            <w:tabs>
              <w:tab w:val="right" w:leader="dot" w:pos="9710"/>
            </w:tabs>
            <w:rPr>
              <w:noProof/>
            </w:rPr>
          </w:pPr>
          <w:hyperlink w:anchor="_Toc231224545" w:history="1">
            <w:r w:rsidRPr="00163CF7">
              <w:rPr>
                <w:rStyle w:val="Hyperlink"/>
                <w:b/>
                <w:bCs/>
                <w:noProof/>
              </w:rPr>
              <w:t>6. Core Scheduling Philosophy</w:t>
            </w:r>
            <w:r>
              <w:rPr>
                <w:noProof/>
                <w:webHidden/>
              </w:rPr>
              <w:tab/>
            </w:r>
            <w:r>
              <w:rPr>
                <w:noProof/>
                <w:webHidden/>
              </w:rPr>
              <w:fldChar w:fldCharType="begin"/>
            </w:r>
            <w:r>
              <w:rPr>
                <w:noProof/>
                <w:webHidden/>
              </w:rPr>
              <w:instrText xml:space="preserve"> PAGEREF _Toc231224545 \h </w:instrText>
            </w:r>
            <w:r>
              <w:rPr>
                <w:noProof/>
                <w:webHidden/>
              </w:rPr>
            </w:r>
            <w:r>
              <w:rPr>
                <w:noProof/>
                <w:webHidden/>
              </w:rPr>
              <w:fldChar w:fldCharType="separate"/>
            </w:r>
            <w:r>
              <w:rPr>
                <w:noProof/>
                <w:webHidden/>
              </w:rPr>
              <w:t>5</w:t>
            </w:r>
            <w:r>
              <w:rPr>
                <w:noProof/>
                <w:webHidden/>
              </w:rPr>
              <w:fldChar w:fldCharType="end"/>
            </w:r>
          </w:hyperlink>
        </w:p>
        <w:p w14:paraId="666E9834" w14:textId="146D7A9F" w:rsidR="002C4897" w:rsidRDefault="002C4897">
          <w:pPr>
            <w:pStyle w:val="TOC1"/>
            <w:tabs>
              <w:tab w:val="right" w:leader="dot" w:pos="9710"/>
            </w:tabs>
            <w:rPr>
              <w:noProof/>
            </w:rPr>
          </w:pPr>
          <w:hyperlink w:anchor="_Toc231224546" w:history="1">
            <w:r w:rsidRPr="00163CF7">
              <w:rPr>
                <w:rStyle w:val="Hyperlink"/>
                <w:b/>
                <w:bCs/>
                <w:noProof/>
              </w:rPr>
              <w:t>7. Vector Proprietary Scheduling And Scenario Scaffolding</w:t>
            </w:r>
            <w:r>
              <w:rPr>
                <w:noProof/>
                <w:webHidden/>
              </w:rPr>
              <w:tab/>
            </w:r>
            <w:r>
              <w:rPr>
                <w:noProof/>
                <w:webHidden/>
              </w:rPr>
              <w:fldChar w:fldCharType="begin"/>
            </w:r>
            <w:r>
              <w:rPr>
                <w:noProof/>
                <w:webHidden/>
              </w:rPr>
              <w:instrText xml:space="preserve"> PAGEREF _Toc231224546 \h </w:instrText>
            </w:r>
            <w:r>
              <w:rPr>
                <w:noProof/>
                <w:webHidden/>
              </w:rPr>
            </w:r>
            <w:r>
              <w:rPr>
                <w:noProof/>
                <w:webHidden/>
              </w:rPr>
              <w:fldChar w:fldCharType="separate"/>
            </w:r>
            <w:r>
              <w:rPr>
                <w:noProof/>
                <w:webHidden/>
              </w:rPr>
              <w:t>5</w:t>
            </w:r>
            <w:r>
              <w:rPr>
                <w:noProof/>
                <w:webHidden/>
              </w:rPr>
              <w:fldChar w:fldCharType="end"/>
            </w:r>
          </w:hyperlink>
        </w:p>
        <w:p w14:paraId="3BD1EBDE" w14:textId="452139B4" w:rsidR="002C4897" w:rsidRDefault="002C4897">
          <w:pPr>
            <w:pStyle w:val="TOC2"/>
            <w:tabs>
              <w:tab w:val="right" w:leader="dot" w:pos="9710"/>
            </w:tabs>
            <w:rPr>
              <w:noProof/>
            </w:rPr>
          </w:pPr>
          <w:hyperlink w:anchor="_Toc231224547" w:history="1">
            <w:r w:rsidRPr="00163CF7">
              <w:rPr>
                <w:rStyle w:val="Hyperlink"/>
                <w:b/>
                <w:bCs/>
                <w:noProof/>
              </w:rPr>
              <w:t>7.1 Capabilities provided by the base scaffolding</w:t>
            </w:r>
            <w:r>
              <w:rPr>
                <w:noProof/>
                <w:webHidden/>
              </w:rPr>
              <w:tab/>
            </w:r>
            <w:r>
              <w:rPr>
                <w:noProof/>
                <w:webHidden/>
              </w:rPr>
              <w:fldChar w:fldCharType="begin"/>
            </w:r>
            <w:r>
              <w:rPr>
                <w:noProof/>
                <w:webHidden/>
              </w:rPr>
              <w:instrText xml:space="preserve"> PAGEREF _Toc231224547 \h </w:instrText>
            </w:r>
            <w:r>
              <w:rPr>
                <w:noProof/>
                <w:webHidden/>
              </w:rPr>
            </w:r>
            <w:r>
              <w:rPr>
                <w:noProof/>
                <w:webHidden/>
              </w:rPr>
              <w:fldChar w:fldCharType="separate"/>
            </w:r>
            <w:r>
              <w:rPr>
                <w:noProof/>
                <w:webHidden/>
              </w:rPr>
              <w:t>5</w:t>
            </w:r>
            <w:r>
              <w:rPr>
                <w:noProof/>
                <w:webHidden/>
              </w:rPr>
              <w:fldChar w:fldCharType="end"/>
            </w:r>
          </w:hyperlink>
        </w:p>
        <w:p w14:paraId="7F52697A" w14:textId="39011A79" w:rsidR="002C4897" w:rsidRDefault="002C4897">
          <w:pPr>
            <w:pStyle w:val="TOC2"/>
            <w:tabs>
              <w:tab w:val="right" w:leader="dot" w:pos="9710"/>
            </w:tabs>
            <w:rPr>
              <w:noProof/>
            </w:rPr>
          </w:pPr>
          <w:hyperlink w:anchor="_Toc231224548" w:history="1">
            <w:r w:rsidRPr="00163CF7">
              <w:rPr>
                <w:rStyle w:val="Hyperlink"/>
                <w:b/>
                <w:bCs/>
                <w:noProof/>
              </w:rPr>
              <w:t>7.2 ABL-specific configuration and extension</w:t>
            </w:r>
            <w:r>
              <w:rPr>
                <w:noProof/>
                <w:webHidden/>
              </w:rPr>
              <w:tab/>
            </w:r>
            <w:r>
              <w:rPr>
                <w:noProof/>
                <w:webHidden/>
              </w:rPr>
              <w:fldChar w:fldCharType="begin"/>
            </w:r>
            <w:r>
              <w:rPr>
                <w:noProof/>
                <w:webHidden/>
              </w:rPr>
              <w:instrText xml:space="preserve"> PAGEREF _Toc231224548 \h </w:instrText>
            </w:r>
            <w:r>
              <w:rPr>
                <w:noProof/>
                <w:webHidden/>
              </w:rPr>
            </w:r>
            <w:r>
              <w:rPr>
                <w:noProof/>
                <w:webHidden/>
              </w:rPr>
              <w:fldChar w:fldCharType="separate"/>
            </w:r>
            <w:r>
              <w:rPr>
                <w:noProof/>
                <w:webHidden/>
              </w:rPr>
              <w:t>6</w:t>
            </w:r>
            <w:r>
              <w:rPr>
                <w:noProof/>
                <w:webHidden/>
              </w:rPr>
              <w:fldChar w:fldCharType="end"/>
            </w:r>
          </w:hyperlink>
        </w:p>
        <w:p w14:paraId="17A5789D" w14:textId="07D4D03E" w:rsidR="002C4897" w:rsidRDefault="002C4897">
          <w:pPr>
            <w:pStyle w:val="TOC1"/>
            <w:tabs>
              <w:tab w:val="right" w:leader="dot" w:pos="9710"/>
            </w:tabs>
            <w:rPr>
              <w:noProof/>
            </w:rPr>
          </w:pPr>
          <w:hyperlink w:anchor="_Toc231224549" w:history="1">
            <w:r w:rsidRPr="00163CF7">
              <w:rPr>
                <w:rStyle w:val="Hyperlink"/>
                <w:b/>
                <w:bCs/>
                <w:noProof/>
              </w:rPr>
              <w:t>8. Product Development Layers</w:t>
            </w:r>
            <w:r>
              <w:rPr>
                <w:noProof/>
                <w:webHidden/>
              </w:rPr>
              <w:tab/>
            </w:r>
            <w:r>
              <w:rPr>
                <w:noProof/>
                <w:webHidden/>
              </w:rPr>
              <w:fldChar w:fldCharType="begin"/>
            </w:r>
            <w:r>
              <w:rPr>
                <w:noProof/>
                <w:webHidden/>
              </w:rPr>
              <w:instrText xml:space="preserve"> PAGEREF _Toc231224549 \h </w:instrText>
            </w:r>
            <w:r>
              <w:rPr>
                <w:noProof/>
                <w:webHidden/>
              </w:rPr>
            </w:r>
            <w:r>
              <w:rPr>
                <w:noProof/>
                <w:webHidden/>
              </w:rPr>
              <w:fldChar w:fldCharType="separate"/>
            </w:r>
            <w:r>
              <w:rPr>
                <w:noProof/>
                <w:webHidden/>
              </w:rPr>
              <w:t>6</w:t>
            </w:r>
            <w:r>
              <w:rPr>
                <w:noProof/>
                <w:webHidden/>
              </w:rPr>
              <w:fldChar w:fldCharType="end"/>
            </w:r>
          </w:hyperlink>
        </w:p>
        <w:p w14:paraId="4210EC49" w14:textId="26ED0420" w:rsidR="002C4897" w:rsidRDefault="002C4897">
          <w:pPr>
            <w:pStyle w:val="TOC2"/>
            <w:tabs>
              <w:tab w:val="right" w:leader="dot" w:pos="9710"/>
            </w:tabs>
            <w:rPr>
              <w:noProof/>
            </w:rPr>
          </w:pPr>
          <w:hyperlink w:anchor="_Toc231224550" w:history="1">
            <w:r w:rsidRPr="00163CF7">
              <w:rPr>
                <w:rStyle w:val="Hyperlink"/>
                <w:b/>
                <w:bCs/>
                <w:noProof/>
              </w:rPr>
              <w:t>8.1 Layer 1 - Governed scheduling model</w:t>
            </w:r>
            <w:r>
              <w:rPr>
                <w:noProof/>
                <w:webHidden/>
              </w:rPr>
              <w:tab/>
            </w:r>
            <w:r>
              <w:rPr>
                <w:noProof/>
                <w:webHidden/>
              </w:rPr>
              <w:fldChar w:fldCharType="begin"/>
            </w:r>
            <w:r>
              <w:rPr>
                <w:noProof/>
                <w:webHidden/>
              </w:rPr>
              <w:instrText xml:space="preserve"> PAGEREF _Toc231224550 \h </w:instrText>
            </w:r>
            <w:r>
              <w:rPr>
                <w:noProof/>
                <w:webHidden/>
              </w:rPr>
            </w:r>
            <w:r>
              <w:rPr>
                <w:noProof/>
                <w:webHidden/>
              </w:rPr>
              <w:fldChar w:fldCharType="separate"/>
            </w:r>
            <w:r>
              <w:rPr>
                <w:noProof/>
                <w:webHidden/>
              </w:rPr>
              <w:t>6</w:t>
            </w:r>
            <w:r>
              <w:rPr>
                <w:noProof/>
                <w:webHidden/>
              </w:rPr>
              <w:fldChar w:fldCharType="end"/>
            </w:r>
          </w:hyperlink>
        </w:p>
        <w:p w14:paraId="1E4590C7" w14:textId="14E414FF" w:rsidR="002C4897" w:rsidRDefault="002C4897">
          <w:pPr>
            <w:pStyle w:val="TOC2"/>
            <w:tabs>
              <w:tab w:val="right" w:leader="dot" w:pos="9710"/>
            </w:tabs>
            <w:rPr>
              <w:noProof/>
            </w:rPr>
          </w:pPr>
          <w:hyperlink w:anchor="_Toc231224551" w:history="1">
            <w:r w:rsidRPr="00163CF7">
              <w:rPr>
                <w:rStyle w:val="Hyperlink"/>
                <w:b/>
                <w:bCs/>
                <w:noProof/>
              </w:rPr>
              <w:t>8.2 Layer 2 - Operating readiness and exception governance</w:t>
            </w:r>
            <w:r>
              <w:rPr>
                <w:noProof/>
                <w:webHidden/>
              </w:rPr>
              <w:tab/>
            </w:r>
            <w:r>
              <w:rPr>
                <w:noProof/>
                <w:webHidden/>
              </w:rPr>
              <w:fldChar w:fldCharType="begin"/>
            </w:r>
            <w:r>
              <w:rPr>
                <w:noProof/>
                <w:webHidden/>
              </w:rPr>
              <w:instrText xml:space="preserve"> PAGEREF _Toc231224551 \h </w:instrText>
            </w:r>
            <w:r>
              <w:rPr>
                <w:noProof/>
                <w:webHidden/>
              </w:rPr>
            </w:r>
            <w:r>
              <w:rPr>
                <w:noProof/>
                <w:webHidden/>
              </w:rPr>
              <w:fldChar w:fldCharType="separate"/>
            </w:r>
            <w:r>
              <w:rPr>
                <w:noProof/>
                <w:webHidden/>
              </w:rPr>
              <w:t>6</w:t>
            </w:r>
            <w:r>
              <w:rPr>
                <w:noProof/>
                <w:webHidden/>
              </w:rPr>
              <w:fldChar w:fldCharType="end"/>
            </w:r>
          </w:hyperlink>
        </w:p>
        <w:p w14:paraId="6DCFD71D" w14:textId="4026EB97" w:rsidR="002C4897" w:rsidRDefault="002C4897">
          <w:pPr>
            <w:pStyle w:val="TOC2"/>
            <w:tabs>
              <w:tab w:val="right" w:leader="dot" w:pos="9710"/>
            </w:tabs>
            <w:rPr>
              <w:noProof/>
            </w:rPr>
          </w:pPr>
          <w:hyperlink w:anchor="_Toc231224552" w:history="1">
            <w:r w:rsidRPr="00163CF7">
              <w:rPr>
                <w:rStyle w:val="Hyperlink"/>
                <w:b/>
                <w:bCs/>
                <w:noProof/>
              </w:rPr>
              <w:t>8.3 Layer 3 - Simulation and operational evidence</w:t>
            </w:r>
            <w:r>
              <w:rPr>
                <w:noProof/>
                <w:webHidden/>
              </w:rPr>
              <w:tab/>
            </w:r>
            <w:r>
              <w:rPr>
                <w:noProof/>
                <w:webHidden/>
              </w:rPr>
              <w:fldChar w:fldCharType="begin"/>
            </w:r>
            <w:r>
              <w:rPr>
                <w:noProof/>
                <w:webHidden/>
              </w:rPr>
              <w:instrText xml:space="preserve"> PAGEREF _Toc231224552 \h </w:instrText>
            </w:r>
            <w:r>
              <w:rPr>
                <w:noProof/>
                <w:webHidden/>
              </w:rPr>
            </w:r>
            <w:r>
              <w:rPr>
                <w:noProof/>
                <w:webHidden/>
              </w:rPr>
              <w:fldChar w:fldCharType="separate"/>
            </w:r>
            <w:r>
              <w:rPr>
                <w:noProof/>
                <w:webHidden/>
              </w:rPr>
              <w:t>6</w:t>
            </w:r>
            <w:r>
              <w:rPr>
                <w:noProof/>
                <w:webHidden/>
              </w:rPr>
              <w:fldChar w:fldCharType="end"/>
            </w:r>
          </w:hyperlink>
        </w:p>
        <w:p w14:paraId="597C75E9" w14:textId="26FE3853" w:rsidR="002C4897" w:rsidRDefault="002C4897">
          <w:pPr>
            <w:pStyle w:val="TOC2"/>
            <w:tabs>
              <w:tab w:val="right" w:leader="dot" w:pos="9710"/>
            </w:tabs>
            <w:rPr>
              <w:noProof/>
            </w:rPr>
          </w:pPr>
          <w:hyperlink w:anchor="_Toc231224553" w:history="1">
            <w:r w:rsidRPr="00163CF7">
              <w:rPr>
                <w:rStyle w:val="Hyperlink"/>
                <w:b/>
                <w:bCs/>
                <w:noProof/>
              </w:rPr>
              <w:t>8.4 Layer 4 - Recovery and guided execution</w:t>
            </w:r>
            <w:r>
              <w:rPr>
                <w:noProof/>
                <w:webHidden/>
              </w:rPr>
              <w:tab/>
            </w:r>
            <w:r>
              <w:rPr>
                <w:noProof/>
                <w:webHidden/>
              </w:rPr>
              <w:fldChar w:fldCharType="begin"/>
            </w:r>
            <w:r>
              <w:rPr>
                <w:noProof/>
                <w:webHidden/>
              </w:rPr>
              <w:instrText xml:space="preserve"> PAGEREF _Toc231224553 \h </w:instrText>
            </w:r>
            <w:r>
              <w:rPr>
                <w:noProof/>
                <w:webHidden/>
              </w:rPr>
            </w:r>
            <w:r>
              <w:rPr>
                <w:noProof/>
                <w:webHidden/>
              </w:rPr>
              <w:fldChar w:fldCharType="separate"/>
            </w:r>
            <w:r>
              <w:rPr>
                <w:noProof/>
                <w:webHidden/>
              </w:rPr>
              <w:t>7</w:t>
            </w:r>
            <w:r>
              <w:rPr>
                <w:noProof/>
                <w:webHidden/>
              </w:rPr>
              <w:fldChar w:fldCharType="end"/>
            </w:r>
          </w:hyperlink>
        </w:p>
        <w:p w14:paraId="16C44796" w14:textId="4780F216" w:rsidR="002C4897" w:rsidRDefault="002C4897">
          <w:pPr>
            <w:pStyle w:val="TOC1"/>
            <w:tabs>
              <w:tab w:val="right" w:leader="dot" w:pos="9710"/>
            </w:tabs>
            <w:rPr>
              <w:noProof/>
            </w:rPr>
          </w:pPr>
          <w:hyperlink w:anchor="_Toc231224554" w:history="1">
            <w:r w:rsidRPr="00163CF7">
              <w:rPr>
                <w:rStyle w:val="Hyperlink"/>
                <w:b/>
                <w:bCs/>
                <w:noProof/>
              </w:rPr>
              <w:t>9. Phase Of Development in Sprint Level</w:t>
            </w:r>
            <w:r>
              <w:rPr>
                <w:noProof/>
                <w:webHidden/>
              </w:rPr>
              <w:tab/>
            </w:r>
            <w:r>
              <w:rPr>
                <w:noProof/>
                <w:webHidden/>
              </w:rPr>
              <w:fldChar w:fldCharType="begin"/>
            </w:r>
            <w:r>
              <w:rPr>
                <w:noProof/>
                <w:webHidden/>
              </w:rPr>
              <w:instrText xml:space="preserve"> PAGEREF _Toc231224554 \h </w:instrText>
            </w:r>
            <w:r>
              <w:rPr>
                <w:noProof/>
                <w:webHidden/>
              </w:rPr>
            </w:r>
            <w:r>
              <w:rPr>
                <w:noProof/>
                <w:webHidden/>
              </w:rPr>
              <w:fldChar w:fldCharType="separate"/>
            </w:r>
            <w:r>
              <w:rPr>
                <w:noProof/>
                <w:webHidden/>
              </w:rPr>
              <w:t>7</w:t>
            </w:r>
            <w:r>
              <w:rPr>
                <w:noProof/>
                <w:webHidden/>
              </w:rPr>
              <w:fldChar w:fldCharType="end"/>
            </w:r>
          </w:hyperlink>
        </w:p>
        <w:p w14:paraId="02FAF41A" w14:textId="39C98E8E" w:rsidR="002C4897" w:rsidRDefault="002C4897">
          <w:pPr>
            <w:pStyle w:val="TOC2"/>
            <w:tabs>
              <w:tab w:val="right" w:leader="dot" w:pos="9710"/>
            </w:tabs>
            <w:rPr>
              <w:noProof/>
            </w:rPr>
          </w:pPr>
          <w:hyperlink w:anchor="_Toc231224555" w:history="1">
            <w:r w:rsidRPr="00163CF7">
              <w:rPr>
                <w:rStyle w:val="Hyperlink"/>
                <w:b/>
                <w:bCs/>
                <w:noProof/>
              </w:rPr>
              <w:t>9.1 Client delivery blocks</w:t>
            </w:r>
            <w:r>
              <w:rPr>
                <w:noProof/>
                <w:webHidden/>
              </w:rPr>
              <w:tab/>
            </w:r>
            <w:r>
              <w:rPr>
                <w:noProof/>
                <w:webHidden/>
              </w:rPr>
              <w:fldChar w:fldCharType="begin"/>
            </w:r>
            <w:r>
              <w:rPr>
                <w:noProof/>
                <w:webHidden/>
              </w:rPr>
              <w:instrText xml:space="preserve"> PAGEREF _Toc231224555 \h </w:instrText>
            </w:r>
            <w:r>
              <w:rPr>
                <w:noProof/>
                <w:webHidden/>
              </w:rPr>
            </w:r>
            <w:r>
              <w:rPr>
                <w:noProof/>
                <w:webHidden/>
              </w:rPr>
              <w:fldChar w:fldCharType="separate"/>
            </w:r>
            <w:r>
              <w:rPr>
                <w:noProof/>
                <w:webHidden/>
              </w:rPr>
              <w:t>8</w:t>
            </w:r>
            <w:r>
              <w:rPr>
                <w:noProof/>
                <w:webHidden/>
              </w:rPr>
              <w:fldChar w:fldCharType="end"/>
            </w:r>
          </w:hyperlink>
        </w:p>
        <w:p w14:paraId="70733C2B" w14:textId="2665C36F" w:rsidR="002C4897" w:rsidRDefault="002C4897">
          <w:pPr>
            <w:pStyle w:val="TOC1"/>
            <w:tabs>
              <w:tab w:val="right" w:leader="dot" w:pos="9710"/>
            </w:tabs>
            <w:rPr>
              <w:noProof/>
            </w:rPr>
          </w:pPr>
          <w:hyperlink w:anchor="_Toc231224556" w:history="1">
            <w:r w:rsidRPr="00163CF7">
              <w:rPr>
                <w:rStyle w:val="Hyperlink"/>
                <w:b/>
                <w:bCs/>
                <w:noProof/>
              </w:rPr>
              <w:t>10. Release 1 - Governed Scheduling Spine</w:t>
            </w:r>
            <w:r>
              <w:rPr>
                <w:noProof/>
                <w:webHidden/>
              </w:rPr>
              <w:tab/>
            </w:r>
            <w:r>
              <w:rPr>
                <w:noProof/>
                <w:webHidden/>
              </w:rPr>
              <w:fldChar w:fldCharType="begin"/>
            </w:r>
            <w:r>
              <w:rPr>
                <w:noProof/>
                <w:webHidden/>
              </w:rPr>
              <w:instrText xml:space="preserve"> PAGEREF _Toc231224556 \h </w:instrText>
            </w:r>
            <w:r>
              <w:rPr>
                <w:noProof/>
                <w:webHidden/>
              </w:rPr>
            </w:r>
            <w:r>
              <w:rPr>
                <w:noProof/>
                <w:webHidden/>
              </w:rPr>
              <w:fldChar w:fldCharType="separate"/>
            </w:r>
            <w:r>
              <w:rPr>
                <w:noProof/>
                <w:webHidden/>
              </w:rPr>
              <w:t>9</w:t>
            </w:r>
            <w:r>
              <w:rPr>
                <w:noProof/>
                <w:webHidden/>
              </w:rPr>
              <w:fldChar w:fldCharType="end"/>
            </w:r>
          </w:hyperlink>
        </w:p>
        <w:p w14:paraId="0FD83CB5" w14:textId="18CC26E8" w:rsidR="002C4897" w:rsidRDefault="002C4897">
          <w:pPr>
            <w:pStyle w:val="TOC2"/>
            <w:tabs>
              <w:tab w:val="right" w:leader="dot" w:pos="9710"/>
            </w:tabs>
            <w:rPr>
              <w:noProof/>
            </w:rPr>
          </w:pPr>
          <w:hyperlink w:anchor="_Toc231224557" w:history="1">
            <w:r w:rsidRPr="00163CF7">
              <w:rPr>
                <w:rStyle w:val="Hyperlink"/>
                <w:b/>
                <w:bCs/>
                <w:noProof/>
              </w:rPr>
              <w:t>10.1 Release 1 system screens</w:t>
            </w:r>
            <w:r>
              <w:rPr>
                <w:noProof/>
                <w:webHidden/>
              </w:rPr>
              <w:tab/>
            </w:r>
            <w:r>
              <w:rPr>
                <w:noProof/>
                <w:webHidden/>
              </w:rPr>
              <w:fldChar w:fldCharType="begin"/>
            </w:r>
            <w:r>
              <w:rPr>
                <w:noProof/>
                <w:webHidden/>
              </w:rPr>
              <w:instrText xml:space="preserve"> PAGEREF _Toc231224557 \h </w:instrText>
            </w:r>
            <w:r>
              <w:rPr>
                <w:noProof/>
                <w:webHidden/>
              </w:rPr>
            </w:r>
            <w:r>
              <w:rPr>
                <w:noProof/>
                <w:webHidden/>
              </w:rPr>
              <w:fldChar w:fldCharType="separate"/>
            </w:r>
            <w:r>
              <w:rPr>
                <w:noProof/>
                <w:webHidden/>
              </w:rPr>
              <w:t>9</w:t>
            </w:r>
            <w:r>
              <w:rPr>
                <w:noProof/>
                <w:webHidden/>
              </w:rPr>
              <w:fldChar w:fldCharType="end"/>
            </w:r>
          </w:hyperlink>
        </w:p>
        <w:p w14:paraId="759D9257" w14:textId="140D76C3" w:rsidR="002C4897" w:rsidRDefault="002C4897">
          <w:pPr>
            <w:pStyle w:val="TOC2"/>
            <w:tabs>
              <w:tab w:val="right" w:leader="dot" w:pos="9710"/>
            </w:tabs>
            <w:rPr>
              <w:noProof/>
            </w:rPr>
          </w:pPr>
          <w:hyperlink w:anchor="_Toc231224558" w:history="1">
            <w:r w:rsidRPr="00163CF7">
              <w:rPr>
                <w:rStyle w:val="Hyperlink"/>
                <w:b/>
                <w:bCs/>
                <w:noProof/>
              </w:rPr>
              <w:t>10.2 Release 1 capability delivered</w:t>
            </w:r>
            <w:r>
              <w:rPr>
                <w:noProof/>
                <w:webHidden/>
              </w:rPr>
              <w:tab/>
            </w:r>
            <w:r>
              <w:rPr>
                <w:noProof/>
                <w:webHidden/>
              </w:rPr>
              <w:fldChar w:fldCharType="begin"/>
            </w:r>
            <w:r>
              <w:rPr>
                <w:noProof/>
                <w:webHidden/>
              </w:rPr>
              <w:instrText xml:space="preserve"> PAGEREF _Toc231224558 \h </w:instrText>
            </w:r>
            <w:r>
              <w:rPr>
                <w:noProof/>
                <w:webHidden/>
              </w:rPr>
            </w:r>
            <w:r>
              <w:rPr>
                <w:noProof/>
                <w:webHidden/>
              </w:rPr>
              <w:fldChar w:fldCharType="separate"/>
            </w:r>
            <w:r>
              <w:rPr>
                <w:noProof/>
                <w:webHidden/>
              </w:rPr>
              <w:t>9</w:t>
            </w:r>
            <w:r>
              <w:rPr>
                <w:noProof/>
                <w:webHidden/>
              </w:rPr>
              <w:fldChar w:fldCharType="end"/>
            </w:r>
          </w:hyperlink>
        </w:p>
        <w:p w14:paraId="3904025A" w14:textId="6995A7E8" w:rsidR="002C4897" w:rsidRDefault="002C4897">
          <w:pPr>
            <w:pStyle w:val="TOC2"/>
            <w:tabs>
              <w:tab w:val="right" w:leader="dot" w:pos="9710"/>
            </w:tabs>
            <w:rPr>
              <w:noProof/>
            </w:rPr>
          </w:pPr>
          <w:hyperlink w:anchor="_Toc231224559" w:history="1">
            <w:r w:rsidRPr="00163CF7">
              <w:rPr>
                <w:rStyle w:val="Hyperlink"/>
                <w:b/>
                <w:bCs/>
                <w:noProof/>
              </w:rPr>
              <w:t>10.3 Release 1 operating success measures</w:t>
            </w:r>
            <w:r>
              <w:rPr>
                <w:noProof/>
                <w:webHidden/>
              </w:rPr>
              <w:tab/>
            </w:r>
            <w:r>
              <w:rPr>
                <w:noProof/>
                <w:webHidden/>
              </w:rPr>
              <w:fldChar w:fldCharType="begin"/>
            </w:r>
            <w:r>
              <w:rPr>
                <w:noProof/>
                <w:webHidden/>
              </w:rPr>
              <w:instrText xml:space="preserve"> PAGEREF _Toc231224559 \h </w:instrText>
            </w:r>
            <w:r>
              <w:rPr>
                <w:noProof/>
                <w:webHidden/>
              </w:rPr>
            </w:r>
            <w:r>
              <w:rPr>
                <w:noProof/>
                <w:webHidden/>
              </w:rPr>
              <w:fldChar w:fldCharType="separate"/>
            </w:r>
            <w:r>
              <w:rPr>
                <w:noProof/>
                <w:webHidden/>
              </w:rPr>
              <w:t>10</w:t>
            </w:r>
            <w:r>
              <w:rPr>
                <w:noProof/>
                <w:webHidden/>
              </w:rPr>
              <w:fldChar w:fldCharType="end"/>
            </w:r>
          </w:hyperlink>
        </w:p>
        <w:p w14:paraId="69DAFC27" w14:textId="0E17BCD3" w:rsidR="002C4897" w:rsidRDefault="002C4897">
          <w:pPr>
            <w:pStyle w:val="TOC1"/>
            <w:tabs>
              <w:tab w:val="right" w:leader="dot" w:pos="9710"/>
            </w:tabs>
            <w:rPr>
              <w:noProof/>
            </w:rPr>
          </w:pPr>
          <w:hyperlink w:anchor="_Toc231224560" w:history="1">
            <w:r w:rsidRPr="00163CF7">
              <w:rPr>
                <w:rStyle w:val="Hyperlink"/>
                <w:b/>
                <w:bCs/>
                <w:noProof/>
              </w:rPr>
              <w:t>11. Operational Readiness And Adoption Review</w:t>
            </w:r>
            <w:r>
              <w:rPr>
                <w:noProof/>
                <w:webHidden/>
              </w:rPr>
              <w:tab/>
            </w:r>
            <w:r>
              <w:rPr>
                <w:noProof/>
                <w:webHidden/>
              </w:rPr>
              <w:fldChar w:fldCharType="begin"/>
            </w:r>
            <w:r>
              <w:rPr>
                <w:noProof/>
                <w:webHidden/>
              </w:rPr>
              <w:instrText xml:space="preserve"> PAGEREF _Toc231224560 \h </w:instrText>
            </w:r>
            <w:r>
              <w:rPr>
                <w:noProof/>
                <w:webHidden/>
              </w:rPr>
            </w:r>
            <w:r>
              <w:rPr>
                <w:noProof/>
                <w:webHidden/>
              </w:rPr>
              <w:fldChar w:fldCharType="separate"/>
            </w:r>
            <w:r>
              <w:rPr>
                <w:noProof/>
                <w:webHidden/>
              </w:rPr>
              <w:t>10</w:t>
            </w:r>
            <w:r>
              <w:rPr>
                <w:noProof/>
                <w:webHidden/>
              </w:rPr>
              <w:fldChar w:fldCharType="end"/>
            </w:r>
          </w:hyperlink>
        </w:p>
        <w:p w14:paraId="11084C9F" w14:textId="6C07C427" w:rsidR="002C4897" w:rsidRDefault="002C4897">
          <w:pPr>
            <w:pStyle w:val="TOC1"/>
            <w:tabs>
              <w:tab w:val="right" w:leader="dot" w:pos="9710"/>
            </w:tabs>
            <w:rPr>
              <w:noProof/>
            </w:rPr>
          </w:pPr>
          <w:hyperlink w:anchor="_Toc231224561" w:history="1">
            <w:r w:rsidRPr="00163CF7">
              <w:rPr>
                <w:rStyle w:val="Hyperlink"/>
                <w:b/>
                <w:bCs/>
                <w:noProof/>
              </w:rPr>
              <w:t>12. Exception Taxonomy And Operating Governance</w:t>
            </w:r>
            <w:r>
              <w:rPr>
                <w:noProof/>
                <w:webHidden/>
              </w:rPr>
              <w:tab/>
            </w:r>
            <w:r>
              <w:rPr>
                <w:noProof/>
                <w:webHidden/>
              </w:rPr>
              <w:fldChar w:fldCharType="begin"/>
            </w:r>
            <w:r>
              <w:rPr>
                <w:noProof/>
                <w:webHidden/>
              </w:rPr>
              <w:instrText xml:space="preserve"> PAGEREF _Toc231224561 \h </w:instrText>
            </w:r>
            <w:r>
              <w:rPr>
                <w:noProof/>
                <w:webHidden/>
              </w:rPr>
            </w:r>
            <w:r>
              <w:rPr>
                <w:noProof/>
                <w:webHidden/>
              </w:rPr>
              <w:fldChar w:fldCharType="separate"/>
            </w:r>
            <w:r>
              <w:rPr>
                <w:noProof/>
                <w:webHidden/>
              </w:rPr>
              <w:t>10</w:t>
            </w:r>
            <w:r>
              <w:rPr>
                <w:noProof/>
                <w:webHidden/>
              </w:rPr>
              <w:fldChar w:fldCharType="end"/>
            </w:r>
          </w:hyperlink>
        </w:p>
        <w:p w14:paraId="06702B2F" w14:textId="05DEF520" w:rsidR="002C4897" w:rsidRDefault="002C4897">
          <w:pPr>
            <w:pStyle w:val="TOC2"/>
            <w:tabs>
              <w:tab w:val="right" w:leader="dot" w:pos="9710"/>
            </w:tabs>
            <w:rPr>
              <w:noProof/>
            </w:rPr>
          </w:pPr>
          <w:hyperlink w:anchor="_Toc231224562" w:history="1">
            <w:r w:rsidRPr="00163CF7">
              <w:rPr>
                <w:rStyle w:val="Hyperlink"/>
                <w:b/>
                <w:bCs/>
                <w:noProof/>
              </w:rPr>
              <w:t>12.1 Initial exception families</w:t>
            </w:r>
            <w:r>
              <w:rPr>
                <w:noProof/>
                <w:webHidden/>
              </w:rPr>
              <w:tab/>
            </w:r>
            <w:r>
              <w:rPr>
                <w:noProof/>
                <w:webHidden/>
              </w:rPr>
              <w:fldChar w:fldCharType="begin"/>
            </w:r>
            <w:r>
              <w:rPr>
                <w:noProof/>
                <w:webHidden/>
              </w:rPr>
              <w:instrText xml:space="preserve"> PAGEREF _Toc231224562 \h </w:instrText>
            </w:r>
            <w:r>
              <w:rPr>
                <w:noProof/>
                <w:webHidden/>
              </w:rPr>
            </w:r>
            <w:r>
              <w:rPr>
                <w:noProof/>
                <w:webHidden/>
              </w:rPr>
              <w:fldChar w:fldCharType="separate"/>
            </w:r>
            <w:r>
              <w:rPr>
                <w:noProof/>
                <w:webHidden/>
              </w:rPr>
              <w:t>10</w:t>
            </w:r>
            <w:r>
              <w:rPr>
                <w:noProof/>
                <w:webHidden/>
              </w:rPr>
              <w:fldChar w:fldCharType="end"/>
            </w:r>
          </w:hyperlink>
        </w:p>
        <w:p w14:paraId="18355F20" w14:textId="0C51D5D0" w:rsidR="002C4897" w:rsidRDefault="002C4897">
          <w:pPr>
            <w:pStyle w:val="TOC2"/>
            <w:tabs>
              <w:tab w:val="right" w:leader="dot" w:pos="9710"/>
            </w:tabs>
            <w:rPr>
              <w:noProof/>
            </w:rPr>
          </w:pPr>
          <w:hyperlink w:anchor="_Toc231224563" w:history="1">
            <w:r w:rsidRPr="00163CF7">
              <w:rPr>
                <w:rStyle w:val="Hyperlink"/>
                <w:b/>
                <w:bCs/>
                <w:noProof/>
              </w:rPr>
              <w:t>12.2 Manual override and planner discretion</w:t>
            </w:r>
            <w:r>
              <w:rPr>
                <w:noProof/>
                <w:webHidden/>
              </w:rPr>
              <w:tab/>
            </w:r>
            <w:r>
              <w:rPr>
                <w:noProof/>
                <w:webHidden/>
              </w:rPr>
              <w:fldChar w:fldCharType="begin"/>
            </w:r>
            <w:r>
              <w:rPr>
                <w:noProof/>
                <w:webHidden/>
              </w:rPr>
              <w:instrText xml:space="preserve"> PAGEREF _Toc231224563 \h </w:instrText>
            </w:r>
            <w:r>
              <w:rPr>
                <w:noProof/>
                <w:webHidden/>
              </w:rPr>
            </w:r>
            <w:r>
              <w:rPr>
                <w:noProof/>
                <w:webHidden/>
              </w:rPr>
              <w:fldChar w:fldCharType="separate"/>
            </w:r>
            <w:r>
              <w:rPr>
                <w:noProof/>
                <w:webHidden/>
              </w:rPr>
              <w:t>11</w:t>
            </w:r>
            <w:r>
              <w:rPr>
                <w:noProof/>
                <w:webHidden/>
              </w:rPr>
              <w:fldChar w:fldCharType="end"/>
            </w:r>
          </w:hyperlink>
        </w:p>
        <w:p w14:paraId="528F192E" w14:textId="01B00DBF" w:rsidR="002C4897" w:rsidRDefault="002C4897">
          <w:pPr>
            <w:pStyle w:val="TOC1"/>
            <w:tabs>
              <w:tab w:val="right" w:leader="dot" w:pos="9710"/>
            </w:tabs>
            <w:rPr>
              <w:noProof/>
            </w:rPr>
          </w:pPr>
          <w:hyperlink w:anchor="_Toc231224564" w:history="1">
            <w:r w:rsidRPr="00163CF7">
              <w:rPr>
                <w:rStyle w:val="Hyperlink"/>
                <w:b/>
                <w:bCs/>
                <w:noProof/>
              </w:rPr>
              <w:t>13. Working Flow Details</w:t>
            </w:r>
            <w:r>
              <w:rPr>
                <w:noProof/>
                <w:webHidden/>
              </w:rPr>
              <w:tab/>
            </w:r>
            <w:r>
              <w:rPr>
                <w:noProof/>
                <w:webHidden/>
              </w:rPr>
              <w:fldChar w:fldCharType="begin"/>
            </w:r>
            <w:r>
              <w:rPr>
                <w:noProof/>
                <w:webHidden/>
              </w:rPr>
              <w:instrText xml:space="preserve"> PAGEREF _Toc231224564 \h </w:instrText>
            </w:r>
            <w:r>
              <w:rPr>
                <w:noProof/>
                <w:webHidden/>
              </w:rPr>
            </w:r>
            <w:r>
              <w:rPr>
                <w:noProof/>
                <w:webHidden/>
              </w:rPr>
              <w:fldChar w:fldCharType="separate"/>
            </w:r>
            <w:r>
              <w:rPr>
                <w:noProof/>
                <w:webHidden/>
              </w:rPr>
              <w:t>11</w:t>
            </w:r>
            <w:r>
              <w:rPr>
                <w:noProof/>
                <w:webHidden/>
              </w:rPr>
              <w:fldChar w:fldCharType="end"/>
            </w:r>
          </w:hyperlink>
        </w:p>
        <w:p w14:paraId="56C5C949" w14:textId="18027390" w:rsidR="002C4897" w:rsidRDefault="002C4897">
          <w:pPr>
            <w:pStyle w:val="TOC2"/>
            <w:tabs>
              <w:tab w:val="right" w:leader="dot" w:pos="9710"/>
            </w:tabs>
            <w:rPr>
              <w:noProof/>
            </w:rPr>
          </w:pPr>
          <w:hyperlink w:anchor="_Toc231224565" w:history="1">
            <w:r w:rsidRPr="00163CF7">
              <w:rPr>
                <w:rStyle w:val="Hyperlink"/>
                <w:b/>
                <w:bCs/>
                <w:noProof/>
              </w:rPr>
              <w:t>13.1 Clean planning flow</w:t>
            </w:r>
            <w:r>
              <w:rPr>
                <w:noProof/>
                <w:webHidden/>
              </w:rPr>
              <w:tab/>
            </w:r>
            <w:r>
              <w:rPr>
                <w:noProof/>
                <w:webHidden/>
              </w:rPr>
              <w:fldChar w:fldCharType="begin"/>
            </w:r>
            <w:r>
              <w:rPr>
                <w:noProof/>
                <w:webHidden/>
              </w:rPr>
              <w:instrText xml:space="preserve"> PAGEREF _Toc231224565 \h </w:instrText>
            </w:r>
            <w:r>
              <w:rPr>
                <w:noProof/>
                <w:webHidden/>
              </w:rPr>
            </w:r>
            <w:r>
              <w:rPr>
                <w:noProof/>
                <w:webHidden/>
              </w:rPr>
              <w:fldChar w:fldCharType="separate"/>
            </w:r>
            <w:r>
              <w:rPr>
                <w:noProof/>
                <w:webHidden/>
              </w:rPr>
              <w:t>11</w:t>
            </w:r>
            <w:r>
              <w:rPr>
                <w:noProof/>
                <w:webHidden/>
              </w:rPr>
              <w:fldChar w:fldCharType="end"/>
            </w:r>
          </w:hyperlink>
        </w:p>
        <w:p w14:paraId="7CC7CB9C" w14:textId="02EAEDD6" w:rsidR="002C4897" w:rsidRDefault="002C4897">
          <w:pPr>
            <w:pStyle w:val="TOC2"/>
            <w:tabs>
              <w:tab w:val="right" w:leader="dot" w:pos="9710"/>
            </w:tabs>
            <w:rPr>
              <w:noProof/>
            </w:rPr>
          </w:pPr>
          <w:hyperlink w:anchor="_Toc231224566" w:history="1">
            <w:r w:rsidRPr="00163CF7">
              <w:rPr>
                <w:rStyle w:val="Hyperlink"/>
                <w:b/>
                <w:bCs/>
                <w:noProof/>
              </w:rPr>
              <w:t>13.2 Disruption and recovery flow</w:t>
            </w:r>
            <w:r>
              <w:rPr>
                <w:noProof/>
                <w:webHidden/>
              </w:rPr>
              <w:tab/>
            </w:r>
            <w:r>
              <w:rPr>
                <w:noProof/>
                <w:webHidden/>
              </w:rPr>
              <w:fldChar w:fldCharType="begin"/>
            </w:r>
            <w:r>
              <w:rPr>
                <w:noProof/>
                <w:webHidden/>
              </w:rPr>
              <w:instrText xml:space="preserve"> PAGEREF _Toc231224566 \h </w:instrText>
            </w:r>
            <w:r>
              <w:rPr>
                <w:noProof/>
                <w:webHidden/>
              </w:rPr>
            </w:r>
            <w:r>
              <w:rPr>
                <w:noProof/>
                <w:webHidden/>
              </w:rPr>
              <w:fldChar w:fldCharType="separate"/>
            </w:r>
            <w:r>
              <w:rPr>
                <w:noProof/>
                <w:webHidden/>
              </w:rPr>
              <w:t>12</w:t>
            </w:r>
            <w:r>
              <w:rPr>
                <w:noProof/>
                <w:webHidden/>
              </w:rPr>
              <w:fldChar w:fldCharType="end"/>
            </w:r>
          </w:hyperlink>
        </w:p>
        <w:p w14:paraId="17DB1490" w14:textId="2BE77455" w:rsidR="002C4897" w:rsidRDefault="002C4897">
          <w:pPr>
            <w:pStyle w:val="TOC2"/>
            <w:tabs>
              <w:tab w:val="right" w:leader="dot" w:pos="9710"/>
            </w:tabs>
            <w:rPr>
              <w:noProof/>
            </w:rPr>
          </w:pPr>
          <w:hyperlink w:anchor="_Toc231224567" w:history="1">
            <w:r w:rsidRPr="00163CF7">
              <w:rPr>
                <w:rStyle w:val="Hyperlink"/>
                <w:b/>
                <w:bCs/>
                <w:noProof/>
              </w:rPr>
              <w:t>13.3 Capacity placement logic</w:t>
            </w:r>
            <w:r>
              <w:rPr>
                <w:noProof/>
                <w:webHidden/>
              </w:rPr>
              <w:tab/>
            </w:r>
            <w:r>
              <w:rPr>
                <w:noProof/>
                <w:webHidden/>
              </w:rPr>
              <w:fldChar w:fldCharType="begin"/>
            </w:r>
            <w:r>
              <w:rPr>
                <w:noProof/>
                <w:webHidden/>
              </w:rPr>
              <w:instrText xml:space="preserve"> PAGEREF _Toc231224567 \h </w:instrText>
            </w:r>
            <w:r>
              <w:rPr>
                <w:noProof/>
                <w:webHidden/>
              </w:rPr>
            </w:r>
            <w:r>
              <w:rPr>
                <w:noProof/>
                <w:webHidden/>
              </w:rPr>
              <w:fldChar w:fldCharType="separate"/>
            </w:r>
            <w:r>
              <w:rPr>
                <w:noProof/>
                <w:webHidden/>
              </w:rPr>
              <w:t>12</w:t>
            </w:r>
            <w:r>
              <w:rPr>
                <w:noProof/>
                <w:webHidden/>
              </w:rPr>
              <w:fldChar w:fldCharType="end"/>
            </w:r>
          </w:hyperlink>
        </w:p>
        <w:p w14:paraId="4AB09993" w14:textId="23D688E6" w:rsidR="002C4897" w:rsidRDefault="002C4897">
          <w:pPr>
            <w:pStyle w:val="TOC2"/>
            <w:tabs>
              <w:tab w:val="right" w:leader="dot" w:pos="9710"/>
            </w:tabs>
            <w:rPr>
              <w:noProof/>
            </w:rPr>
          </w:pPr>
          <w:hyperlink w:anchor="_Toc231224568" w:history="1">
            <w:r w:rsidRPr="00163CF7">
              <w:rPr>
                <w:rStyle w:val="Hyperlink"/>
                <w:b/>
                <w:bCs/>
                <w:noProof/>
              </w:rPr>
              <w:t>13.4 Live evidence and actualization</w:t>
            </w:r>
            <w:r>
              <w:rPr>
                <w:noProof/>
                <w:webHidden/>
              </w:rPr>
              <w:tab/>
            </w:r>
            <w:r>
              <w:rPr>
                <w:noProof/>
                <w:webHidden/>
              </w:rPr>
              <w:fldChar w:fldCharType="begin"/>
            </w:r>
            <w:r>
              <w:rPr>
                <w:noProof/>
                <w:webHidden/>
              </w:rPr>
              <w:instrText xml:space="preserve"> PAGEREF _Toc231224568 \h </w:instrText>
            </w:r>
            <w:r>
              <w:rPr>
                <w:noProof/>
                <w:webHidden/>
              </w:rPr>
            </w:r>
            <w:r>
              <w:rPr>
                <w:noProof/>
                <w:webHidden/>
              </w:rPr>
              <w:fldChar w:fldCharType="separate"/>
            </w:r>
            <w:r>
              <w:rPr>
                <w:noProof/>
                <w:webHidden/>
              </w:rPr>
              <w:t>12</w:t>
            </w:r>
            <w:r>
              <w:rPr>
                <w:noProof/>
                <w:webHidden/>
              </w:rPr>
              <w:fldChar w:fldCharType="end"/>
            </w:r>
          </w:hyperlink>
        </w:p>
        <w:p w14:paraId="74007E41" w14:textId="7BFDADF6" w:rsidR="002C4897" w:rsidRDefault="002C4897">
          <w:pPr>
            <w:pStyle w:val="TOC2"/>
            <w:tabs>
              <w:tab w:val="right" w:leader="dot" w:pos="9710"/>
            </w:tabs>
            <w:rPr>
              <w:noProof/>
            </w:rPr>
          </w:pPr>
          <w:hyperlink w:anchor="_Toc231224569" w:history="1">
            <w:r w:rsidRPr="00163CF7">
              <w:rPr>
                <w:rStyle w:val="Hyperlink"/>
                <w:b/>
                <w:bCs/>
                <w:noProof/>
              </w:rPr>
              <w:t>11.5 Operating state separation</w:t>
            </w:r>
            <w:r>
              <w:rPr>
                <w:noProof/>
                <w:webHidden/>
              </w:rPr>
              <w:tab/>
            </w:r>
            <w:r>
              <w:rPr>
                <w:noProof/>
                <w:webHidden/>
              </w:rPr>
              <w:fldChar w:fldCharType="begin"/>
            </w:r>
            <w:r>
              <w:rPr>
                <w:noProof/>
                <w:webHidden/>
              </w:rPr>
              <w:instrText xml:space="preserve"> PAGEREF _Toc231224569 \h </w:instrText>
            </w:r>
            <w:r>
              <w:rPr>
                <w:noProof/>
                <w:webHidden/>
              </w:rPr>
            </w:r>
            <w:r>
              <w:rPr>
                <w:noProof/>
                <w:webHidden/>
              </w:rPr>
              <w:fldChar w:fldCharType="separate"/>
            </w:r>
            <w:r>
              <w:rPr>
                <w:noProof/>
                <w:webHidden/>
              </w:rPr>
              <w:t>13</w:t>
            </w:r>
            <w:r>
              <w:rPr>
                <w:noProof/>
                <w:webHidden/>
              </w:rPr>
              <w:fldChar w:fldCharType="end"/>
            </w:r>
          </w:hyperlink>
        </w:p>
        <w:p w14:paraId="51F88C5B" w14:textId="1572F923" w:rsidR="002C4897" w:rsidRDefault="002C4897">
          <w:pPr>
            <w:pStyle w:val="TOC1"/>
            <w:tabs>
              <w:tab w:val="right" w:leader="dot" w:pos="9710"/>
            </w:tabs>
            <w:rPr>
              <w:noProof/>
            </w:rPr>
          </w:pPr>
          <w:hyperlink w:anchor="_Toc231224570" w:history="1">
            <w:r w:rsidRPr="00163CF7">
              <w:rPr>
                <w:rStyle w:val="Hyperlink"/>
                <w:b/>
                <w:bCs/>
                <w:noProof/>
              </w:rPr>
              <w:t>12. Application Modules</w:t>
            </w:r>
            <w:r>
              <w:rPr>
                <w:noProof/>
                <w:webHidden/>
              </w:rPr>
              <w:tab/>
            </w:r>
            <w:r>
              <w:rPr>
                <w:noProof/>
                <w:webHidden/>
              </w:rPr>
              <w:fldChar w:fldCharType="begin"/>
            </w:r>
            <w:r>
              <w:rPr>
                <w:noProof/>
                <w:webHidden/>
              </w:rPr>
              <w:instrText xml:space="preserve"> PAGEREF _Toc231224570 \h </w:instrText>
            </w:r>
            <w:r>
              <w:rPr>
                <w:noProof/>
                <w:webHidden/>
              </w:rPr>
            </w:r>
            <w:r>
              <w:rPr>
                <w:noProof/>
                <w:webHidden/>
              </w:rPr>
              <w:fldChar w:fldCharType="separate"/>
            </w:r>
            <w:r>
              <w:rPr>
                <w:noProof/>
                <w:webHidden/>
              </w:rPr>
              <w:t>13</w:t>
            </w:r>
            <w:r>
              <w:rPr>
                <w:noProof/>
                <w:webHidden/>
              </w:rPr>
              <w:fldChar w:fldCharType="end"/>
            </w:r>
          </w:hyperlink>
        </w:p>
        <w:p w14:paraId="472D6BEE" w14:textId="1E908715" w:rsidR="002C4897" w:rsidRDefault="002C4897">
          <w:pPr>
            <w:pStyle w:val="TOC1"/>
            <w:tabs>
              <w:tab w:val="right" w:leader="dot" w:pos="9710"/>
            </w:tabs>
            <w:rPr>
              <w:noProof/>
            </w:rPr>
          </w:pPr>
          <w:hyperlink w:anchor="_Toc231224571" w:history="1">
            <w:r w:rsidRPr="00163CF7">
              <w:rPr>
                <w:rStyle w:val="Hyperlink"/>
                <w:b/>
                <w:bCs/>
                <w:noProof/>
              </w:rPr>
              <w:t>13. Assumptions Made To Determine The Flow</w:t>
            </w:r>
            <w:r>
              <w:rPr>
                <w:noProof/>
                <w:webHidden/>
              </w:rPr>
              <w:tab/>
            </w:r>
            <w:r>
              <w:rPr>
                <w:noProof/>
                <w:webHidden/>
              </w:rPr>
              <w:fldChar w:fldCharType="begin"/>
            </w:r>
            <w:r>
              <w:rPr>
                <w:noProof/>
                <w:webHidden/>
              </w:rPr>
              <w:instrText xml:space="preserve"> PAGEREF _Toc231224571 \h </w:instrText>
            </w:r>
            <w:r>
              <w:rPr>
                <w:noProof/>
                <w:webHidden/>
              </w:rPr>
            </w:r>
            <w:r>
              <w:rPr>
                <w:noProof/>
                <w:webHidden/>
              </w:rPr>
              <w:fldChar w:fldCharType="separate"/>
            </w:r>
            <w:r>
              <w:rPr>
                <w:noProof/>
                <w:webHidden/>
              </w:rPr>
              <w:t>13</w:t>
            </w:r>
            <w:r>
              <w:rPr>
                <w:noProof/>
                <w:webHidden/>
              </w:rPr>
              <w:fldChar w:fldCharType="end"/>
            </w:r>
          </w:hyperlink>
        </w:p>
        <w:p w14:paraId="34926061" w14:textId="37D15E9A" w:rsidR="002C4897" w:rsidRDefault="002C4897">
          <w:pPr>
            <w:pStyle w:val="TOC1"/>
            <w:tabs>
              <w:tab w:val="right" w:leader="dot" w:pos="9710"/>
            </w:tabs>
            <w:rPr>
              <w:noProof/>
            </w:rPr>
          </w:pPr>
          <w:hyperlink w:anchor="_Toc231224572" w:history="1">
            <w:r w:rsidRPr="00163CF7">
              <w:rPr>
                <w:rStyle w:val="Hyperlink"/>
                <w:b/>
                <w:bCs/>
                <w:noProof/>
              </w:rPr>
              <w:t>14. Proposed Implementation Architecture</w:t>
            </w:r>
            <w:r>
              <w:rPr>
                <w:noProof/>
                <w:webHidden/>
              </w:rPr>
              <w:tab/>
            </w:r>
            <w:r>
              <w:rPr>
                <w:noProof/>
                <w:webHidden/>
              </w:rPr>
              <w:fldChar w:fldCharType="begin"/>
            </w:r>
            <w:r>
              <w:rPr>
                <w:noProof/>
                <w:webHidden/>
              </w:rPr>
              <w:instrText xml:space="preserve"> PAGEREF _Toc231224572 \h </w:instrText>
            </w:r>
            <w:r>
              <w:rPr>
                <w:noProof/>
                <w:webHidden/>
              </w:rPr>
            </w:r>
            <w:r>
              <w:rPr>
                <w:noProof/>
                <w:webHidden/>
              </w:rPr>
              <w:fldChar w:fldCharType="separate"/>
            </w:r>
            <w:r>
              <w:rPr>
                <w:noProof/>
                <w:webHidden/>
              </w:rPr>
              <w:t>14</w:t>
            </w:r>
            <w:r>
              <w:rPr>
                <w:noProof/>
                <w:webHidden/>
              </w:rPr>
              <w:fldChar w:fldCharType="end"/>
            </w:r>
          </w:hyperlink>
        </w:p>
        <w:p w14:paraId="6E8837B0" w14:textId="502F85BB" w:rsidR="002C4897" w:rsidRDefault="002C4897">
          <w:pPr>
            <w:pStyle w:val="TOC1"/>
            <w:tabs>
              <w:tab w:val="right" w:leader="dot" w:pos="9710"/>
            </w:tabs>
            <w:rPr>
              <w:noProof/>
            </w:rPr>
          </w:pPr>
          <w:hyperlink w:anchor="_Toc231224573" w:history="1">
            <w:r w:rsidRPr="00163CF7">
              <w:rPr>
                <w:rStyle w:val="Hyperlink"/>
                <w:b/>
                <w:bCs/>
                <w:noProof/>
              </w:rPr>
              <w:t>15. External Data Sources Assumed To Be Available</w:t>
            </w:r>
            <w:r>
              <w:rPr>
                <w:noProof/>
                <w:webHidden/>
              </w:rPr>
              <w:tab/>
            </w:r>
            <w:r>
              <w:rPr>
                <w:noProof/>
                <w:webHidden/>
              </w:rPr>
              <w:fldChar w:fldCharType="begin"/>
            </w:r>
            <w:r>
              <w:rPr>
                <w:noProof/>
                <w:webHidden/>
              </w:rPr>
              <w:instrText xml:space="preserve"> PAGEREF _Toc231224573 \h </w:instrText>
            </w:r>
            <w:r>
              <w:rPr>
                <w:noProof/>
                <w:webHidden/>
              </w:rPr>
            </w:r>
            <w:r>
              <w:rPr>
                <w:noProof/>
                <w:webHidden/>
              </w:rPr>
              <w:fldChar w:fldCharType="separate"/>
            </w:r>
            <w:r>
              <w:rPr>
                <w:noProof/>
                <w:webHidden/>
              </w:rPr>
              <w:t>15</w:t>
            </w:r>
            <w:r>
              <w:rPr>
                <w:noProof/>
                <w:webHidden/>
              </w:rPr>
              <w:fldChar w:fldCharType="end"/>
            </w:r>
          </w:hyperlink>
        </w:p>
        <w:p w14:paraId="7ACD3B97" w14:textId="50F6DE15" w:rsidR="002C4897" w:rsidRDefault="002C4897">
          <w:pPr>
            <w:pStyle w:val="TOC1"/>
            <w:tabs>
              <w:tab w:val="right" w:leader="dot" w:pos="9710"/>
            </w:tabs>
            <w:rPr>
              <w:noProof/>
            </w:rPr>
          </w:pPr>
          <w:hyperlink w:anchor="_Toc231224574" w:history="1">
            <w:r w:rsidRPr="00163CF7">
              <w:rPr>
                <w:rStyle w:val="Hyperlink"/>
                <w:b/>
                <w:bCs/>
                <w:noProof/>
              </w:rPr>
              <w:t>16. Build Deliverables</w:t>
            </w:r>
            <w:r>
              <w:rPr>
                <w:noProof/>
                <w:webHidden/>
              </w:rPr>
              <w:tab/>
            </w:r>
            <w:r>
              <w:rPr>
                <w:noProof/>
                <w:webHidden/>
              </w:rPr>
              <w:fldChar w:fldCharType="begin"/>
            </w:r>
            <w:r>
              <w:rPr>
                <w:noProof/>
                <w:webHidden/>
              </w:rPr>
              <w:instrText xml:space="preserve"> PAGEREF _Toc231224574 \h </w:instrText>
            </w:r>
            <w:r>
              <w:rPr>
                <w:noProof/>
                <w:webHidden/>
              </w:rPr>
            </w:r>
            <w:r>
              <w:rPr>
                <w:noProof/>
                <w:webHidden/>
              </w:rPr>
              <w:fldChar w:fldCharType="separate"/>
            </w:r>
            <w:r>
              <w:rPr>
                <w:noProof/>
                <w:webHidden/>
              </w:rPr>
              <w:t>16</w:t>
            </w:r>
            <w:r>
              <w:rPr>
                <w:noProof/>
                <w:webHidden/>
              </w:rPr>
              <w:fldChar w:fldCharType="end"/>
            </w:r>
          </w:hyperlink>
        </w:p>
        <w:p w14:paraId="2E741C59" w14:textId="461277CD" w:rsidR="002C4897" w:rsidRDefault="002C4897">
          <w:pPr>
            <w:pStyle w:val="TOC2"/>
            <w:tabs>
              <w:tab w:val="right" w:leader="dot" w:pos="9710"/>
            </w:tabs>
            <w:rPr>
              <w:noProof/>
            </w:rPr>
          </w:pPr>
          <w:hyperlink w:anchor="_Toc231224575" w:history="1">
            <w:r w:rsidRPr="00163CF7">
              <w:rPr>
                <w:rStyle w:val="Hyperlink"/>
                <w:b/>
                <w:bCs/>
                <w:noProof/>
              </w:rPr>
              <w:t>16.1 Release 1 deliverables</w:t>
            </w:r>
            <w:r>
              <w:rPr>
                <w:noProof/>
                <w:webHidden/>
              </w:rPr>
              <w:tab/>
            </w:r>
            <w:r>
              <w:rPr>
                <w:noProof/>
                <w:webHidden/>
              </w:rPr>
              <w:fldChar w:fldCharType="begin"/>
            </w:r>
            <w:r>
              <w:rPr>
                <w:noProof/>
                <w:webHidden/>
              </w:rPr>
              <w:instrText xml:space="preserve"> PAGEREF _Toc231224575 \h </w:instrText>
            </w:r>
            <w:r>
              <w:rPr>
                <w:noProof/>
                <w:webHidden/>
              </w:rPr>
            </w:r>
            <w:r>
              <w:rPr>
                <w:noProof/>
                <w:webHidden/>
              </w:rPr>
              <w:fldChar w:fldCharType="separate"/>
            </w:r>
            <w:r>
              <w:rPr>
                <w:noProof/>
                <w:webHidden/>
              </w:rPr>
              <w:t>16</w:t>
            </w:r>
            <w:r>
              <w:rPr>
                <w:noProof/>
                <w:webHidden/>
              </w:rPr>
              <w:fldChar w:fldCharType="end"/>
            </w:r>
          </w:hyperlink>
        </w:p>
        <w:p w14:paraId="37704BFD" w14:textId="5EBFE115" w:rsidR="002C4897" w:rsidRDefault="002C4897">
          <w:pPr>
            <w:pStyle w:val="TOC2"/>
            <w:tabs>
              <w:tab w:val="right" w:leader="dot" w:pos="9710"/>
            </w:tabs>
            <w:rPr>
              <w:noProof/>
            </w:rPr>
          </w:pPr>
          <w:hyperlink w:anchor="_Toc231224576" w:history="1">
            <w:r w:rsidRPr="00163CF7">
              <w:rPr>
                <w:rStyle w:val="Hyperlink"/>
                <w:b/>
                <w:bCs/>
                <w:noProof/>
              </w:rPr>
              <w:t>16.2 Later release deliverables</w:t>
            </w:r>
            <w:r>
              <w:rPr>
                <w:noProof/>
                <w:webHidden/>
              </w:rPr>
              <w:tab/>
            </w:r>
            <w:r>
              <w:rPr>
                <w:noProof/>
                <w:webHidden/>
              </w:rPr>
              <w:fldChar w:fldCharType="begin"/>
            </w:r>
            <w:r>
              <w:rPr>
                <w:noProof/>
                <w:webHidden/>
              </w:rPr>
              <w:instrText xml:space="preserve"> PAGEREF _Toc231224576 \h </w:instrText>
            </w:r>
            <w:r>
              <w:rPr>
                <w:noProof/>
                <w:webHidden/>
              </w:rPr>
            </w:r>
            <w:r>
              <w:rPr>
                <w:noProof/>
                <w:webHidden/>
              </w:rPr>
              <w:fldChar w:fldCharType="separate"/>
            </w:r>
            <w:r>
              <w:rPr>
                <w:noProof/>
                <w:webHidden/>
              </w:rPr>
              <w:t>16</w:t>
            </w:r>
            <w:r>
              <w:rPr>
                <w:noProof/>
                <w:webHidden/>
              </w:rPr>
              <w:fldChar w:fldCharType="end"/>
            </w:r>
          </w:hyperlink>
        </w:p>
        <w:p w14:paraId="6A1FF197" w14:textId="3CCC566C" w:rsidR="002C4897" w:rsidRDefault="002C4897">
          <w:pPr>
            <w:pStyle w:val="TOC2"/>
            <w:tabs>
              <w:tab w:val="right" w:leader="dot" w:pos="9710"/>
            </w:tabs>
            <w:rPr>
              <w:noProof/>
            </w:rPr>
          </w:pPr>
          <w:hyperlink w:anchor="_Toc231224577" w:history="1">
            <w:r w:rsidRPr="00163CF7">
              <w:rPr>
                <w:rStyle w:val="Hyperlink"/>
                <w:b/>
                <w:bCs/>
                <w:noProof/>
              </w:rPr>
              <w:t>16.3 Operating impact indicators</w:t>
            </w:r>
            <w:r>
              <w:rPr>
                <w:noProof/>
                <w:webHidden/>
              </w:rPr>
              <w:tab/>
            </w:r>
            <w:r>
              <w:rPr>
                <w:noProof/>
                <w:webHidden/>
              </w:rPr>
              <w:fldChar w:fldCharType="begin"/>
            </w:r>
            <w:r>
              <w:rPr>
                <w:noProof/>
                <w:webHidden/>
              </w:rPr>
              <w:instrText xml:space="preserve"> PAGEREF _Toc231224577 \h </w:instrText>
            </w:r>
            <w:r>
              <w:rPr>
                <w:noProof/>
                <w:webHidden/>
              </w:rPr>
            </w:r>
            <w:r>
              <w:rPr>
                <w:noProof/>
                <w:webHidden/>
              </w:rPr>
              <w:fldChar w:fldCharType="separate"/>
            </w:r>
            <w:r>
              <w:rPr>
                <w:noProof/>
                <w:webHidden/>
              </w:rPr>
              <w:t>16</w:t>
            </w:r>
            <w:r>
              <w:rPr>
                <w:noProof/>
                <w:webHidden/>
              </w:rPr>
              <w:fldChar w:fldCharType="end"/>
            </w:r>
          </w:hyperlink>
        </w:p>
        <w:p w14:paraId="66840F09" w14:textId="03B7A569" w:rsidR="002C4897" w:rsidRDefault="002C4897">
          <w:pPr>
            <w:pStyle w:val="TOC1"/>
            <w:tabs>
              <w:tab w:val="right" w:leader="dot" w:pos="9710"/>
            </w:tabs>
            <w:rPr>
              <w:noProof/>
            </w:rPr>
          </w:pPr>
          <w:hyperlink w:anchor="_Toc231224578" w:history="1">
            <w:r w:rsidRPr="00163CF7">
              <w:rPr>
                <w:rStyle w:val="Hyperlink"/>
                <w:b/>
                <w:bCs/>
                <w:noProof/>
              </w:rPr>
              <w:t>17. Implementation Clarification</w:t>
            </w:r>
            <w:r>
              <w:rPr>
                <w:noProof/>
                <w:webHidden/>
              </w:rPr>
              <w:tab/>
            </w:r>
            <w:r>
              <w:rPr>
                <w:noProof/>
                <w:webHidden/>
              </w:rPr>
              <w:fldChar w:fldCharType="begin"/>
            </w:r>
            <w:r>
              <w:rPr>
                <w:noProof/>
                <w:webHidden/>
              </w:rPr>
              <w:instrText xml:space="preserve"> PAGEREF _Toc231224578 \h </w:instrText>
            </w:r>
            <w:r>
              <w:rPr>
                <w:noProof/>
                <w:webHidden/>
              </w:rPr>
            </w:r>
            <w:r>
              <w:rPr>
                <w:noProof/>
                <w:webHidden/>
              </w:rPr>
              <w:fldChar w:fldCharType="separate"/>
            </w:r>
            <w:r>
              <w:rPr>
                <w:noProof/>
                <w:webHidden/>
              </w:rPr>
              <w:t>17</w:t>
            </w:r>
            <w:r>
              <w:rPr>
                <w:noProof/>
                <w:webHidden/>
              </w:rPr>
              <w:fldChar w:fldCharType="end"/>
            </w:r>
          </w:hyperlink>
        </w:p>
        <w:p w14:paraId="7341BCA9" w14:textId="4A1F4C79" w:rsidR="002C4897" w:rsidRDefault="002C4897">
          <w:pPr>
            <w:pStyle w:val="TOC1"/>
            <w:tabs>
              <w:tab w:val="right" w:leader="dot" w:pos="9710"/>
            </w:tabs>
            <w:rPr>
              <w:noProof/>
            </w:rPr>
          </w:pPr>
          <w:hyperlink w:anchor="_Toc231224579" w:history="1">
            <w:r w:rsidRPr="00163CF7">
              <w:rPr>
                <w:rStyle w:val="Hyperlink"/>
                <w:b/>
                <w:bCs/>
                <w:noProof/>
              </w:rPr>
              <w:t>18. Important Build Boundaries</w:t>
            </w:r>
            <w:r>
              <w:rPr>
                <w:noProof/>
                <w:webHidden/>
              </w:rPr>
              <w:tab/>
            </w:r>
            <w:r>
              <w:rPr>
                <w:noProof/>
                <w:webHidden/>
              </w:rPr>
              <w:fldChar w:fldCharType="begin"/>
            </w:r>
            <w:r>
              <w:rPr>
                <w:noProof/>
                <w:webHidden/>
              </w:rPr>
              <w:instrText xml:space="preserve"> PAGEREF _Toc231224579 \h </w:instrText>
            </w:r>
            <w:r>
              <w:rPr>
                <w:noProof/>
                <w:webHidden/>
              </w:rPr>
            </w:r>
            <w:r>
              <w:rPr>
                <w:noProof/>
                <w:webHidden/>
              </w:rPr>
              <w:fldChar w:fldCharType="separate"/>
            </w:r>
            <w:r>
              <w:rPr>
                <w:noProof/>
                <w:webHidden/>
              </w:rPr>
              <w:t>17</w:t>
            </w:r>
            <w:r>
              <w:rPr>
                <w:noProof/>
                <w:webHidden/>
              </w:rPr>
              <w:fldChar w:fldCharType="end"/>
            </w:r>
          </w:hyperlink>
        </w:p>
        <w:p w14:paraId="3BEF8AEB" w14:textId="11D5CDD8" w:rsidR="002C4897" w:rsidRDefault="002C4897">
          <w:pPr>
            <w:pStyle w:val="TOC1"/>
            <w:tabs>
              <w:tab w:val="right" w:leader="dot" w:pos="9710"/>
            </w:tabs>
            <w:rPr>
              <w:noProof/>
            </w:rPr>
          </w:pPr>
          <w:hyperlink w:anchor="_Toc231224580" w:history="1">
            <w:r w:rsidRPr="00163CF7">
              <w:rPr>
                <w:rStyle w:val="Hyperlink"/>
                <w:b/>
                <w:bCs/>
                <w:noProof/>
              </w:rPr>
              <w:t>19. Glossary</w:t>
            </w:r>
            <w:r>
              <w:rPr>
                <w:noProof/>
                <w:webHidden/>
              </w:rPr>
              <w:tab/>
            </w:r>
            <w:r>
              <w:rPr>
                <w:noProof/>
                <w:webHidden/>
              </w:rPr>
              <w:fldChar w:fldCharType="begin"/>
            </w:r>
            <w:r>
              <w:rPr>
                <w:noProof/>
                <w:webHidden/>
              </w:rPr>
              <w:instrText xml:space="preserve"> PAGEREF _Toc231224580 \h </w:instrText>
            </w:r>
            <w:r>
              <w:rPr>
                <w:noProof/>
                <w:webHidden/>
              </w:rPr>
            </w:r>
            <w:r>
              <w:rPr>
                <w:noProof/>
                <w:webHidden/>
              </w:rPr>
              <w:fldChar w:fldCharType="separate"/>
            </w:r>
            <w:r>
              <w:rPr>
                <w:noProof/>
                <w:webHidden/>
              </w:rPr>
              <w:t>17</w:t>
            </w:r>
            <w:r>
              <w:rPr>
                <w:noProof/>
                <w:webHidden/>
              </w:rPr>
              <w:fldChar w:fldCharType="end"/>
            </w:r>
          </w:hyperlink>
        </w:p>
        <w:p w14:paraId="6FB12605" w14:textId="76D19D25" w:rsidR="002C4897" w:rsidRDefault="002C4897">
          <w:pPr>
            <w:pStyle w:val="TOC1"/>
            <w:tabs>
              <w:tab w:val="right" w:leader="dot" w:pos="9710"/>
            </w:tabs>
            <w:rPr>
              <w:noProof/>
            </w:rPr>
          </w:pPr>
          <w:hyperlink w:anchor="_Toc231224581" w:history="1">
            <w:r w:rsidRPr="00163CF7">
              <w:rPr>
                <w:rStyle w:val="Hyperlink"/>
                <w:b/>
                <w:bCs/>
                <w:noProof/>
              </w:rPr>
              <w:t>20. Reference Inputs</w:t>
            </w:r>
            <w:r>
              <w:rPr>
                <w:noProof/>
                <w:webHidden/>
              </w:rPr>
              <w:tab/>
            </w:r>
            <w:r>
              <w:rPr>
                <w:noProof/>
                <w:webHidden/>
              </w:rPr>
              <w:fldChar w:fldCharType="begin"/>
            </w:r>
            <w:r>
              <w:rPr>
                <w:noProof/>
                <w:webHidden/>
              </w:rPr>
              <w:instrText xml:space="preserve"> PAGEREF _Toc231224581 \h </w:instrText>
            </w:r>
            <w:r>
              <w:rPr>
                <w:noProof/>
                <w:webHidden/>
              </w:rPr>
            </w:r>
            <w:r>
              <w:rPr>
                <w:noProof/>
                <w:webHidden/>
              </w:rPr>
              <w:fldChar w:fldCharType="separate"/>
            </w:r>
            <w:r>
              <w:rPr>
                <w:noProof/>
                <w:webHidden/>
              </w:rPr>
              <w:t>19</w:t>
            </w:r>
            <w:r>
              <w:rPr>
                <w:noProof/>
                <w:webHidden/>
              </w:rPr>
              <w:fldChar w:fldCharType="end"/>
            </w:r>
          </w:hyperlink>
        </w:p>
        <w:p w14:paraId="54458B94" w14:textId="62868595" w:rsidR="002C4897" w:rsidRDefault="002C4897">
          <w:r>
            <w:rPr>
              <w:b/>
              <w:bCs/>
              <w:noProof/>
            </w:rPr>
            <w:fldChar w:fldCharType="end"/>
          </w:r>
        </w:p>
      </w:sdtContent>
    </w:sdt>
    <w:p w14:paraId="5C45E99E" w14:textId="77777777" w:rsidR="00FF34C7" w:rsidRDefault="00FF34C7" w:rsidP="00FF34C7">
      <w:r>
        <w:br w:type="page"/>
      </w:r>
    </w:p>
    <w:p w14:paraId="7CE37FA5" w14:textId="77777777" w:rsidR="002C4897" w:rsidRDefault="002C4897" w:rsidP="00FF34C7"/>
    <w:p w14:paraId="01203B87" w14:textId="77777777" w:rsidR="00FF34C7" w:rsidRDefault="00FF34C7" w:rsidP="00FF34C7">
      <w:pPr>
        <w:pStyle w:val="Heading1"/>
        <w:pBdr>
          <w:bottom w:val="single" w:sz="4" w:space="4" w:color="2E74B5"/>
        </w:pBdr>
      </w:pPr>
      <w:bookmarkStart w:id="1" w:name="_Toc231224539"/>
      <w:r>
        <w:rPr>
          <w:rFonts w:ascii="Arial" w:eastAsia="Arial" w:hAnsi="Arial" w:cs="Arial"/>
          <w:b/>
          <w:bCs/>
          <w:color w:val="0B2545"/>
          <w:sz w:val="32"/>
          <w:szCs w:val="32"/>
        </w:rPr>
        <w:t>1. Executive Summary</w:t>
      </w:r>
      <w:bookmarkEnd w:id="1"/>
    </w:p>
    <w:p w14:paraId="7E38B036" w14:textId="77777777" w:rsidR="000364B6" w:rsidRDefault="000364B6" w:rsidP="00207F56">
      <w:pPr>
        <w:spacing w:before="60" w:after="120" w:line="276" w:lineRule="auto"/>
      </w:pPr>
      <w:r>
        <w:t xml:space="preserve">ABL and Berau Coal operate in a highly dynamic and deeply interconnected coal transshipment environment involving cargo planning, coal quality and blending requirements, jetty loading operations, tug-and-barge movement, river navigation constraints, tide windows, bridge crossing windows, CTS availability, OGV loading commitments and field-level operational execution. </w:t>
      </w:r>
    </w:p>
    <w:p w14:paraId="5FCD001A" w14:textId="77777777" w:rsidR="000364B6" w:rsidRDefault="000364B6" w:rsidP="00207F56">
      <w:pPr>
        <w:spacing w:before="60" w:after="120" w:line="276" w:lineRule="auto"/>
      </w:pPr>
      <w:r>
        <w:t xml:space="preserve">Managing transshipments planning and manual execution leads to issues like missing out on OGV scheduled dates while having underutilized assets. </w:t>
      </w:r>
    </w:p>
    <w:p w14:paraId="5689C248" w14:textId="77777777" w:rsidR="000364B6" w:rsidRDefault="000364B6" w:rsidP="00207F56">
      <w:pPr>
        <w:spacing w:before="60" w:after="120" w:line="276" w:lineRule="auto"/>
      </w:pPr>
      <w:r>
        <w:t>ABL is considering an Auto Scheduling Software which can help them to plan their assets for maximum utilization and achieving an very high On Time and In full (OTIF) for the customers of Berau Coal.</w:t>
      </w:r>
    </w:p>
    <w:p w14:paraId="30AA4FAA" w14:textId="7DEF2004" w:rsidR="00FF34C7" w:rsidRDefault="000364B6" w:rsidP="00207F56">
      <w:pPr>
        <w:spacing w:before="60" w:after="120" w:line="276" w:lineRule="auto"/>
      </w:pPr>
      <w:r>
        <w:t>ABL has requested Vector to submit a proposal for the same</w:t>
      </w:r>
      <w:r w:rsidR="00FF34C7">
        <w:t>.</w:t>
      </w:r>
    </w:p>
    <w:p w14:paraId="7C6D4370" w14:textId="521AC958" w:rsidR="000364B6" w:rsidRDefault="000364B6" w:rsidP="000364B6">
      <w:pPr>
        <w:pStyle w:val="Heading1"/>
        <w:pBdr>
          <w:bottom w:val="single" w:sz="4" w:space="4" w:color="2E74B5"/>
        </w:pBdr>
      </w:pPr>
      <w:bookmarkStart w:id="2" w:name="_Toc231224540"/>
      <w:r>
        <w:rPr>
          <w:rFonts w:ascii="Arial" w:eastAsia="Arial" w:hAnsi="Arial" w:cs="Arial"/>
          <w:b/>
          <w:bCs/>
          <w:color w:val="0B2545"/>
          <w:sz w:val="32"/>
          <w:szCs w:val="32"/>
        </w:rPr>
        <w:t xml:space="preserve">2. </w:t>
      </w:r>
      <w:r w:rsidRPr="000364B6">
        <w:rPr>
          <w:rFonts w:ascii="Arial" w:eastAsia="Arial" w:hAnsi="Arial" w:cs="Arial"/>
          <w:b/>
          <w:bCs/>
          <w:color w:val="0B2545"/>
          <w:sz w:val="32"/>
          <w:szCs w:val="32"/>
        </w:rPr>
        <w:t>Current Operating Realities</w:t>
      </w:r>
      <w:bookmarkEnd w:id="2"/>
    </w:p>
    <w:p w14:paraId="6A2ED0DB"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Planning is highly dynamic and frequently revised monthly, weekly, daily and sometimes intra-day.</w:t>
      </w:r>
    </w:p>
    <w:p w14:paraId="210F3EC6"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Demand and voyage planning are often created independently from real-time logistics capacity realities.</w:t>
      </w:r>
    </w:p>
    <w:p w14:paraId="60E7E3E8"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Operational decisions depend heavily on manual coordination, spreadsheets, WhatsApp and planner experience.</w:t>
      </w:r>
    </w:p>
    <w:p w14:paraId="3B1F1B0A"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Route cycle times vary significantly across jetties, creating uneven effective fleet capacity.</w:t>
      </w:r>
    </w:p>
    <w:p w14:paraId="335D2DB8"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Tide windows, bridge schedules and navigation constraints continuously impact movement feasibility.</w:t>
      </w:r>
    </w:p>
    <w:p w14:paraId="18AFB294"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Asset positions may be visible through AIS/GPS systems, but operational business-state visibility remains limited.</w:t>
      </w:r>
    </w:p>
    <w:p w14:paraId="27629D3A"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CTS allocation, tug-barge reassignment and OGV changes create continuous replanning requirements.</w:t>
      </w:r>
    </w:p>
    <w:p w14:paraId="0D367C29"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Field teams often make critical decisions without structured simulation-backed support.</w:t>
      </w:r>
    </w:p>
    <w:p w14:paraId="7E45EC4F"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Current KPIs may drive local optimization instead of synchronized end-to-end flow performance.</w:t>
      </w:r>
    </w:p>
    <w:p w14:paraId="5B879479"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Operational disruptions propagate rapidly across the entire chain due to lack of synchronized visibility.</w:t>
      </w:r>
    </w:p>
    <w:p w14:paraId="764A6632" w14:textId="688818BE" w:rsidR="00964A9A" w:rsidRDefault="00964A9A" w:rsidP="00964A9A">
      <w:pPr>
        <w:pStyle w:val="Heading1"/>
        <w:pBdr>
          <w:bottom w:val="single" w:sz="4" w:space="4" w:color="2E74B5"/>
        </w:pBdr>
      </w:pPr>
      <w:bookmarkStart w:id="3" w:name="_Toc231224541"/>
      <w:r>
        <w:rPr>
          <w:rFonts w:ascii="Arial" w:eastAsia="Arial" w:hAnsi="Arial" w:cs="Arial"/>
          <w:b/>
          <w:bCs/>
          <w:color w:val="0B2545"/>
          <w:sz w:val="32"/>
          <w:szCs w:val="32"/>
        </w:rPr>
        <w:t>3. Root Cause Perspective</w:t>
      </w:r>
      <w:bookmarkEnd w:id="3"/>
    </w:p>
    <w:p w14:paraId="7621C731" w14:textId="663A33CA" w:rsidR="00964A9A" w:rsidRPr="00964A9A" w:rsidRDefault="00964A9A" w:rsidP="00207F56">
      <w:pPr>
        <w:pStyle w:val="ListBullet"/>
        <w:numPr>
          <w:ilvl w:val="0"/>
          <w:numId w:val="0"/>
        </w:numPr>
        <w:spacing w:line="276" w:lineRule="auto"/>
        <w:rPr>
          <w:rFonts w:ascii="Arial" w:hAnsi="Arial" w:cs="Arial"/>
          <w:sz w:val="20"/>
          <w:szCs w:val="20"/>
        </w:rPr>
      </w:pPr>
      <w:r w:rsidRPr="00964A9A">
        <w:rPr>
          <w:rFonts w:ascii="Arial" w:hAnsi="Arial" w:cs="Arial"/>
          <w:sz w:val="20"/>
          <w:szCs w:val="20"/>
        </w:rPr>
        <w:t>The current challenge is not just a scheduling software problem. Bigger Issue is, Berau Coal generates demand commitments and OGV plan without continuous synchronization with</w:t>
      </w:r>
    </w:p>
    <w:p w14:paraId="170D1063" w14:textId="77777777" w:rsidR="00964A9A" w:rsidRPr="00964A9A" w:rsidRDefault="00964A9A" w:rsidP="00207F56">
      <w:pPr>
        <w:pStyle w:val="ListBullet"/>
        <w:numPr>
          <w:ilvl w:val="0"/>
          <w:numId w:val="0"/>
        </w:numPr>
        <w:spacing w:after="200" w:line="276" w:lineRule="auto"/>
        <w:rPr>
          <w:rFonts w:ascii="Arial" w:hAnsi="Arial" w:cs="Arial"/>
          <w:sz w:val="20"/>
          <w:szCs w:val="20"/>
        </w:rPr>
        <w:sectPr w:rsidR="00964A9A" w:rsidRPr="00964A9A" w:rsidSect="00FF34C7">
          <w:headerReference w:type="default" r:id="rId8"/>
          <w:footerReference w:type="default" r:id="rId9"/>
          <w:pgSz w:w="12240" w:h="15840"/>
          <w:pgMar w:top="1440" w:right="1260" w:bottom="1440" w:left="1260" w:header="708" w:footer="708" w:gutter="0"/>
          <w:cols w:space="720"/>
          <w:docGrid w:linePitch="360"/>
        </w:sectPr>
      </w:pPr>
    </w:p>
    <w:p w14:paraId="4ECB8AE8"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Actual WIP, </w:t>
      </w:r>
    </w:p>
    <w:p w14:paraId="719CD553"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Tug-barge loading, </w:t>
      </w:r>
    </w:p>
    <w:p w14:paraId="28B0B256"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Route cycle realities, </w:t>
      </w:r>
    </w:p>
    <w:p w14:paraId="1DB65759"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Tide windows, </w:t>
      </w:r>
    </w:p>
    <w:p w14:paraId="7741BD75"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Bridge constraints, </w:t>
      </w:r>
    </w:p>
    <w:p w14:paraId="300E2053"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CTS capacities, </w:t>
      </w:r>
    </w:p>
    <w:p w14:paraId="28FADC82"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Jetty congestion, </w:t>
      </w:r>
    </w:p>
    <w:p w14:paraId="6B3A7071" w14:textId="77777777" w:rsidR="00964A9A" w:rsidRPr="00964A9A" w:rsidRDefault="00964A9A" w:rsidP="00207F56">
      <w:pPr>
        <w:pStyle w:val="ListBullet"/>
        <w:numPr>
          <w:ilvl w:val="0"/>
          <w:numId w:val="9"/>
        </w:numPr>
        <w:spacing w:after="200" w:line="276" w:lineRule="auto"/>
        <w:rPr>
          <w:rFonts w:ascii="Arial" w:hAnsi="Arial" w:cs="Arial"/>
          <w:sz w:val="20"/>
          <w:szCs w:val="20"/>
        </w:rPr>
        <w:sectPr w:rsidR="00964A9A" w:rsidRPr="00964A9A" w:rsidSect="00964A9A">
          <w:type w:val="continuous"/>
          <w:pgSz w:w="12240" w:h="15840"/>
          <w:pgMar w:top="1440" w:right="1260" w:bottom="1440" w:left="1260" w:header="708" w:footer="708" w:gutter="0"/>
          <w:cols w:num="2" w:space="709"/>
          <w:docGrid w:linePitch="360"/>
        </w:sectPr>
      </w:pPr>
      <w:r w:rsidRPr="00964A9A">
        <w:rPr>
          <w:rFonts w:ascii="Arial" w:hAnsi="Arial" w:cs="Arial"/>
          <w:sz w:val="20"/>
          <w:szCs w:val="20"/>
        </w:rPr>
        <w:t>Real operational availability,</w:t>
      </w:r>
      <w:r w:rsidRPr="00964A9A">
        <w:rPr>
          <w:rFonts w:ascii="Arial" w:hAnsi="Arial" w:cs="Arial"/>
          <w:sz w:val="20"/>
          <w:szCs w:val="20"/>
        </w:rPr>
        <w:br/>
      </w:r>
    </w:p>
    <w:p w14:paraId="429656FC" w14:textId="77777777" w:rsidR="00964A9A" w:rsidRPr="00964A9A" w:rsidRDefault="00964A9A" w:rsidP="00207F56">
      <w:pPr>
        <w:pStyle w:val="ListBullet"/>
        <w:numPr>
          <w:ilvl w:val="0"/>
          <w:numId w:val="0"/>
        </w:numPr>
        <w:spacing w:line="276" w:lineRule="auto"/>
        <w:rPr>
          <w:rFonts w:ascii="Arial" w:hAnsi="Arial" w:cs="Arial"/>
        </w:rPr>
      </w:pPr>
      <w:r w:rsidRPr="00964A9A">
        <w:rPr>
          <w:rFonts w:ascii="Arial" w:hAnsi="Arial" w:cs="Arial"/>
        </w:rPr>
        <w:t>The above resulting in operational mismatch and instability. Operation therefore suffers from</w:t>
      </w:r>
    </w:p>
    <w:p w14:paraId="2445BB4D" w14:textId="77777777" w:rsidR="00964A9A" w:rsidRDefault="00964A9A" w:rsidP="00207F56">
      <w:pPr>
        <w:pStyle w:val="ListBullet"/>
        <w:numPr>
          <w:ilvl w:val="0"/>
          <w:numId w:val="10"/>
        </w:numPr>
        <w:spacing w:after="200" w:line="276" w:lineRule="auto"/>
        <w:rPr>
          <w:rFonts w:ascii="Arial" w:hAnsi="Arial" w:cs="Arial"/>
        </w:rPr>
        <w:sectPr w:rsidR="00964A9A" w:rsidSect="00964A9A">
          <w:type w:val="continuous"/>
          <w:pgSz w:w="12240" w:h="15840"/>
          <w:pgMar w:top="1440" w:right="1260" w:bottom="1440" w:left="1260" w:header="708" w:footer="708" w:gutter="0"/>
          <w:cols w:space="720"/>
          <w:docGrid w:linePitch="360"/>
        </w:sectPr>
      </w:pPr>
    </w:p>
    <w:p w14:paraId="1C93D911" w14:textId="77777777" w:rsidR="00964A9A" w:rsidRPr="00964A9A" w:rsidRDefault="00964A9A" w:rsidP="00207F56">
      <w:pPr>
        <w:pStyle w:val="ListBullet"/>
        <w:numPr>
          <w:ilvl w:val="0"/>
          <w:numId w:val="10"/>
        </w:numPr>
        <w:spacing w:after="200" w:line="276" w:lineRule="auto"/>
        <w:rPr>
          <w:rFonts w:ascii="Arial" w:hAnsi="Arial" w:cs="Arial"/>
        </w:rPr>
      </w:pPr>
      <w:r w:rsidRPr="00964A9A">
        <w:rPr>
          <w:rFonts w:ascii="Arial" w:hAnsi="Arial" w:cs="Arial"/>
        </w:rPr>
        <w:t>Reactive planning,</w:t>
      </w:r>
    </w:p>
    <w:p w14:paraId="6EFB1AA5" w14:textId="77777777" w:rsidR="00964A9A" w:rsidRDefault="00964A9A" w:rsidP="00207F56">
      <w:pPr>
        <w:pStyle w:val="ListBullet"/>
        <w:numPr>
          <w:ilvl w:val="0"/>
          <w:numId w:val="10"/>
        </w:numPr>
        <w:spacing w:after="200" w:line="276" w:lineRule="auto"/>
      </w:pPr>
      <w:r>
        <w:t>Excessive waiting,</w:t>
      </w:r>
    </w:p>
    <w:p w14:paraId="323A11FF" w14:textId="77777777" w:rsidR="00964A9A" w:rsidRDefault="00964A9A" w:rsidP="00207F56">
      <w:pPr>
        <w:pStyle w:val="ListBullet"/>
        <w:numPr>
          <w:ilvl w:val="0"/>
          <w:numId w:val="10"/>
        </w:numPr>
        <w:spacing w:after="200" w:line="276" w:lineRule="auto"/>
      </w:pPr>
      <w:r>
        <w:t>Underutilized assets,</w:t>
      </w:r>
    </w:p>
    <w:p w14:paraId="222F4E78" w14:textId="77777777" w:rsidR="00964A9A" w:rsidRDefault="00964A9A" w:rsidP="00207F56">
      <w:pPr>
        <w:pStyle w:val="ListBullet"/>
        <w:numPr>
          <w:ilvl w:val="0"/>
          <w:numId w:val="10"/>
        </w:numPr>
        <w:spacing w:after="200" w:line="276" w:lineRule="auto"/>
        <w:sectPr w:rsidR="00964A9A" w:rsidSect="00964A9A">
          <w:type w:val="continuous"/>
          <w:pgSz w:w="12240" w:h="15840"/>
          <w:pgMar w:top="1440" w:right="1260" w:bottom="1440" w:left="1260" w:header="708" w:footer="708" w:gutter="0"/>
          <w:cols w:num="2" w:space="709"/>
          <w:docGrid w:linePitch="360"/>
        </w:sectPr>
      </w:pPr>
      <w:r>
        <w:t>Repeated reassignment</w:t>
      </w:r>
    </w:p>
    <w:p w14:paraId="6FE962DE" w14:textId="77777777" w:rsidR="00207F56" w:rsidRDefault="00207F56" w:rsidP="00964A9A">
      <w:pPr>
        <w:pStyle w:val="ListBullet"/>
        <w:numPr>
          <w:ilvl w:val="0"/>
          <w:numId w:val="0"/>
        </w:numPr>
        <w:spacing w:after="200" w:line="276" w:lineRule="auto"/>
      </w:pPr>
    </w:p>
    <w:p w14:paraId="3FCF7D7D" w14:textId="4A27B220" w:rsidR="00964A9A" w:rsidRPr="0011276E" w:rsidRDefault="00964A9A" w:rsidP="00964A9A">
      <w:pPr>
        <w:pStyle w:val="ListBullet"/>
        <w:numPr>
          <w:ilvl w:val="0"/>
          <w:numId w:val="0"/>
        </w:numPr>
        <w:spacing w:after="200" w:line="276" w:lineRule="auto"/>
      </w:pPr>
      <w:r>
        <w:lastRenderedPageBreak/>
        <w:t xml:space="preserve">The fundamental business need is therefore: </w:t>
      </w:r>
      <w:r>
        <w:br/>
      </w:r>
      <w:r w:rsidRPr="00964A9A">
        <w:rPr>
          <w:b/>
          <w:bCs/>
        </w:rPr>
        <w:t>“</w:t>
      </w:r>
      <w:r w:rsidRPr="00964A9A">
        <w:rPr>
          <w:b/>
          <w:bCs/>
          <w:sz w:val="24"/>
          <w:szCs w:val="24"/>
        </w:rPr>
        <w:t>Synchronizing demand commitments with executable operational flow capacity.”</w:t>
      </w:r>
    </w:p>
    <w:p w14:paraId="21F746F3" w14:textId="2DDE9DF1" w:rsidR="00964A9A" w:rsidRDefault="00964A9A" w:rsidP="00964A9A">
      <w:pPr>
        <w:pStyle w:val="Heading1"/>
        <w:pBdr>
          <w:bottom w:val="single" w:sz="4" w:space="4" w:color="2E74B5"/>
        </w:pBdr>
      </w:pPr>
      <w:bookmarkStart w:id="4" w:name="_Toc231224542"/>
      <w:r>
        <w:rPr>
          <w:rFonts w:ascii="Arial" w:eastAsia="Arial" w:hAnsi="Arial" w:cs="Arial"/>
          <w:b/>
          <w:bCs/>
          <w:color w:val="0B2545"/>
          <w:sz w:val="32"/>
          <w:szCs w:val="32"/>
        </w:rPr>
        <w:t>4. Vector Recommendations</w:t>
      </w:r>
      <w:bookmarkEnd w:id="4"/>
    </w:p>
    <w:p w14:paraId="59644EE1" w14:textId="77777777" w:rsidR="00964A9A" w:rsidRDefault="00964A9A" w:rsidP="0057797E">
      <w:pPr>
        <w:spacing w:line="276" w:lineRule="auto"/>
        <w:jc w:val="both"/>
      </w:pPr>
      <w:r>
        <w:t xml:space="preserve">The proposed product must be </w:t>
      </w:r>
      <w:r>
        <w:rPr>
          <w:b/>
        </w:rPr>
        <w:t>Dynamic Operational Synchronization &amp; Scheduling Platform</w:t>
      </w:r>
      <w:r>
        <w:t>. It should convert Berau shipment demand into an executable ABL logistics plan by coordinating cargo readiness, jetty loading, tug-barge movement, tide and bridge windows, CTS availability, OGV loading sequence, exception recovery, approval and publication.</w:t>
      </w:r>
    </w:p>
    <w:p w14:paraId="7833028C" w14:textId="77777777" w:rsidR="00964A9A" w:rsidRDefault="00964A9A" w:rsidP="0057797E">
      <w:pPr>
        <w:spacing w:line="276" w:lineRule="auto"/>
        <w:jc w:val="both"/>
      </w:pPr>
      <w:r>
        <w:t>The platform should not only be a fleet-tracking screen, map view or digital Excel replacement. It should be a governed scheduling and simulation application designed to place each shipment movement through eligible route steps, available operating windows and approved decision workflows.</w:t>
      </w:r>
    </w:p>
    <w:p w14:paraId="2669901A" w14:textId="57F5BBE1" w:rsidR="00964A9A" w:rsidRDefault="00964A9A" w:rsidP="0057797E">
      <w:pPr>
        <w:pStyle w:val="ListBullet"/>
        <w:numPr>
          <w:ilvl w:val="0"/>
          <w:numId w:val="0"/>
        </w:numPr>
        <w:spacing w:after="200" w:line="276" w:lineRule="auto"/>
      </w:pPr>
      <w:r>
        <w:t>Vector will use its proprietary scheduling, scenario and dynamic-constraint scaffolding as the base for the application build. The ABL-specific implementation will configure and extend this base around Berau demand, ABL assets, tide and bridge logic, port/CTS operations, recovery workflows, approval governance and required integrations.</w:t>
      </w:r>
    </w:p>
    <w:p w14:paraId="10BEF8BD" w14:textId="29313A0D" w:rsidR="00FF34C7" w:rsidRDefault="00964A9A" w:rsidP="00FF34C7">
      <w:pPr>
        <w:pStyle w:val="Heading1"/>
        <w:pBdr>
          <w:bottom w:val="single" w:sz="4" w:space="4" w:color="2E74B5"/>
        </w:pBdr>
      </w:pPr>
      <w:bookmarkStart w:id="5" w:name="_Toc231224543"/>
      <w:r>
        <w:rPr>
          <w:rFonts w:ascii="Arial" w:eastAsia="Arial" w:hAnsi="Arial" w:cs="Arial"/>
          <w:b/>
          <w:bCs/>
          <w:color w:val="0B2545"/>
          <w:sz w:val="32"/>
          <w:szCs w:val="32"/>
        </w:rPr>
        <w:t>5</w:t>
      </w:r>
      <w:r w:rsidR="00FF34C7">
        <w:rPr>
          <w:rFonts w:ascii="Arial" w:eastAsia="Arial" w:hAnsi="Arial" w:cs="Arial"/>
          <w:b/>
          <w:bCs/>
          <w:color w:val="0B2545"/>
          <w:sz w:val="32"/>
          <w:szCs w:val="32"/>
        </w:rPr>
        <w:t>. Business Use Case</w:t>
      </w:r>
      <w:bookmarkEnd w:id="5"/>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3BF42A3B" w14:textId="77777777" w:rsidTr="0055187E">
        <w:tc>
          <w:tcPr>
            <w:tcW w:w="9360" w:type="dxa"/>
            <w:shd w:val="clear" w:color="auto" w:fill="EAF2FB"/>
            <w:tcMar>
              <w:top w:w="120" w:type="dxa"/>
              <w:left w:w="160" w:type="dxa"/>
              <w:bottom w:w="120" w:type="dxa"/>
              <w:right w:w="160" w:type="dxa"/>
            </w:tcMar>
          </w:tcPr>
          <w:p w14:paraId="0959252F" w14:textId="77777777" w:rsidR="00FF34C7" w:rsidRDefault="00FF34C7" w:rsidP="0055187E">
            <w:pPr>
              <w:spacing w:line="276" w:lineRule="auto"/>
            </w:pPr>
            <w:r>
              <w:rPr>
                <w:i/>
                <w:iCs/>
                <w:color w:val="0B2545"/>
                <w:sz w:val="18"/>
                <w:szCs w:val="18"/>
              </w:rPr>
              <w:t>Operating principle: Synchronize Berau Coal's shipment commitments with ABL's real operational flow capacity so that cargo readiness, asset availability, tide/bridge windows, jetty/CTS capacity, OGV loading sequence and recovery decisions are planned and governed from one shared operating platform.</w:t>
            </w:r>
          </w:p>
        </w:tc>
      </w:tr>
    </w:tbl>
    <w:p w14:paraId="2104EF14" w14:textId="77777777" w:rsidR="00FF34C7" w:rsidRDefault="00FF34C7" w:rsidP="00FF34C7">
      <w:pPr>
        <w:spacing w:after="120"/>
      </w:pPr>
    </w:p>
    <w:p w14:paraId="55549D58" w14:textId="140FD0D8" w:rsidR="00FF34C7" w:rsidRDefault="00964A9A" w:rsidP="00FF34C7">
      <w:pPr>
        <w:pStyle w:val="Heading2"/>
      </w:pPr>
      <w:bookmarkStart w:id="6" w:name="_Toc231224544"/>
      <w:r>
        <w:rPr>
          <w:rFonts w:ascii="Arial" w:eastAsia="Arial" w:hAnsi="Arial" w:cs="Arial"/>
          <w:b/>
          <w:bCs/>
          <w:color w:val="1F4D78"/>
          <w:sz w:val="26"/>
          <w:szCs w:val="26"/>
        </w:rPr>
        <w:t>5</w:t>
      </w:r>
      <w:r w:rsidR="00FF34C7">
        <w:rPr>
          <w:rFonts w:ascii="Arial" w:eastAsia="Arial" w:hAnsi="Arial" w:cs="Arial"/>
          <w:b/>
          <w:bCs/>
          <w:color w:val="1F4D78"/>
          <w:sz w:val="26"/>
          <w:szCs w:val="26"/>
        </w:rPr>
        <w:t>.1 Business problems addressed</w:t>
      </w:r>
      <w:bookmarkEnd w:id="6"/>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FF34C7" w14:paraId="3BD0F82F" w14:textId="77777777" w:rsidTr="0055187E">
        <w:tc>
          <w:tcPr>
            <w:tcW w:w="4200" w:type="dxa"/>
            <w:shd w:val="clear" w:color="auto" w:fill="0B2545"/>
            <w:tcMar>
              <w:top w:w="80" w:type="dxa"/>
              <w:left w:w="120" w:type="dxa"/>
              <w:bottom w:w="80" w:type="dxa"/>
              <w:right w:w="120" w:type="dxa"/>
            </w:tcMar>
            <w:vAlign w:val="center"/>
          </w:tcPr>
          <w:p w14:paraId="2A2512F6" w14:textId="77777777" w:rsidR="00FF34C7" w:rsidRDefault="00FF34C7" w:rsidP="0055187E">
            <w:pPr>
              <w:spacing w:line="252" w:lineRule="auto"/>
            </w:pPr>
            <w:r>
              <w:rPr>
                <w:b/>
                <w:bCs/>
                <w:color w:val="FFFFFF"/>
                <w:sz w:val="18"/>
                <w:szCs w:val="18"/>
              </w:rPr>
              <w:t>Business problem</w:t>
            </w:r>
          </w:p>
        </w:tc>
        <w:tc>
          <w:tcPr>
            <w:tcW w:w="5160" w:type="dxa"/>
            <w:shd w:val="clear" w:color="auto" w:fill="0B2545"/>
            <w:tcMar>
              <w:top w:w="80" w:type="dxa"/>
              <w:left w:w="120" w:type="dxa"/>
              <w:bottom w:w="80" w:type="dxa"/>
              <w:right w:w="120" w:type="dxa"/>
            </w:tcMar>
            <w:vAlign w:val="center"/>
          </w:tcPr>
          <w:p w14:paraId="6B55209C" w14:textId="77777777" w:rsidR="00FF34C7" w:rsidRDefault="00FF34C7" w:rsidP="0055187E">
            <w:pPr>
              <w:spacing w:line="252" w:lineRule="auto"/>
            </w:pPr>
            <w:r>
              <w:rPr>
                <w:b/>
                <w:bCs/>
                <w:color w:val="FFFFFF"/>
                <w:sz w:val="18"/>
                <w:szCs w:val="18"/>
              </w:rPr>
              <w:t>Application response</w:t>
            </w:r>
          </w:p>
        </w:tc>
      </w:tr>
      <w:tr w:rsidR="00FF34C7" w14:paraId="72435258" w14:textId="77777777" w:rsidTr="0055187E">
        <w:tc>
          <w:tcPr>
            <w:tcW w:w="4200" w:type="dxa"/>
            <w:shd w:val="clear" w:color="auto" w:fill="FFFFFF"/>
            <w:tcMar>
              <w:top w:w="80" w:type="dxa"/>
              <w:left w:w="120" w:type="dxa"/>
              <w:bottom w:w="80" w:type="dxa"/>
              <w:right w:w="120" w:type="dxa"/>
            </w:tcMar>
            <w:vAlign w:val="center"/>
          </w:tcPr>
          <w:p w14:paraId="5ACDF21F" w14:textId="77777777" w:rsidR="00FF34C7" w:rsidRDefault="00FF34C7" w:rsidP="0055187E">
            <w:pPr>
              <w:spacing w:line="252" w:lineRule="auto"/>
            </w:pPr>
            <w:r>
              <w:rPr>
                <w:sz w:val="18"/>
                <w:szCs w:val="18"/>
              </w:rPr>
              <w:t>Static Excel planning cannot absorb daily and intra-day changes</w:t>
            </w:r>
          </w:p>
        </w:tc>
        <w:tc>
          <w:tcPr>
            <w:tcW w:w="5160" w:type="dxa"/>
            <w:shd w:val="clear" w:color="auto" w:fill="FFFFFF"/>
            <w:tcMar>
              <w:top w:w="80" w:type="dxa"/>
              <w:left w:w="120" w:type="dxa"/>
              <w:bottom w:w="80" w:type="dxa"/>
              <w:right w:w="120" w:type="dxa"/>
            </w:tcMar>
            <w:vAlign w:val="center"/>
          </w:tcPr>
          <w:p w14:paraId="29CE814E" w14:textId="77777777" w:rsidR="00FF34C7" w:rsidRDefault="00FF34C7" w:rsidP="0055187E">
            <w:pPr>
              <w:spacing w:line="252" w:lineRule="auto"/>
            </w:pPr>
            <w:r>
              <w:rPr>
                <w:sz w:val="18"/>
                <w:szCs w:val="18"/>
              </w:rPr>
              <w:t>Structured demand intake, versioned plan generation, conflict checks, approval and governed replanning</w:t>
            </w:r>
          </w:p>
        </w:tc>
      </w:tr>
      <w:tr w:rsidR="00FF34C7" w14:paraId="4B514F1C" w14:textId="77777777" w:rsidTr="0055187E">
        <w:tc>
          <w:tcPr>
            <w:tcW w:w="4200" w:type="dxa"/>
            <w:shd w:val="clear" w:color="auto" w:fill="F4F6F9"/>
            <w:tcMar>
              <w:top w:w="80" w:type="dxa"/>
              <w:left w:w="120" w:type="dxa"/>
              <w:bottom w:w="80" w:type="dxa"/>
              <w:right w:w="120" w:type="dxa"/>
            </w:tcMar>
            <w:vAlign w:val="center"/>
          </w:tcPr>
          <w:p w14:paraId="1BBADEFA" w14:textId="77777777" w:rsidR="00FF34C7" w:rsidRDefault="00FF34C7" w:rsidP="0055187E">
            <w:pPr>
              <w:spacing w:line="252" w:lineRule="auto"/>
            </w:pPr>
            <w:r>
              <w:rPr>
                <w:sz w:val="18"/>
                <w:szCs w:val="18"/>
              </w:rPr>
              <w:t>Shipment demand is not continuously synchronized with logistics capacity</w:t>
            </w:r>
          </w:p>
        </w:tc>
        <w:tc>
          <w:tcPr>
            <w:tcW w:w="5160" w:type="dxa"/>
            <w:shd w:val="clear" w:color="auto" w:fill="F4F6F9"/>
            <w:tcMar>
              <w:top w:w="80" w:type="dxa"/>
              <w:left w:w="120" w:type="dxa"/>
              <w:bottom w:w="80" w:type="dxa"/>
              <w:right w:w="120" w:type="dxa"/>
            </w:tcMar>
            <w:vAlign w:val="center"/>
          </w:tcPr>
          <w:p w14:paraId="6B08CA99" w14:textId="77777777" w:rsidR="00FF34C7" w:rsidRDefault="00FF34C7" w:rsidP="0055187E">
            <w:pPr>
              <w:spacing w:line="252" w:lineRule="auto"/>
            </w:pPr>
            <w:r>
              <w:rPr>
                <w:sz w:val="18"/>
                <w:szCs w:val="18"/>
              </w:rPr>
              <w:t>OGV demand, cargo grade, route, tug-barge, jetty, CTS and operating-window capacity are held in one planning model</w:t>
            </w:r>
          </w:p>
        </w:tc>
      </w:tr>
      <w:tr w:rsidR="00FF34C7" w14:paraId="42A1D47C" w14:textId="77777777" w:rsidTr="0055187E">
        <w:tc>
          <w:tcPr>
            <w:tcW w:w="4200" w:type="dxa"/>
            <w:shd w:val="clear" w:color="auto" w:fill="FFFFFF"/>
            <w:tcMar>
              <w:top w:w="80" w:type="dxa"/>
              <w:left w:w="120" w:type="dxa"/>
              <w:bottom w:w="80" w:type="dxa"/>
              <w:right w:w="120" w:type="dxa"/>
            </w:tcMar>
            <w:vAlign w:val="center"/>
          </w:tcPr>
          <w:p w14:paraId="0954C502" w14:textId="77777777" w:rsidR="00FF34C7" w:rsidRDefault="00FF34C7" w:rsidP="0055187E">
            <w:pPr>
              <w:spacing w:line="252" w:lineRule="auto"/>
            </w:pPr>
            <w:r>
              <w:rPr>
                <w:sz w:val="18"/>
                <w:szCs w:val="18"/>
              </w:rPr>
              <w:t>Tide, bridge and berth windows keep changing the feasible plan</w:t>
            </w:r>
          </w:p>
        </w:tc>
        <w:tc>
          <w:tcPr>
            <w:tcW w:w="5160" w:type="dxa"/>
            <w:shd w:val="clear" w:color="auto" w:fill="FFFFFF"/>
            <w:tcMar>
              <w:top w:w="80" w:type="dxa"/>
              <w:left w:w="120" w:type="dxa"/>
              <w:bottom w:w="80" w:type="dxa"/>
              <w:right w:w="120" w:type="dxa"/>
            </w:tcMar>
            <w:vAlign w:val="center"/>
          </w:tcPr>
          <w:p w14:paraId="14169D6B" w14:textId="77777777" w:rsidR="00FF34C7" w:rsidRDefault="00FF34C7" w:rsidP="0055187E">
            <w:pPr>
              <w:spacing w:line="252" w:lineRule="auto"/>
            </w:pPr>
            <w:r>
              <w:rPr>
                <w:sz w:val="18"/>
                <w:szCs w:val="18"/>
              </w:rPr>
              <w:t>Movement windows are treated as schedulable capacity</w:t>
            </w:r>
          </w:p>
        </w:tc>
      </w:tr>
      <w:tr w:rsidR="00FF34C7" w14:paraId="7415E74B" w14:textId="77777777" w:rsidTr="0055187E">
        <w:tc>
          <w:tcPr>
            <w:tcW w:w="4200" w:type="dxa"/>
            <w:shd w:val="clear" w:color="auto" w:fill="F4F6F9"/>
            <w:tcMar>
              <w:top w:w="80" w:type="dxa"/>
              <w:left w:w="120" w:type="dxa"/>
              <w:bottom w:w="80" w:type="dxa"/>
              <w:right w:w="120" w:type="dxa"/>
            </w:tcMar>
            <w:vAlign w:val="center"/>
          </w:tcPr>
          <w:p w14:paraId="55615EE1" w14:textId="77777777" w:rsidR="00FF34C7" w:rsidRDefault="00FF34C7" w:rsidP="0055187E">
            <w:pPr>
              <w:spacing w:line="252" w:lineRule="auto"/>
            </w:pPr>
            <w:r>
              <w:rPr>
                <w:sz w:val="18"/>
                <w:szCs w:val="18"/>
              </w:rPr>
              <w:t>Coal grade and loading sequence affect execution</w:t>
            </w:r>
          </w:p>
        </w:tc>
        <w:tc>
          <w:tcPr>
            <w:tcW w:w="5160" w:type="dxa"/>
            <w:shd w:val="clear" w:color="auto" w:fill="F4F6F9"/>
            <w:tcMar>
              <w:top w:w="80" w:type="dxa"/>
              <w:left w:w="120" w:type="dxa"/>
              <w:bottom w:w="80" w:type="dxa"/>
              <w:right w:w="120" w:type="dxa"/>
            </w:tcMar>
            <w:vAlign w:val="center"/>
          </w:tcPr>
          <w:p w14:paraId="1381C2AB" w14:textId="77777777" w:rsidR="00FF34C7" w:rsidRDefault="00FF34C7" w:rsidP="0055187E">
            <w:pPr>
              <w:spacing w:line="252" w:lineRule="auto"/>
            </w:pPr>
            <w:r>
              <w:rPr>
                <w:sz w:val="18"/>
                <w:szCs w:val="18"/>
              </w:rPr>
              <w:t>Cargo requirement and layer sequence are first-class planning inputs</w:t>
            </w:r>
          </w:p>
        </w:tc>
      </w:tr>
      <w:tr w:rsidR="00FF34C7" w14:paraId="2F971D02" w14:textId="77777777" w:rsidTr="0055187E">
        <w:tc>
          <w:tcPr>
            <w:tcW w:w="4200" w:type="dxa"/>
            <w:shd w:val="clear" w:color="auto" w:fill="FFFFFF"/>
            <w:tcMar>
              <w:top w:w="80" w:type="dxa"/>
              <w:left w:w="120" w:type="dxa"/>
              <w:bottom w:w="80" w:type="dxa"/>
              <w:right w:w="120" w:type="dxa"/>
            </w:tcMar>
            <w:vAlign w:val="center"/>
          </w:tcPr>
          <w:p w14:paraId="07572BE6" w14:textId="77777777" w:rsidR="00FF34C7" w:rsidRDefault="00FF34C7" w:rsidP="0055187E">
            <w:pPr>
              <w:spacing w:line="252" w:lineRule="auto"/>
            </w:pPr>
            <w:r>
              <w:rPr>
                <w:sz w:val="18"/>
                <w:szCs w:val="18"/>
              </w:rPr>
              <w:t>Existing work in progress affects new planning</w:t>
            </w:r>
          </w:p>
        </w:tc>
        <w:tc>
          <w:tcPr>
            <w:tcW w:w="5160" w:type="dxa"/>
            <w:shd w:val="clear" w:color="auto" w:fill="FFFFFF"/>
            <w:tcMar>
              <w:top w:w="80" w:type="dxa"/>
              <w:left w:w="120" w:type="dxa"/>
              <w:bottom w:w="80" w:type="dxa"/>
              <w:right w:w="120" w:type="dxa"/>
            </w:tcMar>
            <w:vAlign w:val="center"/>
          </w:tcPr>
          <w:p w14:paraId="363BCF93" w14:textId="77777777" w:rsidR="00FF34C7" w:rsidRDefault="00FF34C7" w:rsidP="0055187E">
            <w:pPr>
              <w:spacing w:line="252" w:lineRule="auto"/>
            </w:pPr>
            <w:r>
              <w:rPr>
                <w:sz w:val="18"/>
                <w:szCs w:val="18"/>
              </w:rPr>
              <w:t>Active plans, sailing barges, loaded barges, queues and confirmed actuals are plotted before new planning decisions</w:t>
            </w:r>
          </w:p>
        </w:tc>
      </w:tr>
      <w:tr w:rsidR="00FF34C7" w14:paraId="64EBB888" w14:textId="77777777" w:rsidTr="0055187E">
        <w:tc>
          <w:tcPr>
            <w:tcW w:w="4200" w:type="dxa"/>
            <w:shd w:val="clear" w:color="auto" w:fill="F4F6F9"/>
            <w:tcMar>
              <w:top w:w="80" w:type="dxa"/>
              <w:left w:w="120" w:type="dxa"/>
              <w:bottom w:w="80" w:type="dxa"/>
              <w:right w:w="120" w:type="dxa"/>
            </w:tcMar>
            <w:vAlign w:val="center"/>
          </w:tcPr>
          <w:p w14:paraId="5340B110" w14:textId="77777777" w:rsidR="00FF34C7" w:rsidRDefault="00FF34C7" w:rsidP="0055187E">
            <w:pPr>
              <w:spacing w:line="252" w:lineRule="auto"/>
            </w:pPr>
            <w:r>
              <w:rPr>
                <w:sz w:val="18"/>
                <w:szCs w:val="18"/>
              </w:rPr>
              <w:t>Operating exceptions are currently handled through experience and manual coordination</w:t>
            </w:r>
          </w:p>
        </w:tc>
        <w:tc>
          <w:tcPr>
            <w:tcW w:w="5160" w:type="dxa"/>
            <w:shd w:val="clear" w:color="auto" w:fill="F4F6F9"/>
            <w:tcMar>
              <w:top w:w="80" w:type="dxa"/>
              <w:left w:w="120" w:type="dxa"/>
              <w:bottom w:w="80" w:type="dxa"/>
              <w:right w:w="120" w:type="dxa"/>
            </w:tcMar>
            <w:vAlign w:val="center"/>
          </w:tcPr>
          <w:p w14:paraId="73D59CC2" w14:textId="77777777" w:rsidR="00FF34C7" w:rsidRDefault="00FF34C7" w:rsidP="0055187E">
            <w:pPr>
              <w:spacing w:line="252" w:lineRule="auto"/>
            </w:pPr>
            <w:r>
              <w:rPr>
                <w:sz w:val="18"/>
                <w:szCs w:val="18"/>
              </w:rPr>
              <w:t>Exception families, reason codes, manual override and recovery workflows are captured in the governed process</w:t>
            </w:r>
          </w:p>
        </w:tc>
      </w:tr>
      <w:tr w:rsidR="00FF34C7" w14:paraId="2CFE9E44" w14:textId="77777777" w:rsidTr="0055187E">
        <w:tc>
          <w:tcPr>
            <w:tcW w:w="4200" w:type="dxa"/>
            <w:shd w:val="clear" w:color="auto" w:fill="FFFFFF"/>
            <w:tcMar>
              <w:top w:w="80" w:type="dxa"/>
              <w:left w:w="120" w:type="dxa"/>
              <w:bottom w:w="80" w:type="dxa"/>
              <w:right w:w="120" w:type="dxa"/>
            </w:tcMar>
            <w:vAlign w:val="center"/>
          </w:tcPr>
          <w:p w14:paraId="42133590" w14:textId="77777777" w:rsidR="00FF34C7" w:rsidRDefault="00FF34C7" w:rsidP="0055187E">
            <w:pPr>
              <w:spacing w:line="252" w:lineRule="auto"/>
            </w:pPr>
            <w:r>
              <w:rPr>
                <w:sz w:val="18"/>
                <w:szCs w:val="18"/>
              </w:rPr>
              <w:t>Asset position is visible but operational status may require confirmation</w:t>
            </w:r>
          </w:p>
        </w:tc>
        <w:tc>
          <w:tcPr>
            <w:tcW w:w="5160" w:type="dxa"/>
            <w:shd w:val="clear" w:color="auto" w:fill="FFFFFF"/>
            <w:tcMar>
              <w:top w:w="80" w:type="dxa"/>
              <w:left w:w="120" w:type="dxa"/>
              <w:bottom w:w="80" w:type="dxa"/>
              <w:right w:w="120" w:type="dxa"/>
            </w:tcMar>
            <w:vAlign w:val="center"/>
          </w:tcPr>
          <w:p w14:paraId="75FAAE53" w14:textId="77777777" w:rsidR="00FF34C7" w:rsidRDefault="00FF34C7" w:rsidP="0055187E">
            <w:pPr>
              <w:spacing w:line="252" w:lineRule="auto"/>
            </w:pPr>
            <w:r>
              <w:rPr>
                <w:sz w:val="18"/>
                <w:szCs w:val="18"/>
              </w:rPr>
              <w:t>GPS/AIS evidence is separated from confirmed operational events and schedule authority</w:t>
            </w:r>
          </w:p>
        </w:tc>
      </w:tr>
      <w:tr w:rsidR="00FF34C7" w14:paraId="1433275F" w14:textId="77777777" w:rsidTr="0055187E">
        <w:tc>
          <w:tcPr>
            <w:tcW w:w="4200" w:type="dxa"/>
            <w:shd w:val="clear" w:color="auto" w:fill="F4F6F9"/>
            <w:tcMar>
              <w:top w:w="80" w:type="dxa"/>
              <w:left w:w="120" w:type="dxa"/>
              <w:bottom w:w="80" w:type="dxa"/>
              <w:right w:w="120" w:type="dxa"/>
            </w:tcMar>
            <w:vAlign w:val="center"/>
          </w:tcPr>
          <w:p w14:paraId="3F0A50C6" w14:textId="77777777" w:rsidR="00FF34C7" w:rsidRDefault="00FF34C7" w:rsidP="0055187E">
            <w:pPr>
              <w:spacing w:line="252" w:lineRule="auto"/>
            </w:pPr>
            <w:r>
              <w:rPr>
                <w:sz w:val="18"/>
                <w:szCs w:val="18"/>
              </w:rPr>
              <w:t>Approvals and operating decisions require traceability</w:t>
            </w:r>
          </w:p>
        </w:tc>
        <w:tc>
          <w:tcPr>
            <w:tcW w:w="5160" w:type="dxa"/>
            <w:shd w:val="clear" w:color="auto" w:fill="F4F6F9"/>
            <w:tcMar>
              <w:top w:w="80" w:type="dxa"/>
              <w:left w:w="120" w:type="dxa"/>
              <w:bottom w:w="80" w:type="dxa"/>
              <w:right w:w="120" w:type="dxa"/>
            </w:tcMar>
            <w:vAlign w:val="center"/>
          </w:tcPr>
          <w:p w14:paraId="09C98D01" w14:textId="77777777" w:rsidR="00FF34C7" w:rsidRDefault="00FF34C7" w:rsidP="0055187E">
            <w:pPr>
              <w:spacing w:line="252" w:lineRule="auto"/>
            </w:pPr>
            <w:r>
              <w:rPr>
                <w:sz w:val="18"/>
                <w:szCs w:val="18"/>
              </w:rPr>
              <w:t>Dual-party approvals, immutable published snapshots, audit events and governed exports</w:t>
            </w:r>
          </w:p>
        </w:tc>
      </w:tr>
    </w:tbl>
    <w:p w14:paraId="44C7695B" w14:textId="4D5543B0" w:rsidR="00FF34C7" w:rsidRDefault="00FF34C7" w:rsidP="00FF34C7">
      <w:pPr>
        <w:spacing w:before="60" w:after="120" w:line="276" w:lineRule="auto"/>
      </w:pPr>
    </w:p>
    <w:p w14:paraId="4DC9C0E1" w14:textId="05B95C23" w:rsidR="00FF34C7" w:rsidRDefault="00964A9A" w:rsidP="00FF34C7">
      <w:pPr>
        <w:pStyle w:val="Heading1"/>
        <w:pBdr>
          <w:bottom w:val="single" w:sz="4" w:space="4" w:color="2E74B5"/>
        </w:pBdr>
      </w:pPr>
      <w:bookmarkStart w:id="7" w:name="_Toc231224545"/>
      <w:r>
        <w:rPr>
          <w:rFonts w:ascii="Arial" w:eastAsia="Arial" w:hAnsi="Arial" w:cs="Arial"/>
          <w:b/>
          <w:bCs/>
          <w:color w:val="0B2545"/>
          <w:sz w:val="32"/>
          <w:szCs w:val="32"/>
        </w:rPr>
        <w:lastRenderedPageBreak/>
        <w:t>6</w:t>
      </w:r>
      <w:r w:rsidR="00FF34C7">
        <w:rPr>
          <w:rFonts w:ascii="Arial" w:eastAsia="Arial" w:hAnsi="Arial" w:cs="Arial"/>
          <w:b/>
          <w:bCs/>
          <w:color w:val="0B2545"/>
          <w:sz w:val="32"/>
          <w:szCs w:val="32"/>
        </w:rPr>
        <w:t>. Core Scheduling Philosophy</w:t>
      </w:r>
      <w:bookmarkEnd w:id="7"/>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2CF772B4" w14:textId="77777777" w:rsidTr="0055187E">
        <w:tc>
          <w:tcPr>
            <w:tcW w:w="9360" w:type="dxa"/>
            <w:shd w:val="clear" w:color="auto" w:fill="EAF2FB"/>
            <w:tcMar>
              <w:top w:w="120" w:type="dxa"/>
              <w:left w:w="160" w:type="dxa"/>
              <w:bottom w:w="120" w:type="dxa"/>
              <w:right w:w="160" w:type="dxa"/>
            </w:tcMar>
          </w:tcPr>
          <w:p w14:paraId="4FF9607D" w14:textId="77777777" w:rsidR="00FF34C7" w:rsidRDefault="00FF34C7" w:rsidP="0055187E">
            <w:pPr>
              <w:spacing w:line="276" w:lineRule="auto"/>
            </w:pPr>
            <w:r>
              <w:rPr>
                <w:i/>
                <w:iCs/>
                <w:color w:val="0B2545"/>
                <w:sz w:val="18"/>
                <w:szCs w:val="18"/>
              </w:rPr>
              <w:t>Operating principle: Each shipment movement is treated as a schedulable entity that must pass through a defined route of operational steps. Each step needs the right resource, enough available capacity and a valid operating window.</w:t>
            </w:r>
          </w:p>
        </w:tc>
      </w:tr>
    </w:tbl>
    <w:p w14:paraId="2BF82E52" w14:textId="77777777" w:rsidR="00FF34C7" w:rsidRDefault="00FF34C7" w:rsidP="00FF34C7">
      <w:pPr>
        <w:spacing w:after="120"/>
      </w:pPr>
    </w:p>
    <w:p w14:paraId="6B15CBD7" w14:textId="77777777" w:rsidR="00FF34C7" w:rsidRDefault="00FF34C7" w:rsidP="00FF34C7">
      <w:pPr>
        <w:spacing w:before="60" w:after="120" w:line="276" w:lineRule="auto"/>
      </w:pPr>
      <w:r>
        <w:t>For ABL, the route is operational as well as physical:</w:t>
      </w:r>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58973356" w14:textId="77777777" w:rsidTr="0055187E">
        <w:tc>
          <w:tcPr>
            <w:tcW w:w="9360" w:type="dxa"/>
            <w:shd w:val="clear" w:color="auto" w:fill="F5F5F5"/>
            <w:tcMar>
              <w:top w:w="100" w:type="dxa"/>
              <w:left w:w="200" w:type="dxa"/>
              <w:bottom w:w="100" w:type="dxa"/>
              <w:right w:w="200" w:type="dxa"/>
            </w:tcMar>
          </w:tcPr>
          <w:p w14:paraId="3E39DEF5" w14:textId="77777777" w:rsidR="00FF34C7" w:rsidRDefault="00FF34C7" w:rsidP="0055187E">
            <w:pPr>
              <w:spacing w:line="252" w:lineRule="auto"/>
            </w:pPr>
            <w:r>
              <w:rPr>
                <w:rFonts w:ascii="Courier New" w:eastAsia="Courier New" w:hAnsi="Courier New" w:cs="Courier New"/>
                <w:color w:val="0B2545"/>
                <w:sz w:val="17"/>
                <w:szCs w:val="17"/>
              </w:rPr>
              <w:t>Cargo readiness</w:t>
            </w:r>
          </w:p>
          <w:p w14:paraId="4D2B2D8D" w14:textId="77777777" w:rsidR="00FF34C7" w:rsidRDefault="00FF34C7" w:rsidP="0055187E">
            <w:pPr>
              <w:spacing w:line="252" w:lineRule="auto"/>
            </w:pPr>
            <w:r>
              <w:rPr>
                <w:rFonts w:ascii="Courier New" w:eastAsia="Courier New" w:hAnsi="Courier New" w:cs="Courier New"/>
                <w:color w:val="0B2545"/>
                <w:sz w:val="17"/>
                <w:szCs w:val="17"/>
              </w:rPr>
              <w:t>-&gt; Jetty / BLC loading</w:t>
            </w:r>
          </w:p>
          <w:p w14:paraId="0C7F5E2E" w14:textId="77777777" w:rsidR="00FF34C7" w:rsidRDefault="00FF34C7" w:rsidP="0055187E">
            <w:pPr>
              <w:spacing w:line="252" w:lineRule="auto"/>
            </w:pPr>
            <w:r>
              <w:rPr>
                <w:rFonts w:ascii="Courier New" w:eastAsia="Courier New" w:hAnsi="Courier New" w:cs="Courier New"/>
                <w:color w:val="0B2545"/>
                <w:sz w:val="17"/>
                <w:szCs w:val="17"/>
              </w:rPr>
              <w:t>-&gt; Tug-barge departure</w:t>
            </w:r>
          </w:p>
          <w:p w14:paraId="0D4CCA07" w14:textId="77777777" w:rsidR="00FF34C7" w:rsidRDefault="00FF34C7" w:rsidP="0055187E">
            <w:pPr>
              <w:spacing w:line="252" w:lineRule="auto"/>
            </w:pPr>
            <w:r>
              <w:rPr>
                <w:rFonts w:ascii="Courier New" w:eastAsia="Courier New" w:hAnsi="Courier New" w:cs="Courier New"/>
                <w:color w:val="0B2545"/>
                <w:sz w:val="17"/>
                <w:szCs w:val="17"/>
              </w:rPr>
              <w:t>-&gt; Tide / river movement</w:t>
            </w:r>
          </w:p>
          <w:p w14:paraId="55EF34AD" w14:textId="77777777" w:rsidR="00FF34C7" w:rsidRDefault="00FF34C7" w:rsidP="0055187E">
            <w:pPr>
              <w:spacing w:line="252" w:lineRule="auto"/>
            </w:pPr>
            <w:r>
              <w:rPr>
                <w:rFonts w:ascii="Courier New" w:eastAsia="Courier New" w:hAnsi="Courier New" w:cs="Courier New"/>
                <w:color w:val="0B2545"/>
                <w:sz w:val="17"/>
                <w:szCs w:val="17"/>
              </w:rPr>
              <w:t>-&gt; Bridge crossing</w:t>
            </w:r>
          </w:p>
          <w:p w14:paraId="54C4AB49" w14:textId="77777777" w:rsidR="00FF34C7" w:rsidRDefault="00FF34C7" w:rsidP="0055187E">
            <w:pPr>
              <w:spacing w:line="252" w:lineRule="auto"/>
            </w:pPr>
            <w:r>
              <w:rPr>
                <w:rFonts w:ascii="Courier New" w:eastAsia="Courier New" w:hAnsi="Courier New" w:cs="Courier New"/>
                <w:color w:val="0B2545"/>
                <w:sz w:val="17"/>
                <w:szCs w:val="17"/>
              </w:rPr>
              <w:t>-&gt; CTS / anchorage queue</w:t>
            </w:r>
          </w:p>
          <w:p w14:paraId="17EBF294" w14:textId="77777777" w:rsidR="00FF34C7" w:rsidRDefault="00FF34C7" w:rsidP="0055187E">
            <w:pPr>
              <w:spacing w:line="252" w:lineRule="auto"/>
            </w:pPr>
            <w:r>
              <w:rPr>
                <w:rFonts w:ascii="Courier New" w:eastAsia="Courier New" w:hAnsi="Courier New" w:cs="Courier New"/>
                <w:color w:val="0B2545"/>
                <w:sz w:val="17"/>
                <w:szCs w:val="17"/>
              </w:rPr>
              <w:t>-&gt; CTS discharge</w:t>
            </w:r>
          </w:p>
          <w:p w14:paraId="51C5D030" w14:textId="77777777" w:rsidR="00FF34C7" w:rsidRDefault="00FF34C7" w:rsidP="0055187E">
            <w:pPr>
              <w:spacing w:line="252" w:lineRule="auto"/>
            </w:pPr>
            <w:r>
              <w:rPr>
                <w:rFonts w:ascii="Courier New" w:eastAsia="Courier New" w:hAnsi="Courier New" w:cs="Courier New"/>
                <w:color w:val="0B2545"/>
                <w:sz w:val="17"/>
                <w:szCs w:val="17"/>
              </w:rPr>
              <w:t>-&gt; OGV hatch / layer completion</w:t>
            </w:r>
          </w:p>
          <w:p w14:paraId="2CD092A9" w14:textId="77777777" w:rsidR="00FF34C7" w:rsidRDefault="00FF34C7" w:rsidP="0055187E">
            <w:pPr>
              <w:spacing w:line="252" w:lineRule="auto"/>
            </w:pPr>
            <w:r>
              <w:rPr>
                <w:rFonts w:ascii="Courier New" w:eastAsia="Courier New" w:hAnsi="Courier New" w:cs="Courier New"/>
                <w:color w:val="0B2545"/>
                <w:sz w:val="17"/>
                <w:szCs w:val="17"/>
              </w:rPr>
              <w:t>-&gt; Survey / handover closure</w:t>
            </w:r>
          </w:p>
        </w:tc>
      </w:tr>
    </w:tbl>
    <w:p w14:paraId="3B995132" w14:textId="77777777" w:rsidR="00FF34C7" w:rsidRDefault="00FF34C7" w:rsidP="00FF34C7">
      <w:pPr>
        <w:spacing w:after="120"/>
      </w:pPr>
    </w:p>
    <w:p w14:paraId="03CCB4AC" w14:textId="77777777" w:rsidR="00FF34C7" w:rsidRDefault="00FF34C7" w:rsidP="00FF34C7">
      <w:pPr>
        <w:spacing w:before="60" w:after="120" w:line="276" w:lineRule="auto"/>
      </w:pPr>
      <w:r>
        <w:t>The controlling constraint shifts during the day between tide, bridge, jetty, CTS, berth, tug-barge availability, cargo readiness and OGV laycan pressure. The application will therefore recalculate feasibility around moving operating windows and current execution state, not only around static planned dates.</w:t>
      </w:r>
    </w:p>
    <w:p w14:paraId="5F3BE53A" w14:textId="1789DD80" w:rsidR="00FF34C7" w:rsidRDefault="00964A9A" w:rsidP="00FF34C7">
      <w:pPr>
        <w:pStyle w:val="Heading1"/>
        <w:pBdr>
          <w:bottom w:val="single" w:sz="4" w:space="4" w:color="2E74B5"/>
        </w:pBdr>
      </w:pPr>
      <w:bookmarkStart w:id="8" w:name="_Toc231224546"/>
      <w:r>
        <w:rPr>
          <w:rFonts w:ascii="Arial" w:eastAsia="Arial" w:hAnsi="Arial" w:cs="Arial"/>
          <w:b/>
          <w:bCs/>
          <w:color w:val="0B2545"/>
          <w:sz w:val="32"/>
          <w:szCs w:val="32"/>
        </w:rPr>
        <w:t>7</w:t>
      </w:r>
      <w:r w:rsidR="00FF34C7">
        <w:rPr>
          <w:rFonts w:ascii="Arial" w:eastAsia="Arial" w:hAnsi="Arial" w:cs="Arial"/>
          <w:b/>
          <w:bCs/>
          <w:color w:val="0B2545"/>
          <w:sz w:val="32"/>
          <w:szCs w:val="32"/>
        </w:rPr>
        <w:t>. Vector Proprietary Scheduling And Scenario Scaffolding</w:t>
      </w:r>
      <w:bookmarkEnd w:id="8"/>
    </w:p>
    <w:p w14:paraId="17D5CB7F" w14:textId="77777777" w:rsidR="00FF34C7" w:rsidRDefault="00FF34C7" w:rsidP="00FF34C7">
      <w:pPr>
        <w:spacing w:before="60" w:after="120" w:line="276" w:lineRule="auto"/>
      </w:pPr>
      <w:r>
        <w:t>Vector owns a proprietary base scaffolding for constraint-aware scheduling, scenario simulation and dynamic-capacity planning. This base will be used as the starting point for the ABL application build.</w:t>
      </w:r>
    </w:p>
    <w:p w14:paraId="6E83785C" w14:textId="77777777" w:rsidR="00964A9A" w:rsidRDefault="00964A9A" w:rsidP="00FF34C7">
      <w:pPr>
        <w:spacing w:before="60" w:after="120" w:line="276" w:lineRule="auto"/>
      </w:pPr>
    </w:p>
    <w:p w14:paraId="7FEC906A" w14:textId="57E7E6BE" w:rsidR="00FF34C7" w:rsidRDefault="00964A9A" w:rsidP="00FF34C7">
      <w:pPr>
        <w:pStyle w:val="Heading2"/>
      </w:pPr>
      <w:bookmarkStart w:id="9" w:name="_Toc231224547"/>
      <w:r>
        <w:rPr>
          <w:rFonts w:ascii="Arial" w:eastAsia="Arial" w:hAnsi="Arial" w:cs="Arial"/>
          <w:b/>
          <w:bCs/>
          <w:color w:val="1F4D78"/>
          <w:sz w:val="26"/>
          <w:szCs w:val="26"/>
        </w:rPr>
        <w:t>7</w:t>
      </w:r>
      <w:r w:rsidR="00FF34C7">
        <w:rPr>
          <w:rFonts w:ascii="Arial" w:eastAsia="Arial" w:hAnsi="Arial" w:cs="Arial"/>
          <w:b/>
          <w:bCs/>
          <w:color w:val="1F4D78"/>
          <w:sz w:val="26"/>
          <w:szCs w:val="26"/>
        </w:rPr>
        <w:t>.1 Capabilities provided by the base scaffolding</w:t>
      </w:r>
      <w:bookmarkEnd w:id="9"/>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FF34C7" w14:paraId="40BF538B" w14:textId="77777777" w:rsidTr="00207F56">
        <w:trPr>
          <w:tblHeader/>
        </w:trPr>
        <w:tc>
          <w:tcPr>
            <w:tcW w:w="3600" w:type="dxa"/>
            <w:shd w:val="clear" w:color="auto" w:fill="0B2545"/>
            <w:tcMar>
              <w:top w:w="80" w:type="dxa"/>
              <w:left w:w="120" w:type="dxa"/>
              <w:bottom w:w="80" w:type="dxa"/>
              <w:right w:w="120" w:type="dxa"/>
            </w:tcMar>
            <w:vAlign w:val="center"/>
          </w:tcPr>
          <w:p w14:paraId="316D2513" w14:textId="77777777" w:rsidR="00FF34C7" w:rsidRDefault="00FF34C7" w:rsidP="0055187E">
            <w:pPr>
              <w:spacing w:line="252" w:lineRule="auto"/>
            </w:pPr>
            <w:r>
              <w:rPr>
                <w:b/>
                <w:bCs/>
                <w:color w:val="FFFFFF"/>
                <w:sz w:val="18"/>
                <w:szCs w:val="18"/>
              </w:rPr>
              <w:t>Capability</w:t>
            </w:r>
          </w:p>
        </w:tc>
        <w:tc>
          <w:tcPr>
            <w:tcW w:w="5760" w:type="dxa"/>
            <w:shd w:val="clear" w:color="auto" w:fill="0B2545"/>
            <w:tcMar>
              <w:top w:w="80" w:type="dxa"/>
              <w:left w:w="120" w:type="dxa"/>
              <w:bottom w:w="80" w:type="dxa"/>
              <w:right w:w="120" w:type="dxa"/>
            </w:tcMar>
            <w:vAlign w:val="center"/>
          </w:tcPr>
          <w:p w14:paraId="43341967" w14:textId="77777777" w:rsidR="00FF34C7" w:rsidRDefault="00FF34C7" w:rsidP="0055187E">
            <w:pPr>
              <w:spacing w:line="252" w:lineRule="auto"/>
            </w:pPr>
            <w:r>
              <w:rPr>
                <w:b/>
                <w:bCs/>
                <w:color w:val="FFFFFF"/>
                <w:sz w:val="18"/>
                <w:szCs w:val="18"/>
              </w:rPr>
              <w:t>Role in ABL build</w:t>
            </w:r>
          </w:p>
        </w:tc>
      </w:tr>
      <w:tr w:rsidR="00FF34C7" w14:paraId="0C52D5E6" w14:textId="77777777" w:rsidTr="0055187E">
        <w:tc>
          <w:tcPr>
            <w:tcW w:w="3600" w:type="dxa"/>
            <w:shd w:val="clear" w:color="auto" w:fill="FFFFFF"/>
            <w:tcMar>
              <w:top w:w="80" w:type="dxa"/>
              <w:left w:w="120" w:type="dxa"/>
              <w:bottom w:w="80" w:type="dxa"/>
              <w:right w:w="120" w:type="dxa"/>
            </w:tcMar>
            <w:vAlign w:val="center"/>
          </w:tcPr>
          <w:p w14:paraId="06F4CE25" w14:textId="77777777" w:rsidR="00FF34C7" w:rsidRDefault="00FF34C7" w:rsidP="0055187E">
            <w:pPr>
              <w:spacing w:line="252" w:lineRule="auto"/>
            </w:pPr>
            <w:r>
              <w:rPr>
                <w:sz w:val="18"/>
                <w:szCs w:val="18"/>
              </w:rPr>
              <w:t>Scheduling entity model</w:t>
            </w:r>
          </w:p>
        </w:tc>
        <w:tc>
          <w:tcPr>
            <w:tcW w:w="5760" w:type="dxa"/>
            <w:shd w:val="clear" w:color="auto" w:fill="FFFFFF"/>
            <w:tcMar>
              <w:top w:w="80" w:type="dxa"/>
              <w:left w:w="120" w:type="dxa"/>
              <w:bottom w:w="80" w:type="dxa"/>
              <w:right w:w="120" w:type="dxa"/>
            </w:tcMar>
            <w:vAlign w:val="center"/>
          </w:tcPr>
          <w:p w14:paraId="78952254" w14:textId="77777777" w:rsidR="00FF34C7" w:rsidRDefault="00FF34C7" w:rsidP="0055187E">
            <w:pPr>
              <w:spacing w:line="252" w:lineRule="auto"/>
            </w:pPr>
            <w:r>
              <w:rPr>
                <w:sz w:val="18"/>
                <w:szCs w:val="18"/>
              </w:rPr>
              <w:t>Represents shipment movements, route steps, dependencies, priorities and target dates</w:t>
            </w:r>
          </w:p>
        </w:tc>
      </w:tr>
      <w:tr w:rsidR="00FF34C7" w14:paraId="3911F07F" w14:textId="77777777" w:rsidTr="0055187E">
        <w:tc>
          <w:tcPr>
            <w:tcW w:w="3600" w:type="dxa"/>
            <w:shd w:val="clear" w:color="auto" w:fill="F4F6F9"/>
            <w:tcMar>
              <w:top w:w="80" w:type="dxa"/>
              <w:left w:w="120" w:type="dxa"/>
              <w:bottom w:w="80" w:type="dxa"/>
              <w:right w:w="120" w:type="dxa"/>
            </w:tcMar>
            <w:vAlign w:val="center"/>
          </w:tcPr>
          <w:p w14:paraId="60E482E3" w14:textId="77777777" w:rsidR="00FF34C7" w:rsidRDefault="00FF34C7" w:rsidP="0055187E">
            <w:pPr>
              <w:spacing w:line="252" w:lineRule="auto"/>
            </w:pPr>
            <w:r>
              <w:rPr>
                <w:sz w:val="18"/>
                <w:szCs w:val="18"/>
              </w:rPr>
              <w:t>Route and resource eligibility</w:t>
            </w:r>
          </w:p>
        </w:tc>
        <w:tc>
          <w:tcPr>
            <w:tcW w:w="5760" w:type="dxa"/>
            <w:shd w:val="clear" w:color="auto" w:fill="F4F6F9"/>
            <w:tcMar>
              <w:top w:w="80" w:type="dxa"/>
              <w:left w:w="120" w:type="dxa"/>
              <w:bottom w:w="80" w:type="dxa"/>
              <w:right w:w="120" w:type="dxa"/>
            </w:tcMar>
            <w:vAlign w:val="center"/>
          </w:tcPr>
          <w:p w14:paraId="397E305B" w14:textId="77777777" w:rsidR="00FF34C7" w:rsidRDefault="00FF34C7" w:rsidP="0055187E">
            <w:pPr>
              <w:spacing w:line="252" w:lineRule="auto"/>
            </w:pPr>
            <w:r>
              <w:rPr>
                <w:sz w:val="18"/>
                <w:szCs w:val="18"/>
              </w:rPr>
              <w:t>Matches each movement with allowed jetties, routes, tug-barge pairs, CTS assets and operating steps</w:t>
            </w:r>
          </w:p>
        </w:tc>
      </w:tr>
      <w:tr w:rsidR="00FF34C7" w14:paraId="1C7B95D4" w14:textId="77777777" w:rsidTr="0055187E">
        <w:tc>
          <w:tcPr>
            <w:tcW w:w="3600" w:type="dxa"/>
            <w:shd w:val="clear" w:color="auto" w:fill="FFFFFF"/>
            <w:tcMar>
              <w:top w:w="80" w:type="dxa"/>
              <w:left w:w="120" w:type="dxa"/>
              <w:bottom w:w="80" w:type="dxa"/>
              <w:right w:w="120" w:type="dxa"/>
            </w:tcMar>
            <w:vAlign w:val="center"/>
          </w:tcPr>
          <w:p w14:paraId="0043FF06" w14:textId="77777777" w:rsidR="00FF34C7" w:rsidRDefault="00FF34C7" w:rsidP="0055187E">
            <w:pPr>
              <w:spacing w:line="252" w:lineRule="auto"/>
            </w:pPr>
            <w:r>
              <w:rPr>
                <w:sz w:val="18"/>
                <w:szCs w:val="18"/>
              </w:rPr>
              <w:t>Capacity-window placement</w:t>
            </w:r>
          </w:p>
        </w:tc>
        <w:tc>
          <w:tcPr>
            <w:tcW w:w="5760" w:type="dxa"/>
            <w:shd w:val="clear" w:color="auto" w:fill="FFFFFF"/>
            <w:tcMar>
              <w:top w:w="80" w:type="dxa"/>
              <w:left w:w="120" w:type="dxa"/>
              <w:bottom w:w="80" w:type="dxa"/>
              <w:right w:w="120" w:type="dxa"/>
            </w:tcMar>
            <w:vAlign w:val="center"/>
          </w:tcPr>
          <w:p w14:paraId="4B9B3636" w14:textId="77777777" w:rsidR="00FF34C7" w:rsidRDefault="00FF34C7" w:rsidP="0055187E">
            <w:pPr>
              <w:spacing w:line="252" w:lineRule="auto"/>
            </w:pPr>
            <w:r>
              <w:rPr>
                <w:sz w:val="18"/>
                <w:szCs w:val="18"/>
              </w:rPr>
              <w:t>Places movements into free operating windows and prevents invalid overlap</w:t>
            </w:r>
          </w:p>
        </w:tc>
      </w:tr>
      <w:tr w:rsidR="00FF34C7" w14:paraId="733F7D20" w14:textId="77777777" w:rsidTr="0055187E">
        <w:tc>
          <w:tcPr>
            <w:tcW w:w="3600" w:type="dxa"/>
            <w:shd w:val="clear" w:color="auto" w:fill="F4F6F9"/>
            <w:tcMar>
              <w:top w:w="80" w:type="dxa"/>
              <w:left w:w="120" w:type="dxa"/>
              <w:bottom w:w="80" w:type="dxa"/>
              <w:right w:w="120" w:type="dxa"/>
            </w:tcMar>
            <w:vAlign w:val="center"/>
          </w:tcPr>
          <w:p w14:paraId="4C2FB092" w14:textId="77777777" w:rsidR="00FF34C7" w:rsidRDefault="00FF34C7" w:rsidP="0055187E">
            <w:pPr>
              <w:spacing w:line="252" w:lineRule="auto"/>
            </w:pPr>
            <w:r>
              <w:rPr>
                <w:sz w:val="18"/>
                <w:szCs w:val="18"/>
              </w:rPr>
              <w:t>Current-state loading</w:t>
            </w:r>
          </w:p>
        </w:tc>
        <w:tc>
          <w:tcPr>
            <w:tcW w:w="5760" w:type="dxa"/>
            <w:shd w:val="clear" w:color="auto" w:fill="F4F6F9"/>
            <w:tcMar>
              <w:top w:w="80" w:type="dxa"/>
              <w:left w:w="120" w:type="dxa"/>
              <w:bottom w:w="80" w:type="dxa"/>
              <w:right w:w="120" w:type="dxa"/>
            </w:tcMar>
            <w:vAlign w:val="center"/>
          </w:tcPr>
          <w:p w14:paraId="5C95A09D" w14:textId="77777777" w:rsidR="00FF34C7" w:rsidRDefault="00FF34C7" w:rsidP="0055187E">
            <w:pPr>
              <w:spacing w:line="252" w:lineRule="auto"/>
            </w:pPr>
            <w:r>
              <w:rPr>
                <w:sz w:val="18"/>
                <w:szCs w:val="18"/>
              </w:rPr>
              <w:t>Considers active work, occupied resources, queues and confirmed actuals before placing new work</w:t>
            </w:r>
          </w:p>
        </w:tc>
      </w:tr>
      <w:tr w:rsidR="00FF34C7" w14:paraId="46D215D6" w14:textId="77777777" w:rsidTr="0055187E">
        <w:tc>
          <w:tcPr>
            <w:tcW w:w="3600" w:type="dxa"/>
            <w:shd w:val="clear" w:color="auto" w:fill="FFFFFF"/>
            <w:tcMar>
              <w:top w:w="80" w:type="dxa"/>
              <w:left w:w="120" w:type="dxa"/>
              <w:bottom w:w="80" w:type="dxa"/>
              <w:right w:w="120" w:type="dxa"/>
            </w:tcMar>
            <w:vAlign w:val="center"/>
          </w:tcPr>
          <w:p w14:paraId="65B02983" w14:textId="77777777" w:rsidR="00FF34C7" w:rsidRDefault="00FF34C7" w:rsidP="0055187E">
            <w:pPr>
              <w:spacing w:line="252" w:lineRule="auto"/>
            </w:pPr>
            <w:r>
              <w:rPr>
                <w:sz w:val="18"/>
                <w:szCs w:val="18"/>
              </w:rPr>
              <w:t>Dynamic constraint evaluation</w:t>
            </w:r>
          </w:p>
        </w:tc>
        <w:tc>
          <w:tcPr>
            <w:tcW w:w="5760" w:type="dxa"/>
            <w:shd w:val="clear" w:color="auto" w:fill="FFFFFF"/>
            <w:tcMar>
              <w:top w:w="80" w:type="dxa"/>
              <w:left w:w="120" w:type="dxa"/>
              <w:bottom w:w="80" w:type="dxa"/>
              <w:right w:w="120" w:type="dxa"/>
            </w:tcMar>
            <w:vAlign w:val="center"/>
          </w:tcPr>
          <w:p w14:paraId="32356E38" w14:textId="77777777" w:rsidR="00FF34C7" w:rsidRDefault="00FF34C7" w:rsidP="0055187E">
            <w:pPr>
              <w:spacing w:line="252" w:lineRule="auto"/>
            </w:pPr>
            <w:r>
              <w:rPr>
                <w:sz w:val="18"/>
                <w:szCs w:val="18"/>
              </w:rPr>
              <w:t>Rechecks feasibility when tide, bridge, berth, asset or cargo readiness changes</w:t>
            </w:r>
          </w:p>
        </w:tc>
      </w:tr>
      <w:tr w:rsidR="00FF34C7" w14:paraId="700F1665" w14:textId="77777777" w:rsidTr="0055187E">
        <w:tc>
          <w:tcPr>
            <w:tcW w:w="3600" w:type="dxa"/>
            <w:shd w:val="clear" w:color="auto" w:fill="F4F6F9"/>
            <w:tcMar>
              <w:top w:w="80" w:type="dxa"/>
              <w:left w:w="120" w:type="dxa"/>
              <w:bottom w:w="80" w:type="dxa"/>
              <w:right w:w="120" w:type="dxa"/>
            </w:tcMar>
            <w:vAlign w:val="center"/>
          </w:tcPr>
          <w:p w14:paraId="049C9521" w14:textId="77777777" w:rsidR="00FF34C7" w:rsidRDefault="00FF34C7" w:rsidP="0055187E">
            <w:pPr>
              <w:spacing w:line="252" w:lineRule="auto"/>
            </w:pPr>
            <w:r>
              <w:rPr>
                <w:sz w:val="18"/>
                <w:szCs w:val="18"/>
              </w:rPr>
              <w:t>Scenario engine</w:t>
            </w:r>
          </w:p>
        </w:tc>
        <w:tc>
          <w:tcPr>
            <w:tcW w:w="5760" w:type="dxa"/>
            <w:shd w:val="clear" w:color="auto" w:fill="F4F6F9"/>
            <w:tcMar>
              <w:top w:w="80" w:type="dxa"/>
              <w:left w:w="120" w:type="dxa"/>
              <w:bottom w:w="80" w:type="dxa"/>
              <w:right w:w="120" w:type="dxa"/>
            </w:tcMar>
            <w:vAlign w:val="center"/>
          </w:tcPr>
          <w:p w14:paraId="0611B310" w14:textId="77777777" w:rsidR="00FF34C7" w:rsidRDefault="00FF34C7" w:rsidP="0055187E">
            <w:pPr>
              <w:spacing w:line="252" w:lineRule="auto"/>
            </w:pPr>
            <w:r>
              <w:rPr>
                <w:sz w:val="18"/>
                <w:szCs w:val="18"/>
              </w:rPr>
              <w:t>Simulates delay, outage, window-change, reassignment and recovery assumptions</w:t>
            </w:r>
          </w:p>
        </w:tc>
      </w:tr>
      <w:tr w:rsidR="00FF34C7" w14:paraId="395D1206" w14:textId="77777777" w:rsidTr="0055187E">
        <w:tc>
          <w:tcPr>
            <w:tcW w:w="3600" w:type="dxa"/>
            <w:shd w:val="clear" w:color="auto" w:fill="FFFFFF"/>
            <w:tcMar>
              <w:top w:w="80" w:type="dxa"/>
              <w:left w:w="120" w:type="dxa"/>
              <w:bottom w:w="80" w:type="dxa"/>
              <w:right w:w="120" w:type="dxa"/>
            </w:tcMar>
            <w:vAlign w:val="center"/>
          </w:tcPr>
          <w:p w14:paraId="0DDB19A1" w14:textId="77777777" w:rsidR="00FF34C7" w:rsidRDefault="00FF34C7" w:rsidP="0055187E">
            <w:pPr>
              <w:spacing w:line="252" w:lineRule="auto"/>
            </w:pPr>
            <w:r>
              <w:rPr>
                <w:sz w:val="18"/>
                <w:szCs w:val="18"/>
              </w:rPr>
              <w:t>Candidate comparison</w:t>
            </w:r>
          </w:p>
        </w:tc>
        <w:tc>
          <w:tcPr>
            <w:tcW w:w="5760" w:type="dxa"/>
            <w:shd w:val="clear" w:color="auto" w:fill="FFFFFF"/>
            <w:tcMar>
              <w:top w:w="80" w:type="dxa"/>
              <w:left w:w="120" w:type="dxa"/>
              <w:bottom w:w="80" w:type="dxa"/>
              <w:right w:w="120" w:type="dxa"/>
            </w:tcMar>
            <w:vAlign w:val="center"/>
          </w:tcPr>
          <w:p w14:paraId="2972EF8F" w14:textId="77777777" w:rsidR="00FF34C7" w:rsidRDefault="00FF34C7" w:rsidP="0055187E">
            <w:pPr>
              <w:spacing w:line="252" w:lineRule="auto"/>
            </w:pPr>
            <w:r>
              <w:rPr>
                <w:sz w:val="18"/>
                <w:szCs w:val="18"/>
              </w:rPr>
              <w:t>Evaluates alternate paths and recovery options against feasibility and impact</w:t>
            </w:r>
          </w:p>
        </w:tc>
      </w:tr>
      <w:tr w:rsidR="00FF34C7" w14:paraId="3C89E9D3" w14:textId="77777777" w:rsidTr="0055187E">
        <w:tc>
          <w:tcPr>
            <w:tcW w:w="3600" w:type="dxa"/>
            <w:shd w:val="clear" w:color="auto" w:fill="F4F6F9"/>
            <w:tcMar>
              <w:top w:w="80" w:type="dxa"/>
              <w:left w:w="120" w:type="dxa"/>
              <w:bottom w:w="80" w:type="dxa"/>
              <w:right w:w="120" w:type="dxa"/>
            </w:tcMar>
            <w:vAlign w:val="center"/>
          </w:tcPr>
          <w:p w14:paraId="42893830" w14:textId="77777777" w:rsidR="00FF34C7" w:rsidRDefault="00FF34C7" w:rsidP="0055187E">
            <w:pPr>
              <w:spacing w:line="252" w:lineRule="auto"/>
            </w:pPr>
            <w:r>
              <w:rPr>
                <w:sz w:val="18"/>
                <w:szCs w:val="18"/>
              </w:rPr>
              <w:lastRenderedPageBreak/>
              <w:t>Exception and blocker output</w:t>
            </w:r>
          </w:p>
        </w:tc>
        <w:tc>
          <w:tcPr>
            <w:tcW w:w="5760" w:type="dxa"/>
            <w:shd w:val="clear" w:color="auto" w:fill="F4F6F9"/>
            <w:tcMar>
              <w:top w:w="80" w:type="dxa"/>
              <w:left w:w="120" w:type="dxa"/>
              <w:bottom w:w="80" w:type="dxa"/>
              <w:right w:w="120" w:type="dxa"/>
            </w:tcMar>
            <w:vAlign w:val="center"/>
          </w:tcPr>
          <w:p w14:paraId="253D5245" w14:textId="77777777" w:rsidR="00FF34C7" w:rsidRDefault="00FF34C7" w:rsidP="0055187E">
            <w:pPr>
              <w:spacing w:line="252" w:lineRule="auto"/>
            </w:pPr>
            <w:r>
              <w:rPr>
                <w:sz w:val="18"/>
                <w:szCs w:val="18"/>
              </w:rPr>
              <w:t>Identifies the first operating blocker and the affected downstream commitments</w:t>
            </w:r>
          </w:p>
        </w:tc>
      </w:tr>
    </w:tbl>
    <w:p w14:paraId="11DC0571" w14:textId="2D9C1208" w:rsidR="00FF34C7" w:rsidRDefault="00207F56" w:rsidP="00FF34C7">
      <w:pPr>
        <w:pStyle w:val="Heading2"/>
      </w:pPr>
      <w:bookmarkStart w:id="10" w:name="_Toc231224548"/>
      <w:r>
        <w:rPr>
          <w:rFonts w:ascii="Arial" w:eastAsia="Arial" w:hAnsi="Arial" w:cs="Arial"/>
          <w:b/>
          <w:bCs/>
          <w:color w:val="1F4D78"/>
          <w:sz w:val="26"/>
          <w:szCs w:val="26"/>
        </w:rPr>
        <w:t>7</w:t>
      </w:r>
      <w:r w:rsidR="00FF34C7">
        <w:rPr>
          <w:rFonts w:ascii="Arial" w:eastAsia="Arial" w:hAnsi="Arial" w:cs="Arial"/>
          <w:b/>
          <w:bCs/>
          <w:color w:val="1F4D78"/>
          <w:sz w:val="26"/>
          <w:szCs w:val="26"/>
        </w:rPr>
        <w:t>.2 ABL-specific configuration and extension</w:t>
      </w:r>
      <w:bookmarkEnd w:id="10"/>
    </w:p>
    <w:p w14:paraId="40C985F6" w14:textId="77777777" w:rsidR="00FF34C7" w:rsidRDefault="00FF34C7" w:rsidP="00FF34C7">
      <w:pPr>
        <w:spacing w:before="60" w:after="120" w:line="276" w:lineRule="auto"/>
      </w:pPr>
      <w:r>
        <w:t>The ABL build will configure this base around:</w:t>
      </w:r>
    </w:p>
    <w:p w14:paraId="0E24F3E7" w14:textId="77777777" w:rsidR="00FF34C7" w:rsidRDefault="00FF34C7" w:rsidP="00FF34C7">
      <w:pPr>
        <w:pStyle w:val="ListParagraph"/>
        <w:numPr>
          <w:ilvl w:val="0"/>
          <w:numId w:val="2"/>
        </w:numPr>
        <w:spacing w:before="40" w:after="60"/>
        <w:contextualSpacing w:val="0"/>
      </w:pPr>
      <w:r>
        <w:t>Berau OGV demand, cargo quantity, coal grade and layer sequence</w:t>
      </w:r>
    </w:p>
    <w:p w14:paraId="3AADADF9" w14:textId="77777777" w:rsidR="00FF34C7" w:rsidRDefault="00FF34C7" w:rsidP="00FF34C7">
      <w:pPr>
        <w:pStyle w:val="ListParagraph"/>
        <w:numPr>
          <w:ilvl w:val="0"/>
          <w:numId w:val="2"/>
        </w:numPr>
        <w:spacing w:before="40" w:after="60"/>
        <w:contextualSpacing w:val="0"/>
      </w:pPr>
      <w:r>
        <w:t>ABL jetties, BLC loading capability, tug-barge fleet and CTS assets</w:t>
      </w:r>
    </w:p>
    <w:p w14:paraId="33F8071E" w14:textId="77777777" w:rsidR="00FF34C7" w:rsidRDefault="00FF34C7" w:rsidP="00FF34C7">
      <w:pPr>
        <w:pStyle w:val="ListParagraph"/>
        <w:numPr>
          <w:ilvl w:val="0"/>
          <w:numId w:val="2"/>
        </w:numPr>
        <w:spacing w:before="40" w:after="60"/>
        <w:contextualSpacing w:val="0"/>
      </w:pPr>
      <w:r>
        <w:t>tide windows, bridge windows, river movement and route cycle times</w:t>
      </w:r>
    </w:p>
    <w:p w14:paraId="4D35E5AF" w14:textId="77777777" w:rsidR="00FF34C7" w:rsidRDefault="00FF34C7" w:rsidP="00FF34C7">
      <w:pPr>
        <w:pStyle w:val="ListParagraph"/>
        <w:numPr>
          <w:ilvl w:val="0"/>
          <w:numId w:val="2"/>
        </w:numPr>
        <w:spacing w:before="40" w:after="60"/>
        <w:contextualSpacing w:val="0"/>
      </w:pPr>
      <w:r>
        <w:t>cargo readiness, stockpile/source eligibility and quality-release status</w:t>
      </w:r>
    </w:p>
    <w:p w14:paraId="27B957F9" w14:textId="77777777" w:rsidR="00FF34C7" w:rsidRDefault="00FF34C7" w:rsidP="00FF34C7">
      <w:pPr>
        <w:pStyle w:val="ListParagraph"/>
        <w:numPr>
          <w:ilvl w:val="0"/>
          <w:numId w:val="2"/>
        </w:numPr>
        <w:spacing w:before="40" w:after="60"/>
        <w:contextualSpacing w:val="0"/>
      </w:pPr>
      <w:r>
        <w:t>active trip state, loaded barges, queues and confirmed operational events</w:t>
      </w:r>
    </w:p>
    <w:p w14:paraId="0C70A66E" w14:textId="77777777" w:rsidR="00FF34C7" w:rsidRDefault="00FF34C7" w:rsidP="00FF34C7">
      <w:pPr>
        <w:pStyle w:val="ListParagraph"/>
        <w:numPr>
          <w:ilvl w:val="0"/>
          <w:numId w:val="2"/>
        </w:numPr>
        <w:spacing w:before="40" w:after="60"/>
        <w:contextualSpacing w:val="0"/>
      </w:pPr>
      <w:r>
        <w:t>exception categories, recovery rules, approvals and publishability gates</w:t>
      </w:r>
    </w:p>
    <w:p w14:paraId="58AD7B90" w14:textId="77777777" w:rsidR="00FF34C7" w:rsidRDefault="00FF34C7" w:rsidP="00FF34C7">
      <w:pPr>
        <w:pStyle w:val="ListParagraph"/>
        <w:numPr>
          <w:ilvl w:val="0"/>
          <w:numId w:val="2"/>
        </w:numPr>
        <w:spacing w:before="40" w:after="60"/>
        <w:contextualSpacing w:val="0"/>
      </w:pPr>
      <w:r>
        <w:t>reporting, dashboard, audit and export requirements.</w:t>
      </w:r>
    </w:p>
    <w:p w14:paraId="126A2698" w14:textId="77777777" w:rsidR="00FF34C7" w:rsidRDefault="00FF34C7" w:rsidP="00FF34C7">
      <w:pPr>
        <w:spacing w:before="60" w:after="120" w:line="276" w:lineRule="auto"/>
      </w:pPr>
      <w:r>
        <w:t>The proprietary base accelerates implementation while the blueprinting phase ensures that ABL-specific business rules, data interfaces and governance logic are validated before full deployment.</w:t>
      </w:r>
    </w:p>
    <w:p w14:paraId="0D57628C" w14:textId="7C220C15" w:rsidR="00FF34C7" w:rsidRDefault="00207F56" w:rsidP="00FF34C7">
      <w:pPr>
        <w:pStyle w:val="Heading1"/>
        <w:pBdr>
          <w:bottom w:val="single" w:sz="4" w:space="4" w:color="2E74B5"/>
        </w:pBdr>
      </w:pPr>
      <w:bookmarkStart w:id="11" w:name="_Toc231224549"/>
      <w:r>
        <w:rPr>
          <w:rFonts w:ascii="Arial" w:eastAsia="Arial" w:hAnsi="Arial" w:cs="Arial"/>
          <w:b/>
          <w:bCs/>
          <w:color w:val="0B2545"/>
          <w:sz w:val="32"/>
          <w:szCs w:val="32"/>
        </w:rPr>
        <w:t>8</w:t>
      </w:r>
      <w:r w:rsidR="00FF34C7">
        <w:rPr>
          <w:rFonts w:ascii="Arial" w:eastAsia="Arial" w:hAnsi="Arial" w:cs="Arial"/>
          <w:b/>
          <w:bCs/>
          <w:color w:val="0B2545"/>
          <w:sz w:val="32"/>
          <w:szCs w:val="32"/>
        </w:rPr>
        <w:t>. Product Development Layers</w:t>
      </w:r>
      <w:bookmarkEnd w:id="11"/>
    </w:p>
    <w:p w14:paraId="6C6C59B7" w14:textId="605999FE" w:rsidR="00FF34C7" w:rsidRDefault="00207F56" w:rsidP="00FF34C7">
      <w:pPr>
        <w:pStyle w:val="Heading2"/>
      </w:pPr>
      <w:bookmarkStart w:id="12" w:name="_Toc231224550"/>
      <w:r>
        <w:rPr>
          <w:rFonts w:ascii="Arial" w:eastAsia="Arial" w:hAnsi="Arial" w:cs="Arial"/>
          <w:b/>
          <w:bCs/>
          <w:color w:val="1F4D78"/>
          <w:sz w:val="26"/>
          <w:szCs w:val="26"/>
        </w:rPr>
        <w:t>8</w:t>
      </w:r>
      <w:r w:rsidR="00FF34C7">
        <w:rPr>
          <w:rFonts w:ascii="Arial" w:eastAsia="Arial" w:hAnsi="Arial" w:cs="Arial"/>
          <w:b/>
          <w:bCs/>
          <w:color w:val="1F4D78"/>
          <w:sz w:val="26"/>
          <w:szCs w:val="26"/>
        </w:rPr>
        <w:t>.1 Layer 1 - Governed scheduling model</w:t>
      </w:r>
      <w:bookmarkEnd w:id="12"/>
    </w:p>
    <w:p w14:paraId="13BABEEA" w14:textId="77777777" w:rsidR="00FF34C7" w:rsidRDefault="00FF34C7" w:rsidP="00FF34C7">
      <w:pPr>
        <w:spacing w:before="60" w:after="120" w:line="276" w:lineRule="auto"/>
      </w:pPr>
      <w:r>
        <w:t>This layer creates the structured planning spine:</w:t>
      </w:r>
    </w:p>
    <w:p w14:paraId="7E3ACD2D" w14:textId="77777777" w:rsidR="00FF34C7" w:rsidRDefault="00FF34C7" w:rsidP="00FF34C7">
      <w:pPr>
        <w:pStyle w:val="ListParagraph"/>
        <w:numPr>
          <w:ilvl w:val="0"/>
          <w:numId w:val="2"/>
        </w:numPr>
        <w:spacing w:before="40" w:after="60"/>
        <w:contextualSpacing w:val="0"/>
      </w:pPr>
      <w:r>
        <w:t>OGV voyage and laycan intake</w:t>
      </w:r>
    </w:p>
    <w:p w14:paraId="30DE4410" w14:textId="77777777" w:rsidR="00FF34C7" w:rsidRDefault="00FF34C7" w:rsidP="00FF34C7">
      <w:pPr>
        <w:pStyle w:val="ListParagraph"/>
        <w:numPr>
          <w:ilvl w:val="0"/>
          <w:numId w:val="2"/>
        </w:numPr>
        <w:spacing w:before="40" w:after="60"/>
        <w:contextualSpacing w:val="0"/>
      </w:pPr>
      <w:r>
        <w:t>cargo quantity, coal grade and loading sequence</w:t>
      </w:r>
    </w:p>
    <w:p w14:paraId="59E5F872" w14:textId="77777777" w:rsidR="00FF34C7" w:rsidRDefault="00FF34C7" w:rsidP="00FF34C7">
      <w:pPr>
        <w:pStyle w:val="ListParagraph"/>
        <w:numPr>
          <w:ilvl w:val="0"/>
          <w:numId w:val="2"/>
        </w:numPr>
        <w:spacing w:before="40" w:after="60"/>
        <w:contextualSpacing w:val="0"/>
      </w:pPr>
      <w:r>
        <w:t>source, stockpile, jetty and route master data</w:t>
      </w:r>
    </w:p>
    <w:p w14:paraId="66791710" w14:textId="77777777" w:rsidR="00FF34C7" w:rsidRDefault="00FF34C7" w:rsidP="00FF34C7">
      <w:pPr>
        <w:pStyle w:val="ListParagraph"/>
        <w:numPr>
          <w:ilvl w:val="0"/>
          <w:numId w:val="2"/>
        </w:numPr>
        <w:spacing w:before="40" w:after="60"/>
        <w:contextualSpacing w:val="0"/>
      </w:pPr>
      <w:r>
        <w:t>tug, barge and CTS availability</w:t>
      </w:r>
    </w:p>
    <w:p w14:paraId="4E769EFF" w14:textId="77777777" w:rsidR="00FF34C7" w:rsidRDefault="00FF34C7" w:rsidP="00FF34C7">
      <w:pPr>
        <w:pStyle w:val="ListParagraph"/>
        <w:numPr>
          <w:ilvl w:val="0"/>
          <w:numId w:val="2"/>
        </w:numPr>
        <w:spacing w:before="40" w:after="60"/>
        <w:contextualSpacing w:val="0"/>
      </w:pPr>
      <w:r>
        <w:t>tide and bridge calendars</w:t>
      </w:r>
    </w:p>
    <w:p w14:paraId="37BE82D7" w14:textId="77777777" w:rsidR="00FF34C7" w:rsidRDefault="00FF34C7" w:rsidP="00FF34C7">
      <w:pPr>
        <w:pStyle w:val="ListParagraph"/>
        <w:numPr>
          <w:ilvl w:val="0"/>
          <w:numId w:val="2"/>
        </w:numPr>
        <w:spacing w:before="40" w:after="60"/>
        <w:contextualSpacing w:val="0"/>
      </w:pPr>
      <w:r>
        <w:t>deterministic schedule generation</w:t>
      </w:r>
    </w:p>
    <w:p w14:paraId="22AE42A8" w14:textId="77777777" w:rsidR="00FF34C7" w:rsidRDefault="00FF34C7" w:rsidP="00FF34C7">
      <w:pPr>
        <w:pStyle w:val="ListParagraph"/>
        <w:numPr>
          <w:ilvl w:val="0"/>
          <w:numId w:val="2"/>
        </w:numPr>
        <w:spacing w:before="40" w:after="60"/>
        <w:contextualSpacing w:val="0"/>
      </w:pPr>
      <w:r>
        <w:t>conflict detection</w:t>
      </w:r>
    </w:p>
    <w:p w14:paraId="123FE4A0" w14:textId="77777777" w:rsidR="00FF34C7" w:rsidRDefault="00FF34C7" w:rsidP="00FF34C7">
      <w:pPr>
        <w:pStyle w:val="ListParagraph"/>
        <w:numPr>
          <w:ilvl w:val="0"/>
          <w:numId w:val="2"/>
        </w:numPr>
        <w:spacing w:before="40" w:after="60"/>
        <w:contextualSpacing w:val="0"/>
      </w:pPr>
      <w:r>
        <w:t>manual override with reason capture</w:t>
      </w:r>
    </w:p>
    <w:p w14:paraId="38328D71" w14:textId="77777777" w:rsidR="00FF34C7" w:rsidRDefault="00FF34C7" w:rsidP="00FF34C7">
      <w:pPr>
        <w:pStyle w:val="ListParagraph"/>
        <w:numPr>
          <w:ilvl w:val="0"/>
          <w:numId w:val="2"/>
        </w:numPr>
        <w:spacing w:before="40" w:after="60"/>
        <w:contextualSpacing w:val="0"/>
      </w:pPr>
      <w:r>
        <w:t>plan versioning</w:t>
      </w:r>
    </w:p>
    <w:p w14:paraId="0668EE30" w14:textId="77777777" w:rsidR="00FF34C7" w:rsidRDefault="00FF34C7" w:rsidP="00FF34C7">
      <w:pPr>
        <w:pStyle w:val="ListParagraph"/>
        <w:numPr>
          <w:ilvl w:val="0"/>
          <w:numId w:val="2"/>
        </w:numPr>
        <w:spacing w:before="40" w:after="60"/>
        <w:contextualSpacing w:val="0"/>
      </w:pPr>
      <w:r>
        <w:t>approval, publish and audit.</w:t>
      </w:r>
    </w:p>
    <w:p w14:paraId="02865B84" w14:textId="0199CAAE" w:rsidR="00FF34C7" w:rsidRDefault="00207F56" w:rsidP="00FF34C7">
      <w:pPr>
        <w:pStyle w:val="Heading2"/>
      </w:pPr>
      <w:bookmarkStart w:id="13" w:name="_Toc231224551"/>
      <w:r>
        <w:rPr>
          <w:rFonts w:ascii="Arial" w:eastAsia="Arial" w:hAnsi="Arial" w:cs="Arial"/>
          <w:b/>
          <w:bCs/>
          <w:color w:val="1F4D78"/>
          <w:sz w:val="26"/>
          <w:szCs w:val="26"/>
        </w:rPr>
        <w:t>8</w:t>
      </w:r>
      <w:r w:rsidR="00FF34C7">
        <w:rPr>
          <w:rFonts w:ascii="Arial" w:eastAsia="Arial" w:hAnsi="Arial" w:cs="Arial"/>
          <w:b/>
          <w:bCs/>
          <w:color w:val="1F4D78"/>
          <w:sz w:val="26"/>
          <w:szCs w:val="26"/>
        </w:rPr>
        <w:t>.2 Layer 2 - Operating readiness and exception governance</w:t>
      </w:r>
      <w:bookmarkEnd w:id="13"/>
    </w:p>
    <w:p w14:paraId="777193A4" w14:textId="77777777" w:rsidR="00FF34C7" w:rsidRDefault="00FF34C7" w:rsidP="00FF34C7">
      <w:pPr>
        <w:spacing w:before="60" w:after="120" w:line="276" w:lineRule="auto"/>
      </w:pPr>
      <w:r>
        <w:t>This layer organizes how the scheduling model is adopted into day-to-day planning:</w:t>
      </w:r>
    </w:p>
    <w:p w14:paraId="5B39FFBA" w14:textId="77777777" w:rsidR="00FF34C7" w:rsidRDefault="00FF34C7" w:rsidP="00FF34C7">
      <w:pPr>
        <w:pStyle w:val="ListParagraph"/>
        <w:numPr>
          <w:ilvl w:val="0"/>
          <w:numId w:val="2"/>
        </w:numPr>
        <w:spacing w:before="40" w:after="60"/>
        <w:contextualSpacing w:val="0"/>
      </w:pPr>
      <w:r>
        <w:t>planner workflow validation</w:t>
      </w:r>
    </w:p>
    <w:p w14:paraId="5B146ACB" w14:textId="77777777" w:rsidR="00FF34C7" w:rsidRDefault="00FF34C7" w:rsidP="00FF34C7">
      <w:pPr>
        <w:pStyle w:val="ListParagraph"/>
        <w:numPr>
          <w:ilvl w:val="0"/>
          <w:numId w:val="2"/>
        </w:numPr>
        <w:spacing w:before="40" w:after="60"/>
        <w:contextualSpacing w:val="0"/>
      </w:pPr>
      <w:r>
        <w:t>demand completeness and master-data readiness</w:t>
      </w:r>
    </w:p>
    <w:p w14:paraId="3951E0FD" w14:textId="77777777" w:rsidR="00FF34C7" w:rsidRDefault="00FF34C7" w:rsidP="00FF34C7">
      <w:pPr>
        <w:pStyle w:val="ListParagraph"/>
        <w:numPr>
          <w:ilvl w:val="0"/>
          <w:numId w:val="2"/>
        </w:numPr>
        <w:spacing w:before="40" w:after="60"/>
        <w:contextualSpacing w:val="0"/>
      </w:pPr>
      <w:r>
        <w:t>conflict reason review</w:t>
      </w:r>
    </w:p>
    <w:p w14:paraId="15310B53" w14:textId="77777777" w:rsidR="00FF34C7" w:rsidRDefault="00FF34C7" w:rsidP="00FF34C7">
      <w:pPr>
        <w:pStyle w:val="ListParagraph"/>
        <w:numPr>
          <w:ilvl w:val="0"/>
          <w:numId w:val="2"/>
        </w:numPr>
        <w:spacing w:before="40" w:after="60"/>
        <w:contextualSpacing w:val="0"/>
      </w:pPr>
      <w:r>
        <w:t>override pattern review</w:t>
      </w:r>
    </w:p>
    <w:p w14:paraId="158C3896" w14:textId="77777777" w:rsidR="00FF34C7" w:rsidRDefault="00FF34C7" w:rsidP="00FF34C7">
      <w:pPr>
        <w:pStyle w:val="ListParagraph"/>
        <w:numPr>
          <w:ilvl w:val="0"/>
          <w:numId w:val="2"/>
        </w:numPr>
        <w:spacing w:before="40" w:after="60"/>
        <w:contextualSpacing w:val="0"/>
      </w:pPr>
      <w:r>
        <w:t>exception family definition</w:t>
      </w:r>
    </w:p>
    <w:p w14:paraId="3F638645" w14:textId="77777777" w:rsidR="00FF34C7" w:rsidRDefault="00FF34C7" w:rsidP="00FF34C7">
      <w:pPr>
        <w:pStyle w:val="ListParagraph"/>
        <w:numPr>
          <w:ilvl w:val="0"/>
          <w:numId w:val="2"/>
        </w:numPr>
        <w:spacing w:before="40" w:after="60"/>
        <w:contextualSpacing w:val="0"/>
      </w:pPr>
      <w:r>
        <w:t>approval latency review</w:t>
      </w:r>
    </w:p>
    <w:p w14:paraId="6822CC3F" w14:textId="77777777" w:rsidR="00FF34C7" w:rsidRDefault="00FF34C7" w:rsidP="00FF34C7">
      <w:pPr>
        <w:pStyle w:val="ListParagraph"/>
        <w:numPr>
          <w:ilvl w:val="0"/>
          <w:numId w:val="2"/>
        </w:numPr>
        <w:spacing w:before="40" w:after="60"/>
        <w:contextualSpacing w:val="0"/>
      </w:pPr>
      <w:r>
        <w:t>readiness review before activating later operating layers.</w:t>
      </w:r>
    </w:p>
    <w:p w14:paraId="1A027C28" w14:textId="3D46054F" w:rsidR="00FF34C7" w:rsidRDefault="00207F56" w:rsidP="00FF34C7">
      <w:pPr>
        <w:pStyle w:val="Heading2"/>
      </w:pPr>
      <w:bookmarkStart w:id="14" w:name="_Toc231224552"/>
      <w:r>
        <w:rPr>
          <w:rFonts w:ascii="Arial" w:eastAsia="Arial" w:hAnsi="Arial" w:cs="Arial"/>
          <w:b/>
          <w:bCs/>
          <w:color w:val="1F4D78"/>
          <w:sz w:val="26"/>
          <w:szCs w:val="26"/>
        </w:rPr>
        <w:t>8</w:t>
      </w:r>
      <w:r w:rsidR="00FF34C7">
        <w:rPr>
          <w:rFonts w:ascii="Arial" w:eastAsia="Arial" w:hAnsi="Arial" w:cs="Arial"/>
          <w:b/>
          <w:bCs/>
          <w:color w:val="1F4D78"/>
          <w:sz w:val="26"/>
          <w:szCs w:val="26"/>
        </w:rPr>
        <w:t>.3 Layer 3 - Simulation and operational evidence</w:t>
      </w:r>
      <w:bookmarkEnd w:id="14"/>
    </w:p>
    <w:p w14:paraId="6C61DA41" w14:textId="77777777" w:rsidR="00FF34C7" w:rsidRDefault="00FF34C7" w:rsidP="00FF34C7">
      <w:pPr>
        <w:spacing w:before="60" w:after="120" w:line="276" w:lineRule="auto"/>
      </w:pPr>
      <w:r>
        <w:t>This layer adds scenario and live-state interpretation:</w:t>
      </w:r>
    </w:p>
    <w:p w14:paraId="00FED3A6" w14:textId="77777777" w:rsidR="00FF34C7" w:rsidRDefault="00FF34C7" w:rsidP="00FF34C7">
      <w:pPr>
        <w:pStyle w:val="ListParagraph"/>
        <w:numPr>
          <w:ilvl w:val="0"/>
          <w:numId w:val="2"/>
        </w:numPr>
        <w:spacing w:before="40" w:after="60"/>
        <w:contextualSpacing w:val="0"/>
      </w:pPr>
      <w:r>
        <w:lastRenderedPageBreak/>
        <w:t>delay, outage, window-change and reassignment assumptions</w:t>
      </w:r>
    </w:p>
    <w:p w14:paraId="4B0A274C" w14:textId="77777777" w:rsidR="00FF34C7" w:rsidRDefault="00FF34C7" w:rsidP="00FF34C7">
      <w:pPr>
        <w:pStyle w:val="ListParagraph"/>
        <w:numPr>
          <w:ilvl w:val="0"/>
          <w:numId w:val="2"/>
        </w:numPr>
        <w:spacing w:before="40" w:after="60"/>
        <w:contextualSpacing w:val="0"/>
      </w:pPr>
      <w:r>
        <w:t>projected trip, event, OGV completion and utilization impact</w:t>
      </w:r>
    </w:p>
    <w:p w14:paraId="5F927DF4" w14:textId="77777777" w:rsidR="00FF34C7" w:rsidRDefault="00FF34C7" w:rsidP="00FF34C7">
      <w:pPr>
        <w:pStyle w:val="ListParagraph"/>
        <w:numPr>
          <w:ilvl w:val="0"/>
          <w:numId w:val="2"/>
        </w:numPr>
        <w:spacing w:before="40" w:after="60"/>
        <w:contextualSpacing w:val="0"/>
      </w:pPr>
      <w:r>
        <w:t>GPS/AIS-style position evidence</w:t>
      </w:r>
    </w:p>
    <w:p w14:paraId="11F6DBCD" w14:textId="77777777" w:rsidR="00FF34C7" w:rsidRDefault="00FF34C7" w:rsidP="00FF34C7">
      <w:pPr>
        <w:pStyle w:val="ListParagraph"/>
        <w:numPr>
          <w:ilvl w:val="0"/>
          <w:numId w:val="2"/>
        </w:numPr>
        <w:spacing w:before="40" w:after="60"/>
        <w:contextualSpacing w:val="0"/>
      </w:pPr>
      <w:r>
        <w:t>geofence, ETA variance and stale-signal alerts</w:t>
      </w:r>
    </w:p>
    <w:p w14:paraId="465AF900" w14:textId="77777777" w:rsidR="00FF34C7" w:rsidRDefault="00FF34C7" w:rsidP="00FF34C7">
      <w:pPr>
        <w:pStyle w:val="ListParagraph"/>
        <w:numPr>
          <w:ilvl w:val="0"/>
          <w:numId w:val="2"/>
        </w:numPr>
        <w:spacing w:before="40" w:after="60"/>
        <w:contextualSpacing w:val="0"/>
      </w:pPr>
      <w:r>
        <w:t>event candidates from device, operator or feed input</w:t>
      </w:r>
    </w:p>
    <w:p w14:paraId="2B0F5150" w14:textId="77777777" w:rsidR="00FF34C7" w:rsidRDefault="00FF34C7" w:rsidP="00FF34C7">
      <w:pPr>
        <w:pStyle w:val="ListParagraph"/>
        <w:numPr>
          <w:ilvl w:val="0"/>
          <w:numId w:val="2"/>
        </w:numPr>
        <w:spacing w:before="40" w:after="60"/>
        <w:contextualSpacing w:val="0"/>
      </w:pPr>
      <w:r>
        <w:t>trusted confirmation before schedule actualization.</w:t>
      </w:r>
    </w:p>
    <w:p w14:paraId="05AF3B83" w14:textId="2292C50E" w:rsidR="00FF34C7" w:rsidRDefault="00207F56" w:rsidP="00FF34C7">
      <w:pPr>
        <w:pStyle w:val="Heading2"/>
      </w:pPr>
      <w:bookmarkStart w:id="15" w:name="_Toc231224553"/>
      <w:r>
        <w:rPr>
          <w:rFonts w:ascii="Arial" w:eastAsia="Arial" w:hAnsi="Arial" w:cs="Arial"/>
          <w:b/>
          <w:bCs/>
          <w:color w:val="1F4D78"/>
          <w:sz w:val="26"/>
          <w:szCs w:val="26"/>
        </w:rPr>
        <w:t>8</w:t>
      </w:r>
      <w:r w:rsidR="00FF34C7">
        <w:rPr>
          <w:rFonts w:ascii="Arial" w:eastAsia="Arial" w:hAnsi="Arial" w:cs="Arial"/>
          <w:b/>
          <w:bCs/>
          <w:color w:val="1F4D78"/>
          <w:sz w:val="26"/>
          <w:szCs w:val="26"/>
        </w:rPr>
        <w:t>.4 Layer 4 - Recovery and guided execution</w:t>
      </w:r>
      <w:bookmarkEnd w:id="15"/>
    </w:p>
    <w:p w14:paraId="2E8AD513" w14:textId="77777777" w:rsidR="00FF34C7" w:rsidRDefault="00FF34C7" w:rsidP="00FF34C7">
      <w:pPr>
        <w:spacing w:before="60" w:after="120" w:line="276" w:lineRule="auto"/>
      </w:pPr>
      <w:r>
        <w:t>This layer adds guided decision support:</w:t>
      </w:r>
    </w:p>
    <w:p w14:paraId="1F1D147E" w14:textId="77777777" w:rsidR="00FF34C7" w:rsidRDefault="00FF34C7" w:rsidP="00FF34C7">
      <w:pPr>
        <w:pStyle w:val="ListParagraph"/>
        <w:numPr>
          <w:ilvl w:val="0"/>
          <w:numId w:val="2"/>
        </w:numPr>
        <w:spacing w:before="40" w:after="60"/>
        <w:contextualSpacing w:val="0"/>
      </w:pPr>
      <w:r>
        <w:t>recovery input snapshots from active plan, alerts, confirmed events and conflicts</w:t>
      </w:r>
    </w:p>
    <w:p w14:paraId="39A7F067" w14:textId="77777777" w:rsidR="00FF34C7" w:rsidRDefault="00FF34C7" w:rsidP="00FF34C7">
      <w:pPr>
        <w:pStyle w:val="ListParagraph"/>
        <w:numPr>
          <w:ilvl w:val="0"/>
          <w:numId w:val="2"/>
        </w:numPr>
        <w:spacing w:before="40" w:after="60"/>
        <w:contextualSpacing w:val="0"/>
      </w:pPr>
      <w:r>
        <w:t>ranked recovery options</w:t>
      </w:r>
    </w:p>
    <w:p w14:paraId="7ABE75F5" w14:textId="77777777" w:rsidR="00FF34C7" w:rsidRDefault="00FF34C7" w:rsidP="00FF34C7">
      <w:pPr>
        <w:pStyle w:val="ListParagraph"/>
        <w:numPr>
          <w:ilvl w:val="0"/>
          <w:numId w:val="2"/>
        </w:numPr>
        <w:spacing w:before="40" w:after="60"/>
        <w:contextualSpacing w:val="0"/>
      </w:pPr>
      <w:r>
        <w:t>root-cause validation</w:t>
      </w:r>
    </w:p>
    <w:p w14:paraId="77C03056" w14:textId="77777777" w:rsidR="00FF34C7" w:rsidRDefault="00FF34C7" w:rsidP="00FF34C7">
      <w:pPr>
        <w:pStyle w:val="ListParagraph"/>
        <w:numPr>
          <w:ilvl w:val="0"/>
          <w:numId w:val="2"/>
        </w:numPr>
        <w:spacing w:before="40" w:after="60"/>
        <w:contextualSpacing w:val="0"/>
      </w:pPr>
      <w:r>
        <w:t>scenario creation from selected recovery option</w:t>
      </w:r>
    </w:p>
    <w:p w14:paraId="230B48A8" w14:textId="77777777" w:rsidR="00FF34C7" w:rsidRDefault="00FF34C7" w:rsidP="00FF34C7">
      <w:pPr>
        <w:pStyle w:val="ListParagraph"/>
        <w:numPr>
          <w:ilvl w:val="0"/>
          <w:numId w:val="2"/>
        </w:numPr>
        <w:spacing w:before="40" w:after="60"/>
        <w:contextualSpacing w:val="0"/>
      </w:pPr>
      <w:r>
        <w:t>publishability assessment</w:t>
      </w:r>
    </w:p>
    <w:p w14:paraId="02EF20CA" w14:textId="77777777" w:rsidR="00FF34C7" w:rsidRDefault="00FF34C7" w:rsidP="00FF34C7">
      <w:pPr>
        <w:pStyle w:val="ListParagraph"/>
        <w:numPr>
          <w:ilvl w:val="0"/>
          <w:numId w:val="2"/>
        </w:numPr>
        <w:spacing w:before="40" w:after="60"/>
        <w:contextualSpacing w:val="0"/>
      </w:pPr>
      <w:r>
        <w:t>guided operator workflow</w:t>
      </w:r>
    </w:p>
    <w:p w14:paraId="2AC98B00" w14:textId="77777777" w:rsidR="00FF34C7" w:rsidRDefault="00FF34C7" w:rsidP="00FF34C7">
      <w:pPr>
        <w:pStyle w:val="ListParagraph"/>
        <w:numPr>
          <w:ilvl w:val="0"/>
          <w:numId w:val="2"/>
        </w:numPr>
        <w:spacing w:before="40" w:after="60"/>
        <w:contextualSpacing w:val="0"/>
      </w:pPr>
      <w:r>
        <w:t>projection-only commercial and operating-impact review surfaces.</w:t>
      </w:r>
    </w:p>
    <w:p w14:paraId="10E63986" w14:textId="366CD6CF" w:rsidR="00FF34C7" w:rsidRDefault="00207F56" w:rsidP="00FF34C7">
      <w:pPr>
        <w:pStyle w:val="Heading1"/>
        <w:pBdr>
          <w:bottom w:val="single" w:sz="4" w:space="4" w:color="2E74B5"/>
        </w:pBdr>
      </w:pPr>
      <w:bookmarkStart w:id="16" w:name="_Toc231224554"/>
      <w:r>
        <w:rPr>
          <w:rFonts w:ascii="Arial" w:eastAsia="Arial" w:hAnsi="Arial" w:cs="Arial"/>
          <w:b/>
          <w:bCs/>
          <w:color w:val="0B2545"/>
          <w:sz w:val="32"/>
          <w:szCs w:val="32"/>
        </w:rPr>
        <w:t>9</w:t>
      </w:r>
      <w:r w:rsidR="00FF34C7">
        <w:rPr>
          <w:rFonts w:ascii="Arial" w:eastAsia="Arial" w:hAnsi="Arial" w:cs="Arial"/>
          <w:b/>
          <w:bCs/>
          <w:color w:val="0B2545"/>
          <w:sz w:val="32"/>
          <w:szCs w:val="32"/>
        </w:rPr>
        <w:t xml:space="preserve">. Phase Of Development </w:t>
      </w:r>
      <w:r w:rsidR="00914E01">
        <w:rPr>
          <w:rFonts w:ascii="Arial" w:eastAsia="Arial" w:hAnsi="Arial" w:cs="Arial"/>
          <w:b/>
          <w:bCs/>
          <w:color w:val="0B2545"/>
          <w:sz w:val="32"/>
          <w:szCs w:val="32"/>
        </w:rPr>
        <w:t>i</w:t>
      </w:r>
      <w:r w:rsidR="00FF34C7">
        <w:rPr>
          <w:rFonts w:ascii="Arial" w:eastAsia="Arial" w:hAnsi="Arial" w:cs="Arial"/>
          <w:b/>
          <w:bCs/>
          <w:color w:val="0B2545"/>
          <w:sz w:val="32"/>
          <w:szCs w:val="32"/>
        </w:rPr>
        <w:t>n Sprint Level</w:t>
      </w:r>
      <w:bookmarkEnd w:id="16"/>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760"/>
        <w:gridCol w:w="1800"/>
      </w:tblGrid>
      <w:tr w:rsidR="00FF34C7" w14:paraId="6A6B9CF9" w14:textId="77777777" w:rsidTr="00207F56">
        <w:trPr>
          <w:tblHeader/>
        </w:trPr>
        <w:tc>
          <w:tcPr>
            <w:tcW w:w="1800" w:type="dxa"/>
            <w:shd w:val="clear" w:color="auto" w:fill="0B2545"/>
            <w:tcMar>
              <w:top w:w="80" w:type="dxa"/>
              <w:left w:w="120" w:type="dxa"/>
              <w:bottom w:w="80" w:type="dxa"/>
              <w:right w:w="120" w:type="dxa"/>
            </w:tcMar>
            <w:vAlign w:val="center"/>
          </w:tcPr>
          <w:p w14:paraId="6B398ED6" w14:textId="77777777" w:rsidR="00FF34C7" w:rsidRDefault="00FF34C7" w:rsidP="0055187E">
            <w:pPr>
              <w:spacing w:line="252" w:lineRule="auto"/>
            </w:pPr>
            <w:r>
              <w:rPr>
                <w:b/>
                <w:bCs/>
                <w:color w:val="FFFFFF"/>
                <w:sz w:val="18"/>
                <w:szCs w:val="18"/>
              </w:rPr>
              <w:t>Sprint level</w:t>
            </w:r>
          </w:p>
        </w:tc>
        <w:tc>
          <w:tcPr>
            <w:tcW w:w="5760" w:type="dxa"/>
            <w:shd w:val="clear" w:color="auto" w:fill="0B2545"/>
            <w:tcMar>
              <w:top w:w="80" w:type="dxa"/>
              <w:left w:w="120" w:type="dxa"/>
              <w:bottom w:w="80" w:type="dxa"/>
              <w:right w:w="120" w:type="dxa"/>
            </w:tcMar>
            <w:vAlign w:val="center"/>
          </w:tcPr>
          <w:p w14:paraId="1A299AAF" w14:textId="77777777" w:rsidR="00FF34C7" w:rsidRDefault="00FF34C7" w:rsidP="0055187E">
            <w:pPr>
              <w:spacing w:line="252" w:lineRule="auto"/>
            </w:pPr>
            <w:r>
              <w:rPr>
                <w:b/>
                <w:bCs/>
                <w:color w:val="FFFFFF"/>
                <w:sz w:val="18"/>
                <w:szCs w:val="18"/>
              </w:rPr>
              <w:t>Build focus</w:t>
            </w:r>
          </w:p>
        </w:tc>
        <w:tc>
          <w:tcPr>
            <w:tcW w:w="1800" w:type="dxa"/>
            <w:shd w:val="clear" w:color="auto" w:fill="0B2545"/>
            <w:tcMar>
              <w:top w:w="80" w:type="dxa"/>
              <w:left w:w="120" w:type="dxa"/>
              <w:bottom w:w="80" w:type="dxa"/>
              <w:right w:w="120" w:type="dxa"/>
            </w:tcMar>
            <w:vAlign w:val="center"/>
          </w:tcPr>
          <w:p w14:paraId="491FF7A0" w14:textId="77777777" w:rsidR="00FF34C7" w:rsidRDefault="00FF34C7" w:rsidP="0055187E">
            <w:pPr>
              <w:spacing w:line="252" w:lineRule="auto"/>
            </w:pPr>
            <w:r>
              <w:rPr>
                <w:b/>
                <w:bCs/>
                <w:color w:val="FFFFFF"/>
                <w:sz w:val="18"/>
                <w:szCs w:val="18"/>
              </w:rPr>
              <w:t>Key outcome</w:t>
            </w:r>
          </w:p>
        </w:tc>
      </w:tr>
      <w:tr w:rsidR="00FF34C7" w14:paraId="2286B95B" w14:textId="77777777" w:rsidTr="0055187E">
        <w:tc>
          <w:tcPr>
            <w:tcW w:w="1800" w:type="dxa"/>
            <w:shd w:val="clear" w:color="auto" w:fill="FFFFFF"/>
            <w:tcMar>
              <w:top w:w="80" w:type="dxa"/>
              <w:left w:w="120" w:type="dxa"/>
              <w:bottom w:w="80" w:type="dxa"/>
              <w:right w:w="120" w:type="dxa"/>
            </w:tcMar>
            <w:vAlign w:val="center"/>
          </w:tcPr>
          <w:p w14:paraId="3D71F338" w14:textId="77777777" w:rsidR="00FF34C7" w:rsidRDefault="00FF34C7" w:rsidP="0055187E">
            <w:pPr>
              <w:spacing w:line="252" w:lineRule="auto"/>
            </w:pPr>
            <w:r>
              <w:rPr>
                <w:sz w:val="18"/>
                <w:szCs w:val="18"/>
              </w:rPr>
              <w:t>Sprint 0</w:t>
            </w:r>
          </w:p>
        </w:tc>
        <w:tc>
          <w:tcPr>
            <w:tcW w:w="5760" w:type="dxa"/>
            <w:shd w:val="clear" w:color="auto" w:fill="FFFFFF"/>
            <w:tcMar>
              <w:top w:w="80" w:type="dxa"/>
              <w:left w:w="120" w:type="dxa"/>
              <w:bottom w:w="80" w:type="dxa"/>
              <w:right w:w="120" w:type="dxa"/>
            </w:tcMar>
            <w:vAlign w:val="center"/>
          </w:tcPr>
          <w:p w14:paraId="578C815C" w14:textId="77777777" w:rsidR="00FF34C7" w:rsidRDefault="00FF34C7" w:rsidP="0055187E">
            <w:pPr>
              <w:spacing w:line="252" w:lineRule="auto"/>
            </w:pPr>
            <w:r>
              <w:rPr>
                <w:sz w:val="18"/>
                <w:szCs w:val="18"/>
              </w:rPr>
              <w:t>Application foundation: web application, API service, database, background processing, file storage and routing layer</w:t>
            </w:r>
          </w:p>
        </w:tc>
        <w:tc>
          <w:tcPr>
            <w:tcW w:w="1800" w:type="dxa"/>
            <w:shd w:val="clear" w:color="auto" w:fill="FFFFFF"/>
            <w:tcMar>
              <w:top w:w="80" w:type="dxa"/>
              <w:left w:w="120" w:type="dxa"/>
              <w:bottom w:w="80" w:type="dxa"/>
              <w:right w:w="120" w:type="dxa"/>
            </w:tcMar>
            <w:vAlign w:val="center"/>
          </w:tcPr>
          <w:p w14:paraId="444B9457" w14:textId="77777777" w:rsidR="00FF34C7" w:rsidRDefault="00FF34C7" w:rsidP="0055187E">
            <w:pPr>
              <w:spacing w:line="252" w:lineRule="auto"/>
            </w:pPr>
            <w:r>
              <w:rPr>
                <w:sz w:val="18"/>
                <w:szCs w:val="18"/>
              </w:rPr>
              <w:t>Runnable product spine</w:t>
            </w:r>
          </w:p>
        </w:tc>
      </w:tr>
      <w:tr w:rsidR="00FF34C7" w14:paraId="050AF209" w14:textId="77777777" w:rsidTr="0055187E">
        <w:tc>
          <w:tcPr>
            <w:tcW w:w="1800" w:type="dxa"/>
            <w:shd w:val="clear" w:color="auto" w:fill="F4F6F9"/>
            <w:tcMar>
              <w:top w:w="80" w:type="dxa"/>
              <w:left w:w="120" w:type="dxa"/>
              <w:bottom w:w="80" w:type="dxa"/>
              <w:right w:w="120" w:type="dxa"/>
            </w:tcMar>
            <w:vAlign w:val="center"/>
          </w:tcPr>
          <w:p w14:paraId="2581932E" w14:textId="77777777" w:rsidR="00FF34C7" w:rsidRDefault="00FF34C7" w:rsidP="0055187E">
            <w:pPr>
              <w:spacing w:line="252" w:lineRule="auto"/>
            </w:pPr>
            <w:r>
              <w:rPr>
                <w:sz w:val="18"/>
                <w:szCs w:val="18"/>
              </w:rPr>
              <w:t>Sprint 1</w:t>
            </w:r>
          </w:p>
        </w:tc>
        <w:tc>
          <w:tcPr>
            <w:tcW w:w="5760" w:type="dxa"/>
            <w:shd w:val="clear" w:color="auto" w:fill="F4F6F9"/>
            <w:tcMar>
              <w:top w:w="80" w:type="dxa"/>
              <w:left w:w="120" w:type="dxa"/>
              <w:bottom w:w="80" w:type="dxa"/>
              <w:right w:w="120" w:type="dxa"/>
            </w:tcMar>
            <w:vAlign w:val="center"/>
          </w:tcPr>
          <w:p w14:paraId="76F80B3F" w14:textId="77777777" w:rsidR="00FF34C7" w:rsidRDefault="00FF34C7" w:rsidP="0055187E">
            <w:pPr>
              <w:spacing w:line="252" w:lineRule="auto"/>
            </w:pPr>
            <w:r>
              <w:rPr>
                <w:sz w:val="18"/>
                <w:szCs w:val="18"/>
              </w:rPr>
              <w:t>Master data and governance: organizations, roles, audit, locations, cargo, jetties, routes, assets and compatibility</w:t>
            </w:r>
          </w:p>
        </w:tc>
        <w:tc>
          <w:tcPr>
            <w:tcW w:w="1800" w:type="dxa"/>
            <w:shd w:val="clear" w:color="auto" w:fill="F4F6F9"/>
            <w:tcMar>
              <w:top w:w="80" w:type="dxa"/>
              <w:left w:w="120" w:type="dxa"/>
              <w:bottom w:w="80" w:type="dxa"/>
              <w:right w:w="120" w:type="dxa"/>
            </w:tcMar>
            <w:vAlign w:val="center"/>
          </w:tcPr>
          <w:p w14:paraId="24D4714A" w14:textId="77777777" w:rsidR="00FF34C7" w:rsidRDefault="00FF34C7" w:rsidP="0055187E">
            <w:pPr>
              <w:spacing w:line="252" w:lineRule="auto"/>
            </w:pPr>
            <w:r>
              <w:rPr>
                <w:sz w:val="18"/>
                <w:szCs w:val="18"/>
              </w:rPr>
              <w:t>Safe multi-party operating model</w:t>
            </w:r>
          </w:p>
        </w:tc>
      </w:tr>
      <w:tr w:rsidR="00FF34C7" w14:paraId="0BFFA42C" w14:textId="77777777" w:rsidTr="0055187E">
        <w:tc>
          <w:tcPr>
            <w:tcW w:w="1800" w:type="dxa"/>
            <w:shd w:val="clear" w:color="auto" w:fill="FFFFFF"/>
            <w:tcMar>
              <w:top w:w="80" w:type="dxa"/>
              <w:left w:w="120" w:type="dxa"/>
              <w:bottom w:w="80" w:type="dxa"/>
              <w:right w:w="120" w:type="dxa"/>
            </w:tcMar>
            <w:vAlign w:val="center"/>
          </w:tcPr>
          <w:p w14:paraId="0FF4080F" w14:textId="77777777" w:rsidR="00FF34C7" w:rsidRDefault="00FF34C7" w:rsidP="0055187E">
            <w:pPr>
              <w:spacing w:line="252" w:lineRule="auto"/>
            </w:pPr>
            <w:r>
              <w:rPr>
                <w:sz w:val="18"/>
                <w:szCs w:val="18"/>
              </w:rPr>
              <w:t>Sprint 2</w:t>
            </w:r>
          </w:p>
        </w:tc>
        <w:tc>
          <w:tcPr>
            <w:tcW w:w="5760" w:type="dxa"/>
            <w:shd w:val="clear" w:color="auto" w:fill="FFFFFF"/>
            <w:tcMar>
              <w:top w:w="80" w:type="dxa"/>
              <w:left w:w="120" w:type="dxa"/>
              <w:bottom w:w="80" w:type="dxa"/>
              <w:right w:w="120" w:type="dxa"/>
            </w:tcMar>
            <w:vAlign w:val="center"/>
          </w:tcPr>
          <w:p w14:paraId="1FE5D130" w14:textId="77777777" w:rsidR="00FF34C7" w:rsidRDefault="00FF34C7" w:rsidP="0055187E">
            <w:pPr>
              <w:spacing w:line="252" w:lineRule="auto"/>
            </w:pPr>
            <w:r>
              <w:rPr>
                <w:sz w:val="18"/>
                <w:szCs w:val="18"/>
              </w:rPr>
              <w:t>Demand and capacity intake: OGV demand, cargo layer, asset windows, jetty windows, tide windows and bridge windows</w:t>
            </w:r>
          </w:p>
        </w:tc>
        <w:tc>
          <w:tcPr>
            <w:tcW w:w="1800" w:type="dxa"/>
            <w:shd w:val="clear" w:color="auto" w:fill="FFFFFF"/>
            <w:tcMar>
              <w:top w:w="80" w:type="dxa"/>
              <w:left w:w="120" w:type="dxa"/>
              <w:bottom w:w="80" w:type="dxa"/>
              <w:right w:w="120" w:type="dxa"/>
            </w:tcMar>
            <w:vAlign w:val="center"/>
          </w:tcPr>
          <w:p w14:paraId="4E96D895" w14:textId="77777777" w:rsidR="00FF34C7" w:rsidRDefault="00FF34C7" w:rsidP="0055187E">
            <w:pPr>
              <w:spacing w:line="252" w:lineRule="auto"/>
            </w:pPr>
            <w:r>
              <w:rPr>
                <w:sz w:val="18"/>
                <w:szCs w:val="18"/>
              </w:rPr>
              <w:t>Structured inputs for planning</w:t>
            </w:r>
          </w:p>
        </w:tc>
      </w:tr>
      <w:tr w:rsidR="00FF34C7" w14:paraId="23BD6550" w14:textId="77777777" w:rsidTr="0055187E">
        <w:tc>
          <w:tcPr>
            <w:tcW w:w="1800" w:type="dxa"/>
            <w:shd w:val="clear" w:color="auto" w:fill="F4F6F9"/>
            <w:tcMar>
              <w:top w:w="80" w:type="dxa"/>
              <w:left w:w="120" w:type="dxa"/>
              <w:bottom w:w="80" w:type="dxa"/>
              <w:right w:w="120" w:type="dxa"/>
            </w:tcMar>
            <w:vAlign w:val="center"/>
          </w:tcPr>
          <w:p w14:paraId="6949EFDE" w14:textId="77777777" w:rsidR="00FF34C7" w:rsidRDefault="00FF34C7" w:rsidP="0055187E">
            <w:pPr>
              <w:spacing w:line="252" w:lineRule="auto"/>
            </w:pPr>
            <w:r>
              <w:rPr>
                <w:sz w:val="18"/>
                <w:szCs w:val="18"/>
              </w:rPr>
              <w:t>Sprint 3</w:t>
            </w:r>
          </w:p>
        </w:tc>
        <w:tc>
          <w:tcPr>
            <w:tcW w:w="5760" w:type="dxa"/>
            <w:shd w:val="clear" w:color="auto" w:fill="F4F6F9"/>
            <w:tcMar>
              <w:top w:w="80" w:type="dxa"/>
              <w:left w:w="120" w:type="dxa"/>
              <w:bottom w:w="80" w:type="dxa"/>
              <w:right w:w="120" w:type="dxa"/>
            </w:tcMar>
            <w:vAlign w:val="center"/>
          </w:tcPr>
          <w:p w14:paraId="54840737" w14:textId="77777777" w:rsidR="00FF34C7" w:rsidRDefault="00FF34C7" w:rsidP="0055187E">
            <w:pPr>
              <w:spacing w:line="252" w:lineRule="auto"/>
            </w:pPr>
            <w:r>
              <w:rPr>
                <w:sz w:val="18"/>
                <w:szCs w:val="18"/>
              </w:rPr>
              <w:t>Scheduling entity and route model: trips, assignments, schedule events and route-step dependencies</w:t>
            </w:r>
          </w:p>
        </w:tc>
        <w:tc>
          <w:tcPr>
            <w:tcW w:w="1800" w:type="dxa"/>
            <w:shd w:val="clear" w:color="auto" w:fill="F4F6F9"/>
            <w:tcMar>
              <w:top w:w="80" w:type="dxa"/>
              <w:left w:w="120" w:type="dxa"/>
              <w:bottom w:w="80" w:type="dxa"/>
              <w:right w:w="120" w:type="dxa"/>
            </w:tcMar>
            <w:vAlign w:val="center"/>
          </w:tcPr>
          <w:p w14:paraId="6815B493" w14:textId="77777777" w:rsidR="00FF34C7" w:rsidRDefault="00FF34C7" w:rsidP="0055187E">
            <w:pPr>
              <w:spacing w:line="252" w:lineRule="auto"/>
            </w:pPr>
            <w:r>
              <w:rPr>
                <w:sz w:val="18"/>
                <w:szCs w:val="18"/>
              </w:rPr>
              <w:t>Movement chain represented as schedulable work</w:t>
            </w:r>
          </w:p>
        </w:tc>
      </w:tr>
      <w:tr w:rsidR="00FF34C7" w14:paraId="205DDA3F" w14:textId="77777777" w:rsidTr="0055187E">
        <w:tc>
          <w:tcPr>
            <w:tcW w:w="1800" w:type="dxa"/>
            <w:shd w:val="clear" w:color="auto" w:fill="FFFFFF"/>
            <w:tcMar>
              <w:top w:w="80" w:type="dxa"/>
              <w:left w:w="120" w:type="dxa"/>
              <w:bottom w:w="80" w:type="dxa"/>
              <w:right w:w="120" w:type="dxa"/>
            </w:tcMar>
            <w:vAlign w:val="center"/>
          </w:tcPr>
          <w:p w14:paraId="33E475D8" w14:textId="77777777" w:rsidR="00FF34C7" w:rsidRDefault="00FF34C7" w:rsidP="0055187E">
            <w:pPr>
              <w:spacing w:line="252" w:lineRule="auto"/>
            </w:pPr>
            <w:r>
              <w:rPr>
                <w:sz w:val="18"/>
                <w:szCs w:val="18"/>
              </w:rPr>
              <w:t>Sprint 4</w:t>
            </w:r>
          </w:p>
        </w:tc>
        <w:tc>
          <w:tcPr>
            <w:tcW w:w="5760" w:type="dxa"/>
            <w:shd w:val="clear" w:color="auto" w:fill="FFFFFF"/>
            <w:tcMar>
              <w:top w:w="80" w:type="dxa"/>
              <w:left w:w="120" w:type="dxa"/>
              <w:bottom w:w="80" w:type="dxa"/>
              <w:right w:w="120" w:type="dxa"/>
            </w:tcMar>
            <w:vAlign w:val="center"/>
          </w:tcPr>
          <w:p w14:paraId="5E89B9C1" w14:textId="77777777" w:rsidR="00FF34C7" w:rsidRDefault="00FF34C7" w:rsidP="0055187E">
            <w:pPr>
              <w:spacing w:line="252" w:lineRule="auto"/>
            </w:pPr>
            <w:r>
              <w:rPr>
                <w:sz w:val="18"/>
                <w:szCs w:val="18"/>
              </w:rPr>
              <w:t>Capacity placement and feasibility: candidate paths, occupied/free windows, conflict checks and movement candidates</w:t>
            </w:r>
          </w:p>
        </w:tc>
        <w:tc>
          <w:tcPr>
            <w:tcW w:w="1800" w:type="dxa"/>
            <w:shd w:val="clear" w:color="auto" w:fill="FFFFFF"/>
            <w:tcMar>
              <w:top w:w="80" w:type="dxa"/>
              <w:left w:w="120" w:type="dxa"/>
              <w:bottom w:w="80" w:type="dxa"/>
              <w:right w:w="120" w:type="dxa"/>
            </w:tcMar>
            <w:vAlign w:val="center"/>
          </w:tcPr>
          <w:p w14:paraId="64A81C98" w14:textId="77777777" w:rsidR="00FF34C7" w:rsidRDefault="00FF34C7" w:rsidP="0055187E">
            <w:pPr>
              <w:spacing w:line="252" w:lineRule="auto"/>
            </w:pPr>
            <w:r>
              <w:rPr>
                <w:sz w:val="18"/>
                <w:szCs w:val="18"/>
              </w:rPr>
              <w:t>Feasible plan with explicit blockers</w:t>
            </w:r>
          </w:p>
        </w:tc>
      </w:tr>
      <w:tr w:rsidR="00FF34C7" w14:paraId="6A5DD1E3" w14:textId="77777777" w:rsidTr="0055187E">
        <w:tc>
          <w:tcPr>
            <w:tcW w:w="1800" w:type="dxa"/>
            <w:shd w:val="clear" w:color="auto" w:fill="F4F6F9"/>
            <w:tcMar>
              <w:top w:w="80" w:type="dxa"/>
              <w:left w:w="120" w:type="dxa"/>
              <w:bottom w:w="80" w:type="dxa"/>
              <w:right w:w="120" w:type="dxa"/>
            </w:tcMar>
            <w:vAlign w:val="center"/>
          </w:tcPr>
          <w:p w14:paraId="4B8A735C" w14:textId="77777777" w:rsidR="00FF34C7" w:rsidRDefault="00FF34C7" w:rsidP="0055187E">
            <w:pPr>
              <w:spacing w:line="252" w:lineRule="auto"/>
            </w:pPr>
            <w:r>
              <w:rPr>
                <w:sz w:val="18"/>
                <w:szCs w:val="18"/>
              </w:rPr>
              <w:t>Sprint 5</w:t>
            </w:r>
          </w:p>
        </w:tc>
        <w:tc>
          <w:tcPr>
            <w:tcW w:w="5760" w:type="dxa"/>
            <w:shd w:val="clear" w:color="auto" w:fill="F4F6F9"/>
            <w:tcMar>
              <w:top w:w="80" w:type="dxa"/>
              <w:left w:w="120" w:type="dxa"/>
              <w:bottom w:w="80" w:type="dxa"/>
              <w:right w:w="120" w:type="dxa"/>
            </w:tcMar>
            <w:vAlign w:val="center"/>
          </w:tcPr>
          <w:p w14:paraId="19786D69" w14:textId="77777777" w:rsidR="00FF34C7" w:rsidRDefault="00FF34C7" w:rsidP="0055187E">
            <w:pPr>
              <w:spacing w:line="252" w:lineRule="auto"/>
            </w:pPr>
            <w:r>
              <w:rPr>
                <w:sz w:val="18"/>
                <w:szCs w:val="18"/>
              </w:rPr>
              <w:t>Plan governance: versions, overrides, approval requests, approval decisions, published snapshots and exports</w:t>
            </w:r>
          </w:p>
        </w:tc>
        <w:tc>
          <w:tcPr>
            <w:tcW w:w="1800" w:type="dxa"/>
            <w:shd w:val="clear" w:color="auto" w:fill="F4F6F9"/>
            <w:tcMar>
              <w:top w:w="80" w:type="dxa"/>
              <w:left w:w="120" w:type="dxa"/>
              <w:bottom w:w="80" w:type="dxa"/>
              <w:right w:w="120" w:type="dxa"/>
            </w:tcMar>
            <w:vAlign w:val="center"/>
          </w:tcPr>
          <w:p w14:paraId="3C0A1895" w14:textId="77777777" w:rsidR="00FF34C7" w:rsidRDefault="00FF34C7" w:rsidP="0055187E">
            <w:pPr>
              <w:spacing w:line="252" w:lineRule="auto"/>
            </w:pPr>
            <w:r>
              <w:rPr>
                <w:sz w:val="18"/>
                <w:szCs w:val="18"/>
              </w:rPr>
              <w:t>Approved execution contract</w:t>
            </w:r>
          </w:p>
        </w:tc>
      </w:tr>
      <w:tr w:rsidR="00FF34C7" w14:paraId="49225F47" w14:textId="77777777" w:rsidTr="0055187E">
        <w:tc>
          <w:tcPr>
            <w:tcW w:w="1800" w:type="dxa"/>
            <w:shd w:val="clear" w:color="auto" w:fill="FFFFFF"/>
            <w:tcMar>
              <w:top w:w="80" w:type="dxa"/>
              <w:left w:w="120" w:type="dxa"/>
              <w:bottom w:w="80" w:type="dxa"/>
              <w:right w:w="120" w:type="dxa"/>
            </w:tcMar>
            <w:vAlign w:val="center"/>
          </w:tcPr>
          <w:p w14:paraId="2C49CF6D" w14:textId="77777777" w:rsidR="00FF34C7" w:rsidRDefault="00FF34C7" w:rsidP="0055187E">
            <w:pPr>
              <w:spacing w:line="252" w:lineRule="auto"/>
            </w:pPr>
            <w:r>
              <w:rPr>
                <w:sz w:val="18"/>
                <w:szCs w:val="18"/>
              </w:rPr>
              <w:t>Sprint 6</w:t>
            </w:r>
          </w:p>
        </w:tc>
        <w:tc>
          <w:tcPr>
            <w:tcW w:w="5760" w:type="dxa"/>
            <w:shd w:val="clear" w:color="auto" w:fill="FFFFFF"/>
            <w:tcMar>
              <w:top w:w="80" w:type="dxa"/>
              <w:left w:w="120" w:type="dxa"/>
              <w:bottom w:w="80" w:type="dxa"/>
              <w:right w:w="120" w:type="dxa"/>
            </w:tcMar>
            <w:vAlign w:val="center"/>
          </w:tcPr>
          <w:p w14:paraId="26A759E6" w14:textId="77777777" w:rsidR="00FF34C7" w:rsidRDefault="00FF34C7" w:rsidP="0055187E">
            <w:pPr>
              <w:spacing w:line="252" w:lineRule="auto"/>
            </w:pPr>
            <w:r>
              <w:rPr>
                <w:sz w:val="18"/>
                <w:szCs w:val="18"/>
              </w:rPr>
              <w:t>Scenario simulation and exception review: assumptions, projected events, projected trips, constraint evaluations, exception families and utilization outputs</w:t>
            </w:r>
          </w:p>
        </w:tc>
        <w:tc>
          <w:tcPr>
            <w:tcW w:w="1800" w:type="dxa"/>
            <w:shd w:val="clear" w:color="auto" w:fill="FFFFFF"/>
            <w:tcMar>
              <w:top w:w="80" w:type="dxa"/>
              <w:left w:w="120" w:type="dxa"/>
              <w:bottom w:w="80" w:type="dxa"/>
              <w:right w:w="120" w:type="dxa"/>
            </w:tcMar>
            <w:vAlign w:val="center"/>
          </w:tcPr>
          <w:p w14:paraId="7D308319" w14:textId="77777777" w:rsidR="00FF34C7" w:rsidRDefault="00FF34C7" w:rsidP="0055187E">
            <w:pPr>
              <w:spacing w:line="252" w:lineRule="auto"/>
            </w:pPr>
            <w:r>
              <w:rPr>
                <w:sz w:val="18"/>
                <w:szCs w:val="18"/>
              </w:rPr>
              <w:t>What-if planning and exception impact visibility</w:t>
            </w:r>
          </w:p>
        </w:tc>
      </w:tr>
      <w:tr w:rsidR="00FF34C7" w14:paraId="0A6563C8" w14:textId="77777777" w:rsidTr="0055187E">
        <w:tc>
          <w:tcPr>
            <w:tcW w:w="1800" w:type="dxa"/>
            <w:shd w:val="clear" w:color="auto" w:fill="F4F6F9"/>
            <w:tcMar>
              <w:top w:w="80" w:type="dxa"/>
              <w:left w:w="120" w:type="dxa"/>
              <w:bottom w:w="80" w:type="dxa"/>
              <w:right w:w="120" w:type="dxa"/>
            </w:tcMar>
            <w:vAlign w:val="center"/>
          </w:tcPr>
          <w:p w14:paraId="46ADF0BF" w14:textId="77777777" w:rsidR="00FF34C7" w:rsidRDefault="00FF34C7" w:rsidP="0055187E">
            <w:pPr>
              <w:spacing w:line="252" w:lineRule="auto"/>
            </w:pPr>
            <w:r>
              <w:rPr>
                <w:sz w:val="18"/>
                <w:szCs w:val="18"/>
              </w:rPr>
              <w:t>Sprint 7</w:t>
            </w:r>
          </w:p>
        </w:tc>
        <w:tc>
          <w:tcPr>
            <w:tcW w:w="5760" w:type="dxa"/>
            <w:shd w:val="clear" w:color="auto" w:fill="F4F6F9"/>
            <w:tcMar>
              <w:top w:w="80" w:type="dxa"/>
              <w:left w:w="120" w:type="dxa"/>
              <w:bottom w:w="80" w:type="dxa"/>
              <w:right w:w="120" w:type="dxa"/>
            </w:tcMar>
            <w:vAlign w:val="center"/>
          </w:tcPr>
          <w:p w14:paraId="19F9B3F1" w14:textId="77777777" w:rsidR="00FF34C7" w:rsidRDefault="00FF34C7" w:rsidP="0055187E">
            <w:pPr>
              <w:spacing w:line="252" w:lineRule="auto"/>
            </w:pPr>
            <w:r>
              <w:rPr>
                <w:sz w:val="18"/>
                <w:szCs w:val="18"/>
              </w:rPr>
              <w:t>Live evidence: telemetry sources, asset identities, position pings, latest asset state, geofences and ETA variance</w:t>
            </w:r>
          </w:p>
        </w:tc>
        <w:tc>
          <w:tcPr>
            <w:tcW w:w="1800" w:type="dxa"/>
            <w:shd w:val="clear" w:color="auto" w:fill="F4F6F9"/>
            <w:tcMar>
              <w:top w:w="80" w:type="dxa"/>
              <w:left w:w="120" w:type="dxa"/>
              <w:bottom w:w="80" w:type="dxa"/>
              <w:right w:w="120" w:type="dxa"/>
            </w:tcMar>
            <w:vAlign w:val="center"/>
          </w:tcPr>
          <w:p w14:paraId="1B78F540" w14:textId="77777777" w:rsidR="00FF34C7" w:rsidRDefault="00FF34C7" w:rsidP="0055187E">
            <w:pPr>
              <w:spacing w:line="252" w:lineRule="auto"/>
            </w:pPr>
            <w:r>
              <w:rPr>
                <w:sz w:val="18"/>
                <w:szCs w:val="18"/>
              </w:rPr>
              <w:t>Planned-vs-observed movement visibility</w:t>
            </w:r>
          </w:p>
        </w:tc>
      </w:tr>
      <w:tr w:rsidR="00FF34C7" w14:paraId="7272C4BC" w14:textId="77777777" w:rsidTr="0055187E">
        <w:tc>
          <w:tcPr>
            <w:tcW w:w="1800" w:type="dxa"/>
            <w:shd w:val="clear" w:color="auto" w:fill="FFFFFF"/>
            <w:tcMar>
              <w:top w:w="80" w:type="dxa"/>
              <w:left w:w="120" w:type="dxa"/>
              <w:bottom w:w="80" w:type="dxa"/>
              <w:right w:w="120" w:type="dxa"/>
            </w:tcMar>
            <w:vAlign w:val="center"/>
          </w:tcPr>
          <w:p w14:paraId="6EB1A6BA" w14:textId="77777777" w:rsidR="00FF34C7" w:rsidRDefault="00FF34C7" w:rsidP="0055187E">
            <w:pPr>
              <w:spacing w:line="252" w:lineRule="auto"/>
            </w:pPr>
            <w:r>
              <w:rPr>
                <w:sz w:val="18"/>
                <w:szCs w:val="18"/>
              </w:rPr>
              <w:t>Sprint 8</w:t>
            </w:r>
          </w:p>
        </w:tc>
        <w:tc>
          <w:tcPr>
            <w:tcW w:w="5760" w:type="dxa"/>
            <w:shd w:val="clear" w:color="auto" w:fill="FFFFFF"/>
            <w:tcMar>
              <w:top w:w="80" w:type="dxa"/>
              <w:left w:w="120" w:type="dxa"/>
              <w:bottom w:w="80" w:type="dxa"/>
              <w:right w:w="120" w:type="dxa"/>
            </w:tcMar>
            <w:vAlign w:val="center"/>
          </w:tcPr>
          <w:p w14:paraId="30561AD1" w14:textId="77777777" w:rsidR="00FF34C7" w:rsidRDefault="00FF34C7" w:rsidP="0055187E">
            <w:pPr>
              <w:spacing w:line="252" w:lineRule="auto"/>
            </w:pPr>
            <w:r>
              <w:rPr>
                <w:sz w:val="18"/>
                <w:szCs w:val="18"/>
              </w:rPr>
              <w:t>Confirmed operations: integration feeds, devices, event candidates, confirmed events, actualization and device health</w:t>
            </w:r>
          </w:p>
        </w:tc>
        <w:tc>
          <w:tcPr>
            <w:tcW w:w="1800" w:type="dxa"/>
            <w:shd w:val="clear" w:color="auto" w:fill="FFFFFF"/>
            <w:tcMar>
              <w:top w:w="80" w:type="dxa"/>
              <w:left w:w="120" w:type="dxa"/>
              <w:bottom w:w="80" w:type="dxa"/>
              <w:right w:w="120" w:type="dxa"/>
            </w:tcMar>
            <w:vAlign w:val="center"/>
          </w:tcPr>
          <w:p w14:paraId="724F9778" w14:textId="77777777" w:rsidR="00FF34C7" w:rsidRDefault="00FF34C7" w:rsidP="0055187E">
            <w:pPr>
              <w:spacing w:line="252" w:lineRule="auto"/>
            </w:pPr>
            <w:r>
              <w:rPr>
                <w:sz w:val="18"/>
                <w:szCs w:val="18"/>
              </w:rPr>
              <w:t>Trusted execution status layer</w:t>
            </w:r>
          </w:p>
        </w:tc>
      </w:tr>
      <w:tr w:rsidR="00FF34C7" w14:paraId="5B76099D" w14:textId="77777777" w:rsidTr="0055187E">
        <w:tc>
          <w:tcPr>
            <w:tcW w:w="1800" w:type="dxa"/>
            <w:shd w:val="clear" w:color="auto" w:fill="F4F6F9"/>
            <w:tcMar>
              <w:top w:w="80" w:type="dxa"/>
              <w:left w:w="120" w:type="dxa"/>
              <w:bottom w:w="80" w:type="dxa"/>
              <w:right w:w="120" w:type="dxa"/>
            </w:tcMar>
            <w:vAlign w:val="center"/>
          </w:tcPr>
          <w:p w14:paraId="37F26119" w14:textId="77777777" w:rsidR="00FF34C7" w:rsidRDefault="00FF34C7" w:rsidP="0055187E">
            <w:pPr>
              <w:spacing w:line="252" w:lineRule="auto"/>
            </w:pPr>
            <w:r>
              <w:rPr>
                <w:sz w:val="18"/>
                <w:szCs w:val="18"/>
              </w:rPr>
              <w:t>Sprint 9</w:t>
            </w:r>
          </w:p>
        </w:tc>
        <w:tc>
          <w:tcPr>
            <w:tcW w:w="5760" w:type="dxa"/>
            <w:shd w:val="clear" w:color="auto" w:fill="F4F6F9"/>
            <w:tcMar>
              <w:top w:w="80" w:type="dxa"/>
              <w:left w:w="120" w:type="dxa"/>
              <w:bottom w:w="80" w:type="dxa"/>
              <w:right w:w="120" w:type="dxa"/>
            </w:tcMar>
            <w:vAlign w:val="center"/>
          </w:tcPr>
          <w:p w14:paraId="6883DF36" w14:textId="77777777" w:rsidR="00FF34C7" w:rsidRDefault="00FF34C7" w:rsidP="0055187E">
            <w:pPr>
              <w:spacing w:line="252" w:lineRule="auto"/>
            </w:pPr>
            <w:r>
              <w:rPr>
                <w:sz w:val="18"/>
                <w:szCs w:val="18"/>
              </w:rPr>
              <w:t>Recovery recommendations: input snapshots, ranked options, recovery actions and proof pack</w:t>
            </w:r>
          </w:p>
        </w:tc>
        <w:tc>
          <w:tcPr>
            <w:tcW w:w="1800" w:type="dxa"/>
            <w:shd w:val="clear" w:color="auto" w:fill="F4F6F9"/>
            <w:tcMar>
              <w:top w:w="80" w:type="dxa"/>
              <w:left w:w="120" w:type="dxa"/>
              <w:bottom w:w="80" w:type="dxa"/>
              <w:right w:w="120" w:type="dxa"/>
            </w:tcMar>
            <w:vAlign w:val="center"/>
          </w:tcPr>
          <w:p w14:paraId="2617005F" w14:textId="77777777" w:rsidR="00FF34C7" w:rsidRDefault="00FF34C7" w:rsidP="0055187E">
            <w:pPr>
              <w:spacing w:line="252" w:lineRule="auto"/>
            </w:pPr>
            <w:r>
              <w:rPr>
                <w:sz w:val="18"/>
                <w:szCs w:val="18"/>
              </w:rPr>
              <w:t>Decision support for disrupted flow</w:t>
            </w:r>
          </w:p>
        </w:tc>
      </w:tr>
      <w:tr w:rsidR="00FF34C7" w14:paraId="502BBF72" w14:textId="77777777" w:rsidTr="0055187E">
        <w:tc>
          <w:tcPr>
            <w:tcW w:w="1800" w:type="dxa"/>
            <w:shd w:val="clear" w:color="auto" w:fill="FFFFFF"/>
            <w:tcMar>
              <w:top w:w="80" w:type="dxa"/>
              <w:left w:w="120" w:type="dxa"/>
              <w:bottom w:w="80" w:type="dxa"/>
              <w:right w:w="120" w:type="dxa"/>
            </w:tcMar>
            <w:vAlign w:val="center"/>
          </w:tcPr>
          <w:p w14:paraId="5A5BA25A" w14:textId="77777777" w:rsidR="00FF34C7" w:rsidRDefault="00FF34C7" w:rsidP="0055187E">
            <w:pPr>
              <w:spacing w:line="252" w:lineRule="auto"/>
            </w:pPr>
            <w:r>
              <w:rPr>
                <w:sz w:val="18"/>
                <w:szCs w:val="18"/>
              </w:rPr>
              <w:lastRenderedPageBreak/>
              <w:t>Sprint 10</w:t>
            </w:r>
          </w:p>
        </w:tc>
        <w:tc>
          <w:tcPr>
            <w:tcW w:w="5760" w:type="dxa"/>
            <w:shd w:val="clear" w:color="auto" w:fill="FFFFFF"/>
            <w:tcMar>
              <w:top w:w="80" w:type="dxa"/>
              <w:left w:w="120" w:type="dxa"/>
              <w:bottom w:w="80" w:type="dxa"/>
              <w:right w:w="120" w:type="dxa"/>
            </w:tcMar>
            <w:vAlign w:val="center"/>
          </w:tcPr>
          <w:p w14:paraId="08703A21" w14:textId="77777777" w:rsidR="00FF34C7" w:rsidRDefault="00FF34C7" w:rsidP="0055187E">
            <w:pPr>
              <w:spacing w:line="252" w:lineRule="auto"/>
            </w:pPr>
            <w:r>
              <w:rPr>
                <w:sz w:val="18"/>
                <w:szCs w:val="18"/>
              </w:rPr>
              <w:t>Guided recovery and hardening: workflow guidance, root-cause validation, publishability, review surfaces and tests</w:t>
            </w:r>
          </w:p>
        </w:tc>
        <w:tc>
          <w:tcPr>
            <w:tcW w:w="1800" w:type="dxa"/>
            <w:shd w:val="clear" w:color="auto" w:fill="FFFFFF"/>
            <w:tcMar>
              <w:top w:w="80" w:type="dxa"/>
              <w:left w:w="120" w:type="dxa"/>
              <w:bottom w:w="80" w:type="dxa"/>
              <w:right w:w="120" w:type="dxa"/>
            </w:tcMar>
            <w:vAlign w:val="center"/>
          </w:tcPr>
          <w:p w14:paraId="5472B8E3" w14:textId="77777777" w:rsidR="00FF34C7" w:rsidRDefault="00FF34C7" w:rsidP="0055187E">
            <w:pPr>
              <w:spacing w:line="252" w:lineRule="auto"/>
            </w:pPr>
            <w:r>
              <w:rPr>
                <w:sz w:val="18"/>
                <w:szCs w:val="18"/>
              </w:rPr>
              <w:t>Pilot-ready governed flow-management platform</w:t>
            </w:r>
          </w:p>
        </w:tc>
      </w:tr>
    </w:tbl>
    <w:p w14:paraId="395C503B" w14:textId="77777777" w:rsidR="00FF34C7" w:rsidRDefault="00FF34C7" w:rsidP="00FF34C7">
      <w:pPr>
        <w:spacing w:before="60" w:after="120" w:line="276" w:lineRule="auto"/>
      </w:pPr>
      <w:r>
        <w:t>The first release will prove the governed scheduling spine and operating-window logic. Later releases will progressively add simulation, live evidence, trusted field events, recovery guidance and management review surfaces.</w:t>
      </w:r>
    </w:p>
    <w:p w14:paraId="257EBCC7" w14:textId="2113BDE7" w:rsidR="00FF34C7" w:rsidRDefault="00207F56" w:rsidP="00FF34C7">
      <w:pPr>
        <w:pStyle w:val="Heading2"/>
      </w:pPr>
      <w:bookmarkStart w:id="17" w:name="_Toc231224555"/>
      <w:r>
        <w:rPr>
          <w:rFonts w:ascii="Arial" w:eastAsia="Arial" w:hAnsi="Arial" w:cs="Arial"/>
          <w:b/>
          <w:bCs/>
          <w:color w:val="1F4D78"/>
          <w:sz w:val="26"/>
          <w:szCs w:val="26"/>
        </w:rPr>
        <w:t>9</w:t>
      </w:r>
      <w:r w:rsidR="00FF34C7">
        <w:rPr>
          <w:rFonts w:ascii="Arial" w:eastAsia="Arial" w:hAnsi="Arial" w:cs="Arial"/>
          <w:b/>
          <w:bCs/>
          <w:color w:val="1F4D78"/>
          <w:sz w:val="26"/>
          <w:szCs w:val="26"/>
        </w:rPr>
        <w:t>.1 Client delivery blocks</w:t>
      </w:r>
      <w:bookmarkEnd w:id="17"/>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2000"/>
        <w:gridCol w:w="2200"/>
        <w:gridCol w:w="1960"/>
      </w:tblGrid>
      <w:tr w:rsidR="00FF34C7" w14:paraId="2ABDBED1" w14:textId="77777777" w:rsidTr="00207F56">
        <w:trPr>
          <w:tblHeader/>
        </w:trPr>
        <w:tc>
          <w:tcPr>
            <w:tcW w:w="2000" w:type="dxa"/>
            <w:shd w:val="clear" w:color="auto" w:fill="0B2545"/>
            <w:tcMar>
              <w:top w:w="80" w:type="dxa"/>
              <w:left w:w="120" w:type="dxa"/>
              <w:bottom w:w="80" w:type="dxa"/>
              <w:right w:w="120" w:type="dxa"/>
            </w:tcMar>
            <w:vAlign w:val="center"/>
          </w:tcPr>
          <w:p w14:paraId="0A1CF3DD" w14:textId="77777777" w:rsidR="00FF34C7" w:rsidRDefault="00FF34C7" w:rsidP="0055187E">
            <w:pPr>
              <w:spacing w:line="252" w:lineRule="auto"/>
            </w:pPr>
            <w:r>
              <w:rPr>
                <w:b/>
                <w:bCs/>
                <w:color w:val="FFFFFF"/>
                <w:sz w:val="18"/>
                <w:szCs w:val="18"/>
              </w:rPr>
              <w:t>Delivery block</w:t>
            </w:r>
          </w:p>
        </w:tc>
        <w:tc>
          <w:tcPr>
            <w:tcW w:w="1200" w:type="dxa"/>
            <w:shd w:val="clear" w:color="auto" w:fill="0B2545"/>
            <w:tcMar>
              <w:top w:w="80" w:type="dxa"/>
              <w:left w:w="120" w:type="dxa"/>
              <w:bottom w:w="80" w:type="dxa"/>
              <w:right w:w="120" w:type="dxa"/>
            </w:tcMar>
            <w:vAlign w:val="center"/>
          </w:tcPr>
          <w:p w14:paraId="13C42966" w14:textId="77777777" w:rsidR="00FF34C7" w:rsidRDefault="00FF34C7" w:rsidP="0055187E">
            <w:pPr>
              <w:spacing w:line="252" w:lineRule="auto"/>
            </w:pPr>
            <w:r>
              <w:rPr>
                <w:b/>
                <w:bCs/>
                <w:color w:val="FFFFFF"/>
                <w:sz w:val="18"/>
                <w:szCs w:val="18"/>
              </w:rPr>
              <w:t>Sprint coverage</w:t>
            </w:r>
          </w:p>
        </w:tc>
        <w:tc>
          <w:tcPr>
            <w:tcW w:w="2000" w:type="dxa"/>
            <w:shd w:val="clear" w:color="auto" w:fill="0B2545"/>
            <w:tcMar>
              <w:top w:w="80" w:type="dxa"/>
              <w:left w:w="120" w:type="dxa"/>
              <w:bottom w:w="80" w:type="dxa"/>
              <w:right w:w="120" w:type="dxa"/>
            </w:tcMar>
            <w:vAlign w:val="center"/>
          </w:tcPr>
          <w:p w14:paraId="6774E5CD" w14:textId="77777777" w:rsidR="00FF34C7" w:rsidRDefault="00FF34C7" w:rsidP="0055187E">
            <w:pPr>
              <w:spacing w:line="252" w:lineRule="auto"/>
            </w:pPr>
            <w:r>
              <w:rPr>
                <w:b/>
                <w:bCs/>
                <w:color w:val="FFFFFF"/>
                <w:sz w:val="18"/>
                <w:szCs w:val="18"/>
              </w:rPr>
              <w:t>System screens delivered</w:t>
            </w:r>
          </w:p>
        </w:tc>
        <w:tc>
          <w:tcPr>
            <w:tcW w:w="2200" w:type="dxa"/>
            <w:shd w:val="clear" w:color="auto" w:fill="0B2545"/>
            <w:tcMar>
              <w:top w:w="80" w:type="dxa"/>
              <w:left w:w="120" w:type="dxa"/>
              <w:bottom w:w="80" w:type="dxa"/>
              <w:right w:w="120" w:type="dxa"/>
            </w:tcMar>
            <w:vAlign w:val="center"/>
          </w:tcPr>
          <w:p w14:paraId="0AA0C8B6" w14:textId="77777777" w:rsidR="00FF34C7" w:rsidRDefault="00FF34C7" w:rsidP="0055187E">
            <w:pPr>
              <w:spacing w:line="252" w:lineRule="auto"/>
            </w:pPr>
            <w:r>
              <w:rPr>
                <w:b/>
                <w:bCs/>
                <w:color w:val="FFFFFF"/>
                <w:sz w:val="18"/>
                <w:szCs w:val="18"/>
              </w:rPr>
              <w:t>Capability delivered</w:t>
            </w:r>
          </w:p>
        </w:tc>
        <w:tc>
          <w:tcPr>
            <w:tcW w:w="1960" w:type="dxa"/>
            <w:shd w:val="clear" w:color="auto" w:fill="0B2545"/>
            <w:tcMar>
              <w:top w:w="80" w:type="dxa"/>
              <w:left w:w="120" w:type="dxa"/>
              <w:bottom w:w="80" w:type="dxa"/>
              <w:right w:w="120" w:type="dxa"/>
            </w:tcMar>
            <w:vAlign w:val="center"/>
          </w:tcPr>
          <w:p w14:paraId="55409C6C" w14:textId="77777777" w:rsidR="00FF34C7" w:rsidRDefault="00FF34C7" w:rsidP="0055187E">
            <w:pPr>
              <w:spacing w:line="252" w:lineRule="auto"/>
            </w:pPr>
            <w:r>
              <w:rPr>
                <w:b/>
                <w:bCs/>
                <w:color w:val="FFFFFF"/>
                <w:sz w:val="18"/>
                <w:szCs w:val="18"/>
              </w:rPr>
              <w:t>Product owned by ABL at this stage</w:t>
            </w:r>
          </w:p>
        </w:tc>
      </w:tr>
      <w:tr w:rsidR="00FF34C7" w14:paraId="0F6E8EF7" w14:textId="77777777" w:rsidTr="0055187E">
        <w:tc>
          <w:tcPr>
            <w:tcW w:w="2000" w:type="dxa"/>
            <w:shd w:val="clear" w:color="auto" w:fill="FFFFFF"/>
            <w:tcMar>
              <w:top w:w="80" w:type="dxa"/>
              <w:left w:w="120" w:type="dxa"/>
              <w:bottom w:w="80" w:type="dxa"/>
              <w:right w:w="120" w:type="dxa"/>
            </w:tcMar>
            <w:vAlign w:val="center"/>
          </w:tcPr>
          <w:p w14:paraId="4C4E1AC3" w14:textId="77777777" w:rsidR="00FF34C7" w:rsidRDefault="00FF34C7" w:rsidP="0055187E">
            <w:pPr>
              <w:spacing w:line="252" w:lineRule="auto"/>
            </w:pPr>
            <w:r>
              <w:rPr>
                <w:sz w:val="18"/>
                <w:szCs w:val="18"/>
              </w:rPr>
              <w:t>Release 1 - Governed scheduling spine</w:t>
            </w:r>
          </w:p>
        </w:tc>
        <w:tc>
          <w:tcPr>
            <w:tcW w:w="1200" w:type="dxa"/>
            <w:shd w:val="clear" w:color="auto" w:fill="FFFFFF"/>
            <w:tcMar>
              <w:top w:w="80" w:type="dxa"/>
              <w:left w:w="120" w:type="dxa"/>
              <w:bottom w:w="80" w:type="dxa"/>
              <w:right w:w="120" w:type="dxa"/>
            </w:tcMar>
            <w:vAlign w:val="center"/>
          </w:tcPr>
          <w:p w14:paraId="6B658593" w14:textId="77777777" w:rsidR="00FF34C7" w:rsidRDefault="00FF34C7" w:rsidP="0055187E">
            <w:pPr>
              <w:spacing w:line="252" w:lineRule="auto"/>
            </w:pPr>
            <w:r>
              <w:rPr>
                <w:sz w:val="18"/>
                <w:szCs w:val="18"/>
              </w:rPr>
              <w:t>Sprint 0 to Sprint 5</w:t>
            </w:r>
          </w:p>
        </w:tc>
        <w:tc>
          <w:tcPr>
            <w:tcW w:w="2000" w:type="dxa"/>
            <w:shd w:val="clear" w:color="auto" w:fill="FFFFFF"/>
            <w:tcMar>
              <w:top w:w="80" w:type="dxa"/>
              <w:left w:w="120" w:type="dxa"/>
              <w:bottom w:w="80" w:type="dxa"/>
              <w:right w:w="120" w:type="dxa"/>
            </w:tcMar>
            <w:vAlign w:val="center"/>
          </w:tcPr>
          <w:p w14:paraId="30C25755" w14:textId="77777777" w:rsidR="00FF34C7" w:rsidRDefault="00FF34C7" w:rsidP="0055187E">
            <w:pPr>
              <w:spacing w:line="252" w:lineRule="auto"/>
            </w:pPr>
            <w:r>
              <w:rPr>
                <w:sz w:val="18"/>
                <w:szCs w:val="18"/>
              </w:rPr>
              <w:t>Login and role-based navigation, master data, OGV demand, cargo layer sequence, tide/bridge windows, tug-barge assignment, jetty loading, CTS operations, conflict review, override reason capture, approval, published plan, audit and export screens</w:t>
            </w:r>
          </w:p>
        </w:tc>
        <w:tc>
          <w:tcPr>
            <w:tcW w:w="2200" w:type="dxa"/>
            <w:shd w:val="clear" w:color="auto" w:fill="FFFFFF"/>
            <w:tcMar>
              <w:top w:w="80" w:type="dxa"/>
              <w:left w:w="120" w:type="dxa"/>
              <w:bottom w:w="80" w:type="dxa"/>
              <w:right w:w="120" w:type="dxa"/>
            </w:tcMar>
            <w:vAlign w:val="center"/>
          </w:tcPr>
          <w:p w14:paraId="2A9D2655" w14:textId="77777777" w:rsidR="00FF34C7" w:rsidRDefault="00FF34C7" w:rsidP="0055187E">
            <w:pPr>
              <w:spacing w:line="252" w:lineRule="auto"/>
            </w:pPr>
            <w:r>
              <w:rPr>
                <w:sz w:val="18"/>
                <w:szCs w:val="18"/>
              </w:rPr>
              <w:t>Structured demand intake, master-data setup, operating-window entry, route/resource eligibility, candidate movement generation, feasibility checks, conflict output, plan versioning, dual approval, manual publish and governed export</w:t>
            </w:r>
          </w:p>
        </w:tc>
        <w:tc>
          <w:tcPr>
            <w:tcW w:w="1960" w:type="dxa"/>
            <w:shd w:val="clear" w:color="auto" w:fill="FFFFFF"/>
            <w:tcMar>
              <w:top w:w="80" w:type="dxa"/>
              <w:left w:w="120" w:type="dxa"/>
              <w:bottom w:w="80" w:type="dxa"/>
              <w:right w:w="120" w:type="dxa"/>
            </w:tcMar>
            <w:vAlign w:val="center"/>
          </w:tcPr>
          <w:p w14:paraId="69D4452C" w14:textId="77777777" w:rsidR="00FF34C7" w:rsidRDefault="00FF34C7" w:rsidP="0055187E">
            <w:pPr>
              <w:spacing w:line="252" w:lineRule="auto"/>
            </w:pPr>
            <w:r>
              <w:rPr>
                <w:sz w:val="18"/>
                <w:szCs w:val="18"/>
              </w:rPr>
              <w:t>A working governed scheduling application that replaces spreadsheet-only planning for the core ABL-Berau flow and creates an approved execution contract</w:t>
            </w:r>
          </w:p>
        </w:tc>
      </w:tr>
      <w:tr w:rsidR="00FF34C7" w14:paraId="76A9D7DF" w14:textId="77777777" w:rsidTr="0055187E">
        <w:tc>
          <w:tcPr>
            <w:tcW w:w="2000" w:type="dxa"/>
            <w:shd w:val="clear" w:color="auto" w:fill="F4F6F9"/>
            <w:tcMar>
              <w:top w:w="80" w:type="dxa"/>
              <w:left w:w="120" w:type="dxa"/>
              <w:bottom w:w="80" w:type="dxa"/>
              <w:right w:w="120" w:type="dxa"/>
            </w:tcMar>
            <w:vAlign w:val="center"/>
          </w:tcPr>
          <w:p w14:paraId="1F6F5560" w14:textId="77777777" w:rsidR="00FF34C7" w:rsidRDefault="00FF34C7" w:rsidP="0055187E">
            <w:pPr>
              <w:spacing w:line="252" w:lineRule="auto"/>
            </w:pPr>
            <w:r>
              <w:rPr>
                <w:sz w:val="18"/>
                <w:szCs w:val="18"/>
              </w:rPr>
              <w:t>Release 2 - Exception and scenario support</w:t>
            </w:r>
          </w:p>
        </w:tc>
        <w:tc>
          <w:tcPr>
            <w:tcW w:w="1200" w:type="dxa"/>
            <w:shd w:val="clear" w:color="auto" w:fill="F4F6F9"/>
            <w:tcMar>
              <w:top w:w="80" w:type="dxa"/>
              <w:left w:w="120" w:type="dxa"/>
              <w:bottom w:w="80" w:type="dxa"/>
              <w:right w:w="120" w:type="dxa"/>
            </w:tcMar>
            <w:vAlign w:val="center"/>
          </w:tcPr>
          <w:p w14:paraId="0D2B0DD5" w14:textId="77777777" w:rsidR="00FF34C7" w:rsidRDefault="00FF34C7" w:rsidP="0055187E">
            <w:pPr>
              <w:spacing w:line="252" w:lineRule="auto"/>
            </w:pPr>
            <w:r>
              <w:rPr>
                <w:sz w:val="18"/>
                <w:szCs w:val="18"/>
              </w:rPr>
              <w:t>Sprint 6</w:t>
            </w:r>
          </w:p>
        </w:tc>
        <w:tc>
          <w:tcPr>
            <w:tcW w:w="2000" w:type="dxa"/>
            <w:shd w:val="clear" w:color="auto" w:fill="F4F6F9"/>
            <w:tcMar>
              <w:top w:w="80" w:type="dxa"/>
              <w:left w:w="120" w:type="dxa"/>
              <w:bottom w:w="80" w:type="dxa"/>
              <w:right w:w="120" w:type="dxa"/>
            </w:tcMar>
            <w:vAlign w:val="center"/>
          </w:tcPr>
          <w:p w14:paraId="47BE6292" w14:textId="77777777" w:rsidR="00FF34C7" w:rsidRDefault="00FF34C7" w:rsidP="0055187E">
            <w:pPr>
              <w:spacing w:line="252" w:lineRule="auto"/>
            </w:pPr>
            <w:r>
              <w:rPr>
                <w:sz w:val="18"/>
                <w:szCs w:val="18"/>
              </w:rPr>
              <w:t>Exception review, scenario assumption entry, baseline-versus-scenario comparison, projected trip/event impact, constraint impact and utilization review screens</w:t>
            </w:r>
          </w:p>
        </w:tc>
        <w:tc>
          <w:tcPr>
            <w:tcW w:w="2200" w:type="dxa"/>
            <w:shd w:val="clear" w:color="auto" w:fill="F4F6F9"/>
            <w:tcMar>
              <w:top w:w="80" w:type="dxa"/>
              <w:left w:w="120" w:type="dxa"/>
              <w:bottom w:w="80" w:type="dxa"/>
              <w:right w:w="120" w:type="dxa"/>
            </w:tcMar>
            <w:vAlign w:val="center"/>
          </w:tcPr>
          <w:p w14:paraId="6DD84BBC" w14:textId="77777777" w:rsidR="00FF34C7" w:rsidRDefault="00FF34C7" w:rsidP="0055187E">
            <w:pPr>
              <w:spacing w:line="252" w:lineRule="auto"/>
            </w:pPr>
            <w:r>
              <w:rPr>
                <w:sz w:val="18"/>
                <w:szCs w:val="18"/>
              </w:rPr>
              <w:t>Exception family handling, what-if planning for delay/outage/window change/reassignment, projected downstream impact and scenario promotion into approval path</w:t>
            </w:r>
          </w:p>
        </w:tc>
        <w:tc>
          <w:tcPr>
            <w:tcW w:w="1960" w:type="dxa"/>
            <w:shd w:val="clear" w:color="auto" w:fill="F4F6F9"/>
            <w:tcMar>
              <w:top w:w="80" w:type="dxa"/>
              <w:left w:w="120" w:type="dxa"/>
              <w:bottom w:w="80" w:type="dxa"/>
              <w:right w:w="120" w:type="dxa"/>
            </w:tcMar>
            <w:vAlign w:val="center"/>
          </w:tcPr>
          <w:p w14:paraId="1DDE5D31" w14:textId="77777777" w:rsidR="00FF34C7" w:rsidRDefault="00FF34C7" w:rsidP="0055187E">
            <w:pPr>
              <w:spacing w:line="252" w:lineRule="auto"/>
            </w:pPr>
            <w:r>
              <w:rPr>
                <w:sz w:val="18"/>
                <w:szCs w:val="18"/>
              </w:rPr>
              <w:t>A planning simulation and exception review product that allows ABL to test disruption impact before changing the published plan</w:t>
            </w:r>
          </w:p>
        </w:tc>
      </w:tr>
      <w:tr w:rsidR="00FF34C7" w14:paraId="40377989" w14:textId="77777777" w:rsidTr="0055187E">
        <w:tc>
          <w:tcPr>
            <w:tcW w:w="2000" w:type="dxa"/>
            <w:shd w:val="clear" w:color="auto" w:fill="FFFFFF"/>
            <w:tcMar>
              <w:top w:w="80" w:type="dxa"/>
              <w:left w:w="120" w:type="dxa"/>
              <w:bottom w:w="80" w:type="dxa"/>
              <w:right w:w="120" w:type="dxa"/>
            </w:tcMar>
            <w:vAlign w:val="center"/>
          </w:tcPr>
          <w:p w14:paraId="6CCB7341" w14:textId="77777777" w:rsidR="00FF34C7" w:rsidRDefault="00FF34C7" w:rsidP="0055187E">
            <w:pPr>
              <w:spacing w:line="252" w:lineRule="auto"/>
            </w:pPr>
            <w:r>
              <w:rPr>
                <w:sz w:val="18"/>
                <w:szCs w:val="18"/>
              </w:rPr>
              <w:t>Release 3 - Live evidence and confirmed operations</w:t>
            </w:r>
          </w:p>
        </w:tc>
        <w:tc>
          <w:tcPr>
            <w:tcW w:w="1200" w:type="dxa"/>
            <w:shd w:val="clear" w:color="auto" w:fill="FFFFFF"/>
            <w:tcMar>
              <w:top w:w="80" w:type="dxa"/>
              <w:left w:w="120" w:type="dxa"/>
              <w:bottom w:w="80" w:type="dxa"/>
              <w:right w:w="120" w:type="dxa"/>
            </w:tcMar>
            <w:vAlign w:val="center"/>
          </w:tcPr>
          <w:p w14:paraId="54117E85" w14:textId="77777777" w:rsidR="00FF34C7" w:rsidRDefault="00FF34C7" w:rsidP="0055187E">
            <w:pPr>
              <w:spacing w:line="252" w:lineRule="auto"/>
            </w:pPr>
            <w:r>
              <w:rPr>
                <w:sz w:val="18"/>
                <w:szCs w:val="18"/>
              </w:rPr>
              <w:t>Sprint 7 to Sprint 8</w:t>
            </w:r>
          </w:p>
        </w:tc>
        <w:tc>
          <w:tcPr>
            <w:tcW w:w="2000" w:type="dxa"/>
            <w:shd w:val="clear" w:color="auto" w:fill="FFFFFF"/>
            <w:tcMar>
              <w:top w:w="80" w:type="dxa"/>
              <w:left w:w="120" w:type="dxa"/>
              <w:bottom w:w="80" w:type="dxa"/>
              <w:right w:w="120" w:type="dxa"/>
            </w:tcMar>
            <w:vAlign w:val="center"/>
          </w:tcPr>
          <w:p w14:paraId="3E2FA289" w14:textId="77777777" w:rsidR="00FF34C7" w:rsidRDefault="00FF34C7" w:rsidP="0055187E">
            <w:pPr>
              <w:spacing w:line="252" w:lineRule="auto"/>
            </w:pPr>
            <w:r>
              <w:rPr>
                <w:sz w:val="18"/>
                <w:szCs w:val="18"/>
              </w:rPr>
              <w:t>Live resource map, asset signal detail, tracking alert list, operations event console, device/feed health, jetty/CTS actualization and exception linkage screens</w:t>
            </w:r>
          </w:p>
        </w:tc>
        <w:tc>
          <w:tcPr>
            <w:tcW w:w="2200" w:type="dxa"/>
            <w:shd w:val="clear" w:color="auto" w:fill="FFFFFF"/>
            <w:tcMar>
              <w:top w:w="80" w:type="dxa"/>
              <w:left w:w="120" w:type="dxa"/>
              <w:bottom w:w="80" w:type="dxa"/>
              <w:right w:w="120" w:type="dxa"/>
            </w:tcMar>
            <w:vAlign w:val="center"/>
          </w:tcPr>
          <w:p w14:paraId="447B4307" w14:textId="77777777" w:rsidR="00FF34C7" w:rsidRDefault="00FF34C7" w:rsidP="0055187E">
            <w:pPr>
              <w:spacing w:line="252" w:lineRule="auto"/>
            </w:pPr>
            <w:r>
              <w:rPr>
                <w:sz w:val="18"/>
                <w:szCs w:val="18"/>
              </w:rPr>
              <w:t>GPS/AIS-style evidence ingestion, latest asset state, geofence/ETA variance, stale-signal alerts, event candidate capture, event confirmation, actual execution update and trusted exception creation</w:t>
            </w:r>
          </w:p>
        </w:tc>
        <w:tc>
          <w:tcPr>
            <w:tcW w:w="1960" w:type="dxa"/>
            <w:shd w:val="clear" w:color="auto" w:fill="FFFFFF"/>
            <w:tcMar>
              <w:top w:w="80" w:type="dxa"/>
              <w:left w:w="120" w:type="dxa"/>
              <w:bottom w:w="80" w:type="dxa"/>
              <w:right w:w="120" w:type="dxa"/>
            </w:tcMar>
            <w:vAlign w:val="center"/>
          </w:tcPr>
          <w:p w14:paraId="47C7348A" w14:textId="77777777" w:rsidR="00FF34C7" w:rsidRDefault="00FF34C7" w:rsidP="0055187E">
            <w:pPr>
              <w:spacing w:line="252" w:lineRule="auto"/>
            </w:pPr>
            <w:r>
              <w:rPr>
                <w:sz w:val="18"/>
                <w:szCs w:val="18"/>
              </w:rPr>
              <w:t>An execution-monitoring layer that connects the approved schedule with observed and confirmed field reality</w:t>
            </w:r>
          </w:p>
        </w:tc>
      </w:tr>
      <w:tr w:rsidR="00FF34C7" w14:paraId="02FFBF86" w14:textId="77777777" w:rsidTr="0055187E">
        <w:tc>
          <w:tcPr>
            <w:tcW w:w="2000" w:type="dxa"/>
            <w:shd w:val="clear" w:color="auto" w:fill="F4F6F9"/>
            <w:tcMar>
              <w:top w:w="80" w:type="dxa"/>
              <w:left w:w="120" w:type="dxa"/>
              <w:bottom w:w="80" w:type="dxa"/>
              <w:right w:w="120" w:type="dxa"/>
            </w:tcMar>
            <w:vAlign w:val="center"/>
          </w:tcPr>
          <w:p w14:paraId="2B3E49B9" w14:textId="77777777" w:rsidR="00FF34C7" w:rsidRDefault="00FF34C7" w:rsidP="0055187E">
            <w:pPr>
              <w:spacing w:line="252" w:lineRule="auto"/>
            </w:pPr>
            <w:r>
              <w:rPr>
                <w:sz w:val="18"/>
                <w:szCs w:val="18"/>
              </w:rPr>
              <w:t>Release 4 - Recovery guidance and flow-management hardening</w:t>
            </w:r>
          </w:p>
        </w:tc>
        <w:tc>
          <w:tcPr>
            <w:tcW w:w="1200" w:type="dxa"/>
            <w:shd w:val="clear" w:color="auto" w:fill="F4F6F9"/>
            <w:tcMar>
              <w:top w:w="80" w:type="dxa"/>
              <w:left w:w="120" w:type="dxa"/>
              <w:bottom w:w="80" w:type="dxa"/>
              <w:right w:w="120" w:type="dxa"/>
            </w:tcMar>
            <w:vAlign w:val="center"/>
          </w:tcPr>
          <w:p w14:paraId="0F9F0697" w14:textId="77777777" w:rsidR="00FF34C7" w:rsidRDefault="00FF34C7" w:rsidP="0055187E">
            <w:pPr>
              <w:spacing w:line="252" w:lineRule="auto"/>
            </w:pPr>
            <w:r>
              <w:rPr>
                <w:sz w:val="18"/>
                <w:szCs w:val="18"/>
              </w:rPr>
              <w:t>Sprint 9 to Sprint 10</w:t>
            </w:r>
          </w:p>
        </w:tc>
        <w:tc>
          <w:tcPr>
            <w:tcW w:w="2000" w:type="dxa"/>
            <w:shd w:val="clear" w:color="auto" w:fill="F4F6F9"/>
            <w:tcMar>
              <w:top w:w="80" w:type="dxa"/>
              <w:left w:w="120" w:type="dxa"/>
              <w:bottom w:w="80" w:type="dxa"/>
              <w:right w:w="120" w:type="dxa"/>
            </w:tcMar>
            <w:vAlign w:val="center"/>
          </w:tcPr>
          <w:p w14:paraId="62CC942A" w14:textId="77777777" w:rsidR="00FF34C7" w:rsidRDefault="00FF34C7" w:rsidP="0055187E">
            <w:pPr>
              <w:spacing w:line="252" w:lineRule="auto"/>
            </w:pPr>
            <w:r>
              <w:rPr>
                <w:sz w:val="18"/>
                <w:szCs w:val="18"/>
              </w:rPr>
              <w:t xml:space="preserve">Recovery recommendation console, ranked option detail, root-cause validation, publishability review, guided workflow </w:t>
            </w:r>
            <w:r>
              <w:rPr>
                <w:sz w:val="18"/>
                <w:szCs w:val="18"/>
              </w:rPr>
              <w:lastRenderedPageBreak/>
              <w:t>panel, management review surfaces and hardened audit evidence screens</w:t>
            </w:r>
          </w:p>
        </w:tc>
        <w:tc>
          <w:tcPr>
            <w:tcW w:w="2200" w:type="dxa"/>
            <w:shd w:val="clear" w:color="auto" w:fill="F4F6F9"/>
            <w:tcMar>
              <w:top w:w="80" w:type="dxa"/>
              <w:left w:w="120" w:type="dxa"/>
              <w:bottom w:w="80" w:type="dxa"/>
              <w:right w:w="120" w:type="dxa"/>
            </w:tcMar>
            <w:vAlign w:val="center"/>
          </w:tcPr>
          <w:p w14:paraId="5D5CE9C5" w14:textId="77777777" w:rsidR="00FF34C7" w:rsidRDefault="00FF34C7" w:rsidP="0055187E">
            <w:pPr>
              <w:spacing w:line="252" w:lineRule="auto"/>
            </w:pPr>
            <w:r>
              <w:rPr>
                <w:sz w:val="18"/>
                <w:szCs w:val="18"/>
              </w:rPr>
              <w:lastRenderedPageBreak/>
              <w:t xml:space="preserve">Ranked recovery options, recovery proof pack, guided next action, publishability validation, telemetry-trust review and projection-only </w:t>
            </w:r>
            <w:r>
              <w:rPr>
                <w:sz w:val="18"/>
                <w:szCs w:val="18"/>
              </w:rPr>
              <w:lastRenderedPageBreak/>
              <w:t>operating/commercial visibility</w:t>
            </w:r>
          </w:p>
        </w:tc>
        <w:tc>
          <w:tcPr>
            <w:tcW w:w="1960" w:type="dxa"/>
            <w:shd w:val="clear" w:color="auto" w:fill="F4F6F9"/>
            <w:tcMar>
              <w:top w:w="80" w:type="dxa"/>
              <w:left w:w="120" w:type="dxa"/>
              <w:bottom w:w="80" w:type="dxa"/>
              <w:right w:w="120" w:type="dxa"/>
            </w:tcMar>
            <w:vAlign w:val="center"/>
          </w:tcPr>
          <w:p w14:paraId="50811497" w14:textId="77777777" w:rsidR="00FF34C7" w:rsidRDefault="00FF34C7" w:rsidP="0055187E">
            <w:pPr>
              <w:spacing w:line="252" w:lineRule="auto"/>
            </w:pPr>
            <w:r>
              <w:rPr>
                <w:sz w:val="18"/>
                <w:szCs w:val="18"/>
              </w:rPr>
              <w:lastRenderedPageBreak/>
              <w:t xml:space="preserve">A governed flow-management platform that supports disruption recovery from exception identification to </w:t>
            </w:r>
            <w:r>
              <w:rPr>
                <w:sz w:val="18"/>
                <w:szCs w:val="18"/>
              </w:rPr>
              <w:lastRenderedPageBreak/>
              <w:t>approved recovery publication</w:t>
            </w:r>
          </w:p>
        </w:tc>
      </w:tr>
    </w:tbl>
    <w:p w14:paraId="286322EA" w14:textId="1DFD5A01" w:rsidR="00FF34C7" w:rsidRDefault="00207F56" w:rsidP="00FF34C7">
      <w:pPr>
        <w:pStyle w:val="Heading1"/>
        <w:pBdr>
          <w:bottom w:val="single" w:sz="4" w:space="4" w:color="2E74B5"/>
        </w:pBdr>
      </w:pPr>
      <w:bookmarkStart w:id="18" w:name="_Toc231224556"/>
      <w:r>
        <w:rPr>
          <w:rFonts w:ascii="Arial" w:eastAsia="Arial" w:hAnsi="Arial" w:cs="Arial"/>
          <w:b/>
          <w:bCs/>
          <w:color w:val="0B2545"/>
          <w:sz w:val="32"/>
          <w:szCs w:val="32"/>
        </w:rPr>
        <w:lastRenderedPageBreak/>
        <w:t>10</w:t>
      </w:r>
      <w:r w:rsidR="00FF34C7">
        <w:rPr>
          <w:rFonts w:ascii="Arial" w:eastAsia="Arial" w:hAnsi="Arial" w:cs="Arial"/>
          <w:b/>
          <w:bCs/>
          <w:color w:val="0B2545"/>
          <w:sz w:val="32"/>
          <w:szCs w:val="32"/>
        </w:rPr>
        <w:t>. Release 1 - Governed Scheduling Spine</w:t>
      </w:r>
      <w:bookmarkEnd w:id="18"/>
    </w:p>
    <w:p w14:paraId="7E3F3D6E" w14:textId="77777777" w:rsidR="00FF34C7" w:rsidRDefault="00FF34C7" w:rsidP="00FF34C7">
      <w:pPr>
        <w:spacing w:before="60" w:after="120" w:line="276" w:lineRule="auto"/>
      </w:pPr>
      <w:r>
        <w:t>Release 1 establishes the governed scheduling spine and operating-window logic across Sprint 0 to Sprint 5. It creates the first complete product layer that ABL can use for structured planning, feasibility review, approval and publication.</w:t>
      </w:r>
    </w:p>
    <w:p w14:paraId="47E40C84" w14:textId="77777777" w:rsidR="00914E01" w:rsidRDefault="00914E01" w:rsidP="00FF34C7">
      <w:pPr>
        <w:spacing w:before="60" w:after="120" w:line="276" w:lineRule="auto"/>
      </w:pPr>
    </w:p>
    <w:p w14:paraId="5B248E4F" w14:textId="5CE4CCB2" w:rsidR="00FF34C7" w:rsidRDefault="00207F56" w:rsidP="00FF34C7">
      <w:pPr>
        <w:pStyle w:val="Heading2"/>
      </w:pPr>
      <w:bookmarkStart w:id="19" w:name="_Toc231224557"/>
      <w:r>
        <w:rPr>
          <w:rFonts w:ascii="Arial" w:eastAsia="Arial" w:hAnsi="Arial" w:cs="Arial"/>
          <w:b/>
          <w:bCs/>
          <w:color w:val="1F4D78"/>
          <w:sz w:val="26"/>
          <w:szCs w:val="26"/>
        </w:rPr>
        <w:t>10</w:t>
      </w:r>
      <w:r w:rsidR="00FF34C7">
        <w:rPr>
          <w:rFonts w:ascii="Arial" w:eastAsia="Arial" w:hAnsi="Arial" w:cs="Arial"/>
          <w:b/>
          <w:bCs/>
          <w:color w:val="1F4D78"/>
          <w:sz w:val="26"/>
          <w:szCs w:val="26"/>
        </w:rPr>
        <w:t>.1 Release 1 system screens</w:t>
      </w:r>
      <w:bookmarkEnd w:id="19"/>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F34C7" w14:paraId="472C8B5C" w14:textId="77777777" w:rsidTr="0055187E">
        <w:tc>
          <w:tcPr>
            <w:tcW w:w="2800" w:type="dxa"/>
            <w:shd w:val="clear" w:color="auto" w:fill="0B2545"/>
            <w:tcMar>
              <w:top w:w="80" w:type="dxa"/>
              <w:left w:w="120" w:type="dxa"/>
              <w:bottom w:w="80" w:type="dxa"/>
              <w:right w:w="120" w:type="dxa"/>
            </w:tcMar>
            <w:vAlign w:val="center"/>
          </w:tcPr>
          <w:p w14:paraId="24745587" w14:textId="77777777" w:rsidR="00FF34C7" w:rsidRDefault="00FF34C7" w:rsidP="0055187E">
            <w:pPr>
              <w:spacing w:line="252" w:lineRule="auto"/>
            </w:pPr>
            <w:r>
              <w:rPr>
                <w:b/>
                <w:bCs/>
                <w:color w:val="FFFFFF"/>
                <w:sz w:val="18"/>
                <w:szCs w:val="18"/>
              </w:rPr>
              <w:t>Screen group</w:t>
            </w:r>
          </w:p>
        </w:tc>
        <w:tc>
          <w:tcPr>
            <w:tcW w:w="6560" w:type="dxa"/>
            <w:shd w:val="clear" w:color="auto" w:fill="0B2545"/>
            <w:tcMar>
              <w:top w:w="80" w:type="dxa"/>
              <w:left w:w="120" w:type="dxa"/>
              <w:bottom w:w="80" w:type="dxa"/>
              <w:right w:w="120" w:type="dxa"/>
            </w:tcMar>
            <w:vAlign w:val="center"/>
          </w:tcPr>
          <w:p w14:paraId="1E01D3F1" w14:textId="77777777" w:rsidR="00FF34C7" w:rsidRDefault="00FF34C7" w:rsidP="0055187E">
            <w:pPr>
              <w:spacing w:line="252" w:lineRule="auto"/>
            </w:pPr>
            <w:r>
              <w:rPr>
                <w:b/>
                <w:bCs/>
                <w:color w:val="FFFFFF"/>
                <w:sz w:val="18"/>
                <w:szCs w:val="18"/>
              </w:rPr>
              <w:t>Release 1 coverage</w:t>
            </w:r>
          </w:p>
        </w:tc>
      </w:tr>
      <w:tr w:rsidR="00FF34C7" w14:paraId="0C7EE00E" w14:textId="77777777" w:rsidTr="0055187E">
        <w:tc>
          <w:tcPr>
            <w:tcW w:w="2800" w:type="dxa"/>
            <w:shd w:val="clear" w:color="auto" w:fill="FFFFFF"/>
            <w:tcMar>
              <w:top w:w="80" w:type="dxa"/>
              <w:left w:w="120" w:type="dxa"/>
              <w:bottom w:w="80" w:type="dxa"/>
              <w:right w:w="120" w:type="dxa"/>
            </w:tcMar>
            <w:vAlign w:val="center"/>
          </w:tcPr>
          <w:p w14:paraId="12EB14DA" w14:textId="77777777" w:rsidR="00FF34C7" w:rsidRDefault="00FF34C7" w:rsidP="0055187E">
            <w:pPr>
              <w:spacing w:line="252" w:lineRule="auto"/>
            </w:pPr>
            <w:r>
              <w:rPr>
                <w:sz w:val="18"/>
                <w:szCs w:val="18"/>
              </w:rPr>
              <w:t>Access and governance</w:t>
            </w:r>
          </w:p>
        </w:tc>
        <w:tc>
          <w:tcPr>
            <w:tcW w:w="6560" w:type="dxa"/>
            <w:shd w:val="clear" w:color="auto" w:fill="FFFFFF"/>
            <w:tcMar>
              <w:top w:w="80" w:type="dxa"/>
              <w:left w:w="120" w:type="dxa"/>
              <w:bottom w:w="80" w:type="dxa"/>
              <w:right w:w="120" w:type="dxa"/>
            </w:tcMar>
            <w:vAlign w:val="center"/>
          </w:tcPr>
          <w:p w14:paraId="5F8BAD29" w14:textId="77777777" w:rsidR="00FF34C7" w:rsidRDefault="00FF34C7" w:rsidP="0055187E">
            <w:pPr>
              <w:spacing w:line="252" w:lineRule="auto"/>
            </w:pPr>
            <w:r>
              <w:rPr>
                <w:sz w:val="18"/>
                <w:szCs w:val="18"/>
              </w:rPr>
              <w:t>Login, role-based navigation, organization, user, role and approval authority screens</w:t>
            </w:r>
          </w:p>
        </w:tc>
      </w:tr>
      <w:tr w:rsidR="00FF34C7" w14:paraId="3B3D18C8" w14:textId="77777777" w:rsidTr="0055187E">
        <w:tc>
          <w:tcPr>
            <w:tcW w:w="2800" w:type="dxa"/>
            <w:shd w:val="clear" w:color="auto" w:fill="F4F6F9"/>
            <w:tcMar>
              <w:top w:w="80" w:type="dxa"/>
              <w:left w:w="120" w:type="dxa"/>
              <w:bottom w:w="80" w:type="dxa"/>
              <w:right w:w="120" w:type="dxa"/>
            </w:tcMar>
            <w:vAlign w:val="center"/>
          </w:tcPr>
          <w:p w14:paraId="7A662A9C" w14:textId="77777777" w:rsidR="00FF34C7" w:rsidRDefault="00FF34C7" w:rsidP="0055187E">
            <w:pPr>
              <w:spacing w:line="252" w:lineRule="auto"/>
            </w:pPr>
            <w:r>
              <w:rPr>
                <w:sz w:val="18"/>
                <w:szCs w:val="18"/>
              </w:rPr>
              <w:t>Master data</w:t>
            </w:r>
          </w:p>
        </w:tc>
        <w:tc>
          <w:tcPr>
            <w:tcW w:w="6560" w:type="dxa"/>
            <w:shd w:val="clear" w:color="auto" w:fill="F4F6F9"/>
            <w:tcMar>
              <w:top w:w="80" w:type="dxa"/>
              <w:left w:w="120" w:type="dxa"/>
              <w:bottom w:w="80" w:type="dxa"/>
              <w:right w:w="120" w:type="dxa"/>
            </w:tcMar>
            <w:vAlign w:val="center"/>
          </w:tcPr>
          <w:p w14:paraId="3C7DA559" w14:textId="77777777" w:rsidR="00FF34C7" w:rsidRDefault="00FF34C7" w:rsidP="0055187E">
            <w:pPr>
              <w:spacing w:line="252" w:lineRule="auto"/>
            </w:pPr>
            <w:r>
              <w:rPr>
                <w:sz w:val="18"/>
                <w:szCs w:val="18"/>
              </w:rPr>
              <w:t>Locations, cargo grades, sources, stockpiles, jetties, routes, tug/barge/CTS assets and compatibility</w:t>
            </w:r>
          </w:p>
        </w:tc>
      </w:tr>
      <w:tr w:rsidR="00FF34C7" w14:paraId="362A2AC0" w14:textId="77777777" w:rsidTr="0055187E">
        <w:tc>
          <w:tcPr>
            <w:tcW w:w="2800" w:type="dxa"/>
            <w:shd w:val="clear" w:color="auto" w:fill="FFFFFF"/>
            <w:tcMar>
              <w:top w:w="80" w:type="dxa"/>
              <w:left w:w="120" w:type="dxa"/>
              <w:bottom w:w="80" w:type="dxa"/>
              <w:right w:w="120" w:type="dxa"/>
            </w:tcMar>
            <w:vAlign w:val="center"/>
          </w:tcPr>
          <w:p w14:paraId="31EC7524" w14:textId="77777777" w:rsidR="00FF34C7" w:rsidRDefault="00FF34C7" w:rsidP="0055187E">
            <w:pPr>
              <w:spacing w:line="252" w:lineRule="auto"/>
            </w:pPr>
            <w:r>
              <w:rPr>
                <w:sz w:val="18"/>
                <w:szCs w:val="18"/>
              </w:rPr>
              <w:t>Demand and cargo</w:t>
            </w:r>
          </w:p>
        </w:tc>
        <w:tc>
          <w:tcPr>
            <w:tcW w:w="6560" w:type="dxa"/>
            <w:shd w:val="clear" w:color="auto" w:fill="FFFFFF"/>
            <w:tcMar>
              <w:top w:w="80" w:type="dxa"/>
              <w:left w:w="120" w:type="dxa"/>
              <w:bottom w:w="80" w:type="dxa"/>
              <w:right w:w="120" w:type="dxa"/>
            </w:tcMar>
            <w:vAlign w:val="center"/>
          </w:tcPr>
          <w:p w14:paraId="5756C0AA" w14:textId="77777777" w:rsidR="00FF34C7" w:rsidRDefault="00FF34C7" w:rsidP="0055187E">
            <w:pPr>
              <w:spacing w:line="252" w:lineRule="auto"/>
            </w:pPr>
            <w:r>
              <w:rPr>
                <w:sz w:val="18"/>
                <w:szCs w:val="18"/>
              </w:rPr>
              <w:t>OGV demand intake, laycan, cargo quantity, coal grade and cargo layer sequence</w:t>
            </w:r>
          </w:p>
        </w:tc>
      </w:tr>
      <w:tr w:rsidR="00FF34C7" w14:paraId="1286F43F" w14:textId="77777777" w:rsidTr="0055187E">
        <w:tc>
          <w:tcPr>
            <w:tcW w:w="2800" w:type="dxa"/>
            <w:shd w:val="clear" w:color="auto" w:fill="F4F6F9"/>
            <w:tcMar>
              <w:top w:w="80" w:type="dxa"/>
              <w:left w:w="120" w:type="dxa"/>
              <w:bottom w:w="80" w:type="dxa"/>
              <w:right w:w="120" w:type="dxa"/>
            </w:tcMar>
            <w:vAlign w:val="center"/>
          </w:tcPr>
          <w:p w14:paraId="0AB6DE4C" w14:textId="77777777" w:rsidR="00FF34C7" w:rsidRDefault="00FF34C7" w:rsidP="0055187E">
            <w:pPr>
              <w:spacing w:line="252" w:lineRule="auto"/>
            </w:pPr>
            <w:r>
              <w:rPr>
                <w:sz w:val="18"/>
                <w:szCs w:val="18"/>
              </w:rPr>
              <w:t>Operating windows</w:t>
            </w:r>
          </w:p>
        </w:tc>
        <w:tc>
          <w:tcPr>
            <w:tcW w:w="6560" w:type="dxa"/>
            <w:shd w:val="clear" w:color="auto" w:fill="F4F6F9"/>
            <w:tcMar>
              <w:top w:w="80" w:type="dxa"/>
              <w:left w:w="120" w:type="dxa"/>
              <w:bottom w:w="80" w:type="dxa"/>
              <w:right w:w="120" w:type="dxa"/>
            </w:tcMar>
            <w:vAlign w:val="center"/>
          </w:tcPr>
          <w:p w14:paraId="247AB538" w14:textId="77777777" w:rsidR="00FF34C7" w:rsidRDefault="00FF34C7" w:rsidP="0055187E">
            <w:pPr>
              <w:spacing w:line="252" w:lineRule="auto"/>
            </w:pPr>
            <w:r>
              <w:rPr>
                <w:sz w:val="18"/>
                <w:szCs w:val="18"/>
              </w:rPr>
              <w:t>Asset availability, jetty/BLC windows, tide windows, bridge windows and CTS capacity windows</w:t>
            </w:r>
          </w:p>
        </w:tc>
      </w:tr>
      <w:tr w:rsidR="00FF34C7" w14:paraId="506431EA" w14:textId="77777777" w:rsidTr="0055187E">
        <w:tc>
          <w:tcPr>
            <w:tcW w:w="2800" w:type="dxa"/>
            <w:shd w:val="clear" w:color="auto" w:fill="FFFFFF"/>
            <w:tcMar>
              <w:top w:w="80" w:type="dxa"/>
              <w:left w:w="120" w:type="dxa"/>
              <w:bottom w:w="80" w:type="dxa"/>
              <w:right w:w="120" w:type="dxa"/>
            </w:tcMar>
            <w:vAlign w:val="center"/>
          </w:tcPr>
          <w:p w14:paraId="5E54D2A0" w14:textId="77777777" w:rsidR="00FF34C7" w:rsidRDefault="00FF34C7" w:rsidP="0055187E">
            <w:pPr>
              <w:spacing w:line="252" w:lineRule="auto"/>
            </w:pPr>
            <w:r>
              <w:rPr>
                <w:sz w:val="18"/>
                <w:szCs w:val="18"/>
              </w:rPr>
              <w:t>Scheduling</w:t>
            </w:r>
          </w:p>
        </w:tc>
        <w:tc>
          <w:tcPr>
            <w:tcW w:w="6560" w:type="dxa"/>
            <w:shd w:val="clear" w:color="auto" w:fill="FFFFFF"/>
            <w:tcMar>
              <w:top w:w="80" w:type="dxa"/>
              <w:left w:w="120" w:type="dxa"/>
              <w:bottom w:w="80" w:type="dxa"/>
              <w:right w:w="120" w:type="dxa"/>
            </w:tcMar>
            <w:vAlign w:val="center"/>
          </w:tcPr>
          <w:p w14:paraId="772137BC" w14:textId="77777777" w:rsidR="00FF34C7" w:rsidRDefault="00FF34C7" w:rsidP="0055187E">
            <w:pPr>
              <w:spacing w:line="252" w:lineRule="auto"/>
            </w:pPr>
            <w:r>
              <w:rPr>
                <w:sz w:val="18"/>
                <w:szCs w:val="18"/>
              </w:rPr>
              <w:t>Candidate movement generation, tug-barge assignment, schedule events, conflict output and draft plan review</w:t>
            </w:r>
          </w:p>
        </w:tc>
      </w:tr>
      <w:tr w:rsidR="00FF34C7" w14:paraId="5C7A6111" w14:textId="77777777" w:rsidTr="0055187E">
        <w:tc>
          <w:tcPr>
            <w:tcW w:w="2800" w:type="dxa"/>
            <w:shd w:val="clear" w:color="auto" w:fill="F4F6F9"/>
            <w:tcMar>
              <w:top w:w="80" w:type="dxa"/>
              <w:left w:w="120" w:type="dxa"/>
              <w:bottom w:w="80" w:type="dxa"/>
              <w:right w:w="120" w:type="dxa"/>
            </w:tcMar>
            <w:vAlign w:val="center"/>
          </w:tcPr>
          <w:p w14:paraId="2EDBB959" w14:textId="77777777" w:rsidR="00FF34C7" w:rsidRDefault="00FF34C7" w:rsidP="0055187E">
            <w:pPr>
              <w:spacing w:line="252" w:lineRule="auto"/>
            </w:pPr>
            <w:r>
              <w:rPr>
                <w:sz w:val="18"/>
                <w:szCs w:val="18"/>
              </w:rPr>
              <w:t>Approval and publish</w:t>
            </w:r>
          </w:p>
        </w:tc>
        <w:tc>
          <w:tcPr>
            <w:tcW w:w="6560" w:type="dxa"/>
            <w:shd w:val="clear" w:color="auto" w:fill="F4F6F9"/>
            <w:tcMar>
              <w:top w:w="80" w:type="dxa"/>
              <w:left w:w="120" w:type="dxa"/>
              <w:bottom w:w="80" w:type="dxa"/>
              <w:right w:w="120" w:type="dxa"/>
            </w:tcMar>
            <w:vAlign w:val="center"/>
          </w:tcPr>
          <w:p w14:paraId="3E624EEB" w14:textId="77777777" w:rsidR="00FF34C7" w:rsidRDefault="00FF34C7" w:rsidP="0055187E">
            <w:pPr>
              <w:spacing w:line="252" w:lineRule="auto"/>
            </w:pPr>
            <w:r>
              <w:rPr>
                <w:sz w:val="18"/>
                <w:szCs w:val="18"/>
              </w:rPr>
              <w:t>Override capture, approval request, approval decision, publishability check, published snapshot and export</w:t>
            </w:r>
          </w:p>
        </w:tc>
      </w:tr>
      <w:tr w:rsidR="00FF34C7" w14:paraId="5043BF07" w14:textId="77777777" w:rsidTr="0055187E">
        <w:tc>
          <w:tcPr>
            <w:tcW w:w="2800" w:type="dxa"/>
            <w:shd w:val="clear" w:color="auto" w:fill="FFFFFF"/>
            <w:tcMar>
              <w:top w:w="80" w:type="dxa"/>
              <w:left w:w="120" w:type="dxa"/>
              <w:bottom w:w="80" w:type="dxa"/>
              <w:right w:w="120" w:type="dxa"/>
            </w:tcMar>
            <w:vAlign w:val="center"/>
          </w:tcPr>
          <w:p w14:paraId="5DEA9EE4" w14:textId="77777777" w:rsidR="00FF34C7" w:rsidRDefault="00FF34C7" w:rsidP="0055187E">
            <w:pPr>
              <w:spacing w:line="252" w:lineRule="auto"/>
            </w:pPr>
            <w:r>
              <w:rPr>
                <w:sz w:val="18"/>
                <w:szCs w:val="18"/>
              </w:rPr>
              <w:t>Audit and evidence</w:t>
            </w:r>
          </w:p>
        </w:tc>
        <w:tc>
          <w:tcPr>
            <w:tcW w:w="6560" w:type="dxa"/>
            <w:shd w:val="clear" w:color="auto" w:fill="FFFFFF"/>
            <w:tcMar>
              <w:top w:w="80" w:type="dxa"/>
              <w:left w:w="120" w:type="dxa"/>
              <w:bottom w:w="80" w:type="dxa"/>
              <w:right w:w="120" w:type="dxa"/>
            </w:tcMar>
            <w:vAlign w:val="center"/>
          </w:tcPr>
          <w:p w14:paraId="0CDE893E" w14:textId="77777777" w:rsidR="00FF34C7" w:rsidRDefault="00FF34C7" w:rsidP="0055187E">
            <w:pPr>
              <w:spacing w:line="252" w:lineRule="auto"/>
            </w:pPr>
            <w:r>
              <w:rPr>
                <w:sz w:val="18"/>
                <w:szCs w:val="18"/>
              </w:rPr>
              <w:t>Plan history, approvals, manual overrides, exports and audit events</w:t>
            </w:r>
          </w:p>
        </w:tc>
      </w:tr>
    </w:tbl>
    <w:p w14:paraId="6FFCB119" w14:textId="77777777" w:rsidR="00207F56" w:rsidRDefault="00207F56" w:rsidP="00FF34C7">
      <w:pPr>
        <w:pStyle w:val="Heading2"/>
        <w:rPr>
          <w:rFonts w:ascii="Arial" w:eastAsia="Arial" w:hAnsi="Arial" w:cs="Arial"/>
          <w:b/>
          <w:bCs/>
          <w:color w:val="1F4D78"/>
          <w:sz w:val="26"/>
          <w:szCs w:val="26"/>
        </w:rPr>
      </w:pPr>
    </w:p>
    <w:p w14:paraId="52044F86" w14:textId="72C44E4C" w:rsidR="00FF34C7" w:rsidRDefault="00207F56" w:rsidP="00FF34C7">
      <w:pPr>
        <w:pStyle w:val="Heading2"/>
      </w:pPr>
      <w:bookmarkStart w:id="20" w:name="_Toc231224558"/>
      <w:r>
        <w:rPr>
          <w:rFonts w:ascii="Arial" w:eastAsia="Arial" w:hAnsi="Arial" w:cs="Arial"/>
          <w:b/>
          <w:bCs/>
          <w:color w:val="1F4D78"/>
          <w:sz w:val="26"/>
          <w:szCs w:val="26"/>
        </w:rPr>
        <w:t>10</w:t>
      </w:r>
      <w:r w:rsidR="00FF34C7">
        <w:rPr>
          <w:rFonts w:ascii="Arial" w:eastAsia="Arial" w:hAnsi="Arial" w:cs="Arial"/>
          <w:b/>
          <w:bCs/>
          <w:color w:val="1F4D78"/>
          <w:sz w:val="26"/>
          <w:szCs w:val="26"/>
        </w:rPr>
        <w:t>.2 Release 1 capability delivered</w:t>
      </w:r>
      <w:bookmarkEnd w:id="20"/>
    </w:p>
    <w:p w14:paraId="0A6BBBAC" w14:textId="77777777" w:rsidR="00FF34C7" w:rsidRDefault="00FF34C7" w:rsidP="00FF34C7">
      <w:pPr>
        <w:spacing w:before="60" w:after="120" w:line="276" w:lineRule="auto"/>
      </w:pPr>
      <w:r>
        <w:t>Release 1 delivers:</w:t>
      </w:r>
    </w:p>
    <w:p w14:paraId="4919BDA3" w14:textId="77777777" w:rsidR="00914E01" w:rsidRDefault="00914E01" w:rsidP="00FF34C7">
      <w:pPr>
        <w:pStyle w:val="ListParagraph"/>
        <w:numPr>
          <w:ilvl w:val="0"/>
          <w:numId w:val="2"/>
        </w:numPr>
        <w:spacing w:before="40" w:after="60"/>
        <w:contextualSpacing w:val="0"/>
        <w:sectPr w:rsidR="00914E01" w:rsidSect="00964A9A">
          <w:type w:val="continuous"/>
          <w:pgSz w:w="12240" w:h="15840"/>
          <w:pgMar w:top="1440" w:right="1260" w:bottom="1440" w:left="1260" w:header="708" w:footer="708" w:gutter="0"/>
          <w:cols w:space="720"/>
          <w:docGrid w:linePitch="360"/>
        </w:sectPr>
      </w:pPr>
    </w:p>
    <w:p w14:paraId="620B6FDA" w14:textId="77777777" w:rsidR="00FF34C7" w:rsidRDefault="00FF34C7" w:rsidP="00FF34C7">
      <w:pPr>
        <w:pStyle w:val="ListParagraph"/>
        <w:numPr>
          <w:ilvl w:val="0"/>
          <w:numId w:val="2"/>
        </w:numPr>
        <w:spacing w:before="40" w:after="60"/>
        <w:contextualSpacing w:val="0"/>
      </w:pPr>
      <w:r>
        <w:t>structured demand intake</w:t>
      </w:r>
    </w:p>
    <w:p w14:paraId="6BCEEB24" w14:textId="77777777" w:rsidR="00FF34C7" w:rsidRDefault="00FF34C7" w:rsidP="00FF34C7">
      <w:pPr>
        <w:pStyle w:val="ListParagraph"/>
        <w:numPr>
          <w:ilvl w:val="0"/>
          <w:numId w:val="2"/>
        </w:numPr>
        <w:spacing w:before="40" w:after="60"/>
        <w:contextualSpacing w:val="0"/>
      </w:pPr>
      <w:r>
        <w:t>master-data and resource setup</w:t>
      </w:r>
    </w:p>
    <w:p w14:paraId="7C1FA1F6" w14:textId="77777777" w:rsidR="00FF34C7" w:rsidRDefault="00FF34C7" w:rsidP="00FF34C7">
      <w:pPr>
        <w:pStyle w:val="ListParagraph"/>
        <w:numPr>
          <w:ilvl w:val="0"/>
          <w:numId w:val="2"/>
        </w:numPr>
        <w:spacing w:before="40" w:after="60"/>
        <w:contextualSpacing w:val="0"/>
      </w:pPr>
      <w:r>
        <w:t>cargo layer and loading sequence representation</w:t>
      </w:r>
    </w:p>
    <w:p w14:paraId="64954B22" w14:textId="77777777" w:rsidR="00FF34C7" w:rsidRDefault="00FF34C7" w:rsidP="00FF34C7">
      <w:pPr>
        <w:pStyle w:val="ListParagraph"/>
        <w:numPr>
          <w:ilvl w:val="0"/>
          <w:numId w:val="2"/>
        </w:numPr>
        <w:spacing w:before="40" w:after="60"/>
        <w:contextualSpacing w:val="0"/>
      </w:pPr>
      <w:r>
        <w:t>route and resource eligibility checks</w:t>
      </w:r>
    </w:p>
    <w:p w14:paraId="4E703F6D" w14:textId="77777777" w:rsidR="00FF34C7" w:rsidRDefault="00FF34C7" w:rsidP="00FF34C7">
      <w:pPr>
        <w:pStyle w:val="ListParagraph"/>
        <w:numPr>
          <w:ilvl w:val="0"/>
          <w:numId w:val="2"/>
        </w:numPr>
        <w:spacing w:before="40" w:after="60"/>
        <w:contextualSpacing w:val="0"/>
      </w:pPr>
      <w:r>
        <w:t>operating-window entry and validation</w:t>
      </w:r>
    </w:p>
    <w:p w14:paraId="433E1DE7" w14:textId="77777777" w:rsidR="00FF34C7" w:rsidRDefault="00FF34C7" w:rsidP="00FF34C7">
      <w:pPr>
        <w:pStyle w:val="ListParagraph"/>
        <w:numPr>
          <w:ilvl w:val="0"/>
          <w:numId w:val="2"/>
        </w:numPr>
        <w:spacing w:before="40" w:after="60"/>
        <w:contextualSpacing w:val="0"/>
      </w:pPr>
      <w:r>
        <w:t>candidate movement generation</w:t>
      </w:r>
    </w:p>
    <w:p w14:paraId="410DF093" w14:textId="77777777" w:rsidR="00FF34C7" w:rsidRDefault="00FF34C7" w:rsidP="00FF34C7">
      <w:pPr>
        <w:pStyle w:val="ListParagraph"/>
        <w:numPr>
          <w:ilvl w:val="0"/>
          <w:numId w:val="2"/>
        </w:numPr>
        <w:spacing w:before="40" w:after="60"/>
        <w:contextualSpacing w:val="0"/>
      </w:pPr>
      <w:r>
        <w:t>explicit conflict and blocker output</w:t>
      </w:r>
    </w:p>
    <w:p w14:paraId="4ED30015" w14:textId="77777777" w:rsidR="00FF34C7" w:rsidRDefault="00FF34C7" w:rsidP="00FF34C7">
      <w:pPr>
        <w:pStyle w:val="ListParagraph"/>
        <w:numPr>
          <w:ilvl w:val="0"/>
          <w:numId w:val="2"/>
        </w:numPr>
        <w:spacing w:before="40" w:after="60"/>
        <w:contextualSpacing w:val="0"/>
      </w:pPr>
      <w:r>
        <w:t>reason-coded manual override</w:t>
      </w:r>
    </w:p>
    <w:p w14:paraId="0FB706D0" w14:textId="77777777" w:rsidR="00FF34C7" w:rsidRDefault="00FF34C7" w:rsidP="00FF34C7">
      <w:pPr>
        <w:pStyle w:val="ListParagraph"/>
        <w:numPr>
          <w:ilvl w:val="0"/>
          <w:numId w:val="2"/>
        </w:numPr>
        <w:spacing w:before="40" w:after="60"/>
        <w:contextualSpacing w:val="0"/>
      </w:pPr>
      <w:r>
        <w:t>plan versioning</w:t>
      </w:r>
    </w:p>
    <w:p w14:paraId="7B8D2397" w14:textId="77777777" w:rsidR="00FF34C7" w:rsidRDefault="00FF34C7" w:rsidP="00FF34C7">
      <w:pPr>
        <w:pStyle w:val="ListParagraph"/>
        <w:numPr>
          <w:ilvl w:val="0"/>
          <w:numId w:val="2"/>
        </w:numPr>
        <w:spacing w:before="40" w:after="60"/>
        <w:contextualSpacing w:val="0"/>
      </w:pPr>
      <w:r>
        <w:t>dual approval</w:t>
      </w:r>
    </w:p>
    <w:p w14:paraId="709B4360" w14:textId="77777777" w:rsidR="00FF34C7" w:rsidRDefault="00FF34C7" w:rsidP="00FF34C7">
      <w:pPr>
        <w:pStyle w:val="ListParagraph"/>
        <w:numPr>
          <w:ilvl w:val="0"/>
          <w:numId w:val="2"/>
        </w:numPr>
        <w:spacing w:before="40" w:after="60"/>
        <w:contextualSpacing w:val="0"/>
      </w:pPr>
      <w:r>
        <w:t>published plan snapshot</w:t>
      </w:r>
    </w:p>
    <w:p w14:paraId="0F74ACE5" w14:textId="77777777" w:rsidR="00FF34C7" w:rsidRDefault="00FF34C7" w:rsidP="00FF34C7">
      <w:pPr>
        <w:pStyle w:val="ListParagraph"/>
        <w:numPr>
          <w:ilvl w:val="0"/>
          <w:numId w:val="2"/>
        </w:numPr>
        <w:spacing w:before="40" w:after="60"/>
        <w:contextualSpacing w:val="0"/>
      </w:pPr>
      <w:r>
        <w:t>governed export and audit trail.</w:t>
      </w:r>
    </w:p>
    <w:p w14:paraId="7B8CE663" w14:textId="77777777" w:rsidR="00914E01" w:rsidRDefault="00914E01" w:rsidP="00207F56">
      <w:pPr>
        <w:pStyle w:val="ListParagraph"/>
        <w:spacing w:before="40" w:after="60"/>
        <w:contextualSpacing w:val="0"/>
        <w:sectPr w:rsidR="00914E01" w:rsidSect="00914E01">
          <w:type w:val="continuous"/>
          <w:pgSz w:w="12240" w:h="15840"/>
          <w:pgMar w:top="1440" w:right="1260" w:bottom="1440" w:left="1260" w:header="708" w:footer="708" w:gutter="0"/>
          <w:cols w:num="2" w:space="709"/>
          <w:docGrid w:linePitch="360"/>
        </w:sectPr>
      </w:pPr>
    </w:p>
    <w:p w14:paraId="77282370" w14:textId="77777777" w:rsidR="00207F56" w:rsidRDefault="00207F56" w:rsidP="00207F56">
      <w:pPr>
        <w:pStyle w:val="ListParagraph"/>
        <w:spacing w:before="40" w:after="60"/>
        <w:contextualSpacing w:val="0"/>
      </w:pPr>
    </w:p>
    <w:p w14:paraId="0A1979C7" w14:textId="591532D2" w:rsidR="00FF34C7" w:rsidRDefault="00207F56" w:rsidP="00FF34C7">
      <w:pPr>
        <w:pStyle w:val="Heading2"/>
      </w:pPr>
      <w:bookmarkStart w:id="21" w:name="_Toc231224559"/>
      <w:r>
        <w:rPr>
          <w:rFonts w:ascii="Arial" w:eastAsia="Arial" w:hAnsi="Arial" w:cs="Arial"/>
          <w:b/>
          <w:bCs/>
          <w:color w:val="1F4D78"/>
          <w:sz w:val="26"/>
          <w:szCs w:val="26"/>
        </w:rPr>
        <w:lastRenderedPageBreak/>
        <w:t>10</w:t>
      </w:r>
      <w:r w:rsidR="00FF34C7">
        <w:rPr>
          <w:rFonts w:ascii="Arial" w:eastAsia="Arial" w:hAnsi="Arial" w:cs="Arial"/>
          <w:b/>
          <w:bCs/>
          <w:color w:val="1F4D78"/>
          <w:sz w:val="26"/>
          <w:szCs w:val="26"/>
        </w:rPr>
        <w:t>.3 Release 1 operating success measures</w:t>
      </w:r>
      <w:bookmarkEnd w:id="21"/>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F34C7" w14:paraId="56B68449" w14:textId="77777777" w:rsidTr="0055187E">
        <w:tc>
          <w:tcPr>
            <w:tcW w:w="3000" w:type="dxa"/>
            <w:shd w:val="clear" w:color="auto" w:fill="0B2545"/>
            <w:tcMar>
              <w:top w:w="80" w:type="dxa"/>
              <w:left w:w="120" w:type="dxa"/>
              <w:bottom w:w="80" w:type="dxa"/>
              <w:right w:w="120" w:type="dxa"/>
            </w:tcMar>
            <w:vAlign w:val="center"/>
          </w:tcPr>
          <w:p w14:paraId="0E617DB2" w14:textId="77777777" w:rsidR="00FF34C7" w:rsidRDefault="00FF34C7" w:rsidP="0055187E">
            <w:pPr>
              <w:spacing w:line="252" w:lineRule="auto"/>
            </w:pPr>
            <w:r>
              <w:rPr>
                <w:b/>
                <w:bCs/>
                <w:color w:val="FFFFFF"/>
                <w:sz w:val="18"/>
                <w:szCs w:val="18"/>
              </w:rPr>
              <w:t>Success measure</w:t>
            </w:r>
          </w:p>
        </w:tc>
        <w:tc>
          <w:tcPr>
            <w:tcW w:w="6360" w:type="dxa"/>
            <w:shd w:val="clear" w:color="auto" w:fill="0B2545"/>
            <w:tcMar>
              <w:top w:w="80" w:type="dxa"/>
              <w:left w:w="120" w:type="dxa"/>
              <w:bottom w:w="80" w:type="dxa"/>
              <w:right w:w="120" w:type="dxa"/>
            </w:tcMar>
            <w:vAlign w:val="center"/>
          </w:tcPr>
          <w:p w14:paraId="4D1FC432" w14:textId="77777777" w:rsidR="00FF34C7" w:rsidRDefault="00FF34C7" w:rsidP="0055187E">
            <w:pPr>
              <w:spacing w:line="252" w:lineRule="auto"/>
            </w:pPr>
            <w:r>
              <w:rPr>
                <w:b/>
                <w:bCs/>
                <w:color w:val="FFFFFF"/>
                <w:sz w:val="18"/>
                <w:szCs w:val="18"/>
              </w:rPr>
              <w:t>Validation direction</w:t>
            </w:r>
          </w:p>
        </w:tc>
      </w:tr>
      <w:tr w:rsidR="00FF34C7" w14:paraId="423D7ABC" w14:textId="77777777" w:rsidTr="0055187E">
        <w:tc>
          <w:tcPr>
            <w:tcW w:w="3000" w:type="dxa"/>
            <w:shd w:val="clear" w:color="auto" w:fill="FFFFFF"/>
            <w:tcMar>
              <w:top w:w="80" w:type="dxa"/>
              <w:left w:w="120" w:type="dxa"/>
              <w:bottom w:w="80" w:type="dxa"/>
              <w:right w:w="120" w:type="dxa"/>
            </w:tcMar>
            <w:vAlign w:val="center"/>
          </w:tcPr>
          <w:p w14:paraId="32FDC15B" w14:textId="77777777" w:rsidR="00FF34C7" w:rsidRDefault="00FF34C7" w:rsidP="0055187E">
            <w:pPr>
              <w:spacing w:line="252" w:lineRule="auto"/>
            </w:pPr>
            <w:r>
              <w:rPr>
                <w:sz w:val="18"/>
                <w:szCs w:val="18"/>
              </w:rPr>
              <w:t>Publishable-plan cycle time</w:t>
            </w:r>
          </w:p>
        </w:tc>
        <w:tc>
          <w:tcPr>
            <w:tcW w:w="6360" w:type="dxa"/>
            <w:shd w:val="clear" w:color="auto" w:fill="FFFFFF"/>
            <w:tcMar>
              <w:top w:w="80" w:type="dxa"/>
              <w:left w:w="120" w:type="dxa"/>
              <w:bottom w:w="80" w:type="dxa"/>
              <w:right w:w="120" w:type="dxa"/>
            </w:tcMar>
            <w:vAlign w:val="center"/>
          </w:tcPr>
          <w:p w14:paraId="4BEF9BEC" w14:textId="77777777" w:rsidR="00FF34C7" w:rsidRDefault="00FF34C7" w:rsidP="0055187E">
            <w:pPr>
              <w:spacing w:line="252" w:lineRule="auto"/>
            </w:pPr>
            <w:r>
              <w:rPr>
                <w:sz w:val="18"/>
                <w:szCs w:val="18"/>
              </w:rPr>
              <w:t>Time from demand intake to publishable plan becomes visible and measurable</w:t>
            </w:r>
          </w:p>
        </w:tc>
      </w:tr>
      <w:tr w:rsidR="00FF34C7" w14:paraId="7893346E" w14:textId="77777777" w:rsidTr="0055187E">
        <w:tc>
          <w:tcPr>
            <w:tcW w:w="3000" w:type="dxa"/>
            <w:shd w:val="clear" w:color="auto" w:fill="F4F6F9"/>
            <w:tcMar>
              <w:top w:w="80" w:type="dxa"/>
              <w:left w:w="120" w:type="dxa"/>
              <w:bottom w:w="80" w:type="dxa"/>
              <w:right w:w="120" w:type="dxa"/>
            </w:tcMar>
            <w:vAlign w:val="center"/>
          </w:tcPr>
          <w:p w14:paraId="4B9A5B82" w14:textId="77777777" w:rsidR="00FF34C7" w:rsidRDefault="00FF34C7" w:rsidP="0055187E">
            <w:pPr>
              <w:spacing w:line="252" w:lineRule="auto"/>
            </w:pPr>
            <w:r>
              <w:rPr>
                <w:sz w:val="18"/>
                <w:szCs w:val="18"/>
              </w:rPr>
              <w:t>Schedule rework</w:t>
            </w:r>
          </w:p>
        </w:tc>
        <w:tc>
          <w:tcPr>
            <w:tcW w:w="6360" w:type="dxa"/>
            <w:shd w:val="clear" w:color="auto" w:fill="F4F6F9"/>
            <w:tcMar>
              <w:top w:w="80" w:type="dxa"/>
              <w:left w:w="120" w:type="dxa"/>
              <w:bottom w:w="80" w:type="dxa"/>
              <w:right w:w="120" w:type="dxa"/>
            </w:tcMar>
            <w:vAlign w:val="center"/>
          </w:tcPr>
          <w:p w14:paraId="7BB56290" w14:textId="77777777" w:rsidR="00FF34C7" w:rsidRDefault="00FF34C7" w:rsidP="0055187E">
            <w:pPr>
              <w:spacing w:line="252" w:lineRule="auto"/>
            </w:pPr>
            <w:r>
              <w:rPr>
                <w:sz w:val="18"/>
                <w:szCs w:val="18"/>
              </w:rPr>
              <w:t>Repeated spreadsheet revisions and manual reconciliation are reduced</w:t>
            </w:r>
          </w:p>
        </w:tc>
      </w:tr>
      <w:tr w:rsidR="00FF34C7" w14:paraId="154CB7DA" w14:textId="77777777" w:rsidTr="0055187E">
        <w:tc>
          <w:tcPr>
            <w:tcW w:w="3000" w:type="dxa"/>
            <w:shd w:val="clear" w:color="auto" w:fill="FFFFFF"/>
            <w:tcMar>
              <w:top w:w="80" w:type="dxa"/>
              <w:left w:w="120" w:type="dxa"/>
              <w:bottom w:w="80" w:type="dxa"/>
              <w:right w:w="120" w:type="dxa"/>
            </w:tcMar>
            <w:vAlign w:val="center"/>
          </w:tcPr>
          <w:p w14:paraId="424F658F" w14:textId="77777777" w:rsidR="00FF34C7" w:rsidRDefault="00FF34C7" w:rsidP="0055187E">
            <w:pPr>
              <w:spacing w:line="252" w:lineRule="auto"/>
            </w:pPr>
            <w:r>
              <w:rPr>
                <w:sz w:val="18"/>
                <w:szCs w:val="18"/>
              </w:rPr>
              <w:t>Conflict clarity</w:t>
            </w:r>
          </w:p>
        </w:tc>
        <w:tc>
          <w:tcPr>
            <w:tcW w:w="6360" w:type="dxa"/>
            <w:shd w:val="clear" w:color="auto" w:fill="FFFFFF"/>
            <w:tcMar>
              <w:top w:w="80" w:type="dxa"/>
              <w:left w:w="120" w:type="dxa"/>
              <w:bottom w:w="80" w:type="dxa"/>
              <w:right w:w="120" w:type="dxa"/>
            </w:tcMar>
            <w:vAlign w:val="center"/>
          </w:tcPr>
          <w:p w14:paraId="7AF7F3B1" w14:textId="77777777" w:rsidR="00FF34C7" w:rsidRDefault="00FF34C7" w:rsidP="0055187E">
            <w:pPr>
              <w:spacing w:line="252" w:lineRule="auto"/>
            </w:pPr>
            <w:r>
              <w:rPr>
                <w:sz w:val="18"/>
                <w:szCs w:val="18"/>
              </w:rPr>
              <w:t>Hard blockers carry a reason code, affected movement and review action</w:t>
            </w:r>
          </w:p>
        </w:tc>
      </w:tr>
      <w:tr w:rsidR="00FF34C7" w14:paraId="51F3504D" w14:textId="77777777" w:rsidTr="0055187E">
        <w:tc>
          <w:tcPr>
            <w:tcW w:w="3000" w:type="dxa"/>
            <w:shd w:val="clear" w:color="auto" w:fill="F4F6F9"/>
            <w:tcMar>
              <w:top w:w="80" w:type="dxa"/>
              <w:left w:w="120" w:type="dxa"/>
              <w:bottom w:w="80" w:type="dxa"/>
              <w:right w:w="120" w:type="dxa"/>
            </w:tcMar>
            <w:vAlign w:val="center"/>
          </w:tcPr>
          <w:p w14:paraId="3B35E510" w14:textId="77777777" w:rsidR="00FF34C7" w:rsidRDefault="00FF34C7" w:rsidP="0055187E">
            <w:pPr>
              <w:spacing w:line="252" w:lineRule="auto"/>
            </w:pPr>
            <w:r>
              <w:rPr>
                <w:sz w:val="18"/>
                <w:szCs w:val="18"/>
              </w:rPr>
              <w:t>Approval traceability</w:t>
            </w:r>
          </w:p>
        </w:tc>
        <w:tc>
          <w:tcPr>
            <w:tcW w:w="6360" w:type="dxa"/>
            <w:shd w:val="clear" w:color="auto" w:fill="F4F6F9"/>
            <w:tcMar>
              <w:top w:w="80" w:type="dxa"/>
              <w:left w:w="120" w:type="dxa"/>
              <w:bottom w:w="80" w:type="dxa"/>
              <w:right w:w="120" w:type="dxa"/>
            </w:tcMar>
            <w:vAlign w:val="center"/>
          </w:tcPr>
          <w:p w14:paraId="1DA15980" w14:textId="77777777" w:rsidR="00FF34C7" w:rsidRDefault="00FF34C7" w:rsidP="0055187E">
            <w:pPr>
              <w:spacing w:line="252" w:lineRule="auto"/>
            </w:pPr>
            <w:r>
              <w:rPr>
                <w:sz w:val="18"/>
                <w:szCs w:val="18"/>
              </w:rPr>
              <w:t>Published plans carry approval, version and audit lineage</w:t>
            </w:r>
          </w:p>
        </w:tc>
      </w:tr>
      <w:tr w:rsidR="00FF34C7" w14:paraId="55B08318" w14:textId="77777777" w:rsidTr="0055187E">
        <w:tc>
          <w:tcPr>
            <w:tcW w:w="3000" w:type="dxa"/>
            <w:shd w:val="clear" w:color="auto" w:fill="FFFFFF"/>
            <w:tcMar>
              <w:top w:w="80" w:type="dxa"/>
              <w:left w:w="120" w:type="dxa"/>
              <w:bottom w:w="80" w:type="dxa"/>
              <w:right w:w="120" w:type="dxa"/>
            </w:tcMar>
            <w:vAlign w:val="center"/>
          </w:tcPr>
          <w:p w14:paraId="7E5C7AC7" w14:textId="77777777" w:rsidR="00FF34C7" w:rsidRDefault="00FF34C7" w:rsidP="0055187E">
            <w:pPr>
              <w:spacing w:line="252" w:lineRule="auto"/>
            </w:pPr>
            <w:r>
              <w:rPr>
                <w:sz w:val="18"/>
                <w:szCs w:val="18"/>
              </w:rPr>
              <w:t>Planner adoption</w:t>
            </w:r>
          </w:p>
        </w:tc>
        <w:tc>
          <w:tcPr>
            <w:tcW w:w="6360" w:type="dxa"/>
            <w:shd w:val="clear" w:color="auto" w:fill="FFFFFF"/>
            <w:tcMar>
              <w:top w:w="80" w:type="dxa"/>
              <w:left w:w="120" w:type="dxa"/>
              <w:bottom w:w="80" w:type="dxa"/>
              <w:right w:w="120" w:type="dxa"/>
            </w:tcMar>
            <w:vAlign w:val="center"/>
          </w:tcPr>
          <w:p w14:paraId="3CDF1835" w14:textId="77777777" w:rsidR="00FF34C7" w:rsidRDefault="00FF34C7" w:rsidP="0055187E">
            <w:pPr>
              <w:spacing w:line="252" w:lineRule="auto"/>
            </w:pPr>
            <w:r>
              <w:rPr>
                <w:sz w:val="18"/>
                <w:szCs w:val="18"/>
              </w:rPr>
              <w:t>Named users can complete representative planning workflows with controlled override usage</w:t>
            </w:r>
          </w:p>
        </w:tc>
      </w:tr>
      <w:tr w:rsidR="00FF34C7" w14:paraId="15D28B26" w14:textId="77777777" w:rsidTr="0055187E">
        <w:tc>
          <w:tcPr>
            <w:tcW w:w="3000" w:type="dxa"/>
            <w:shd w:val="clear" w:color="auto" w:fill="F4F6F9"/>
            <w:tcMar>
              <w:top w:w="80" w:type="dxa"/>
              <w:left w:w="120" w:type="dxa"/>
              <w:bottom w:w="80" w:type="dxa"/>
              <w:right w:w="120" w:type="dxa"/>
            </w:tcMar>
            <w:vAlign w:val="center"/>
          </w:tcPr>
          <w:p w14:paraId="6FA20163" w14:textId="77777777" w:rsidR="00FF34C7" w:rsidRDefault="00FF34C7" w:rsidP="0055187E">
            <w:pPr>
              <w:spacing w:line="252" w:lineRule="auto"/>
            </w:pPr>
            <w:r>
              <w:rPr>
                <w:sz w:val="18"/>
                <w:szCs w:val="18"/>
              </w:rPr>
              <w:t>Data readiness</w:t>
            </w:r>
          </w:p>
        </w:tc>
        <w:tc>
          <w:tcPr>
            <w:tcW w:w="6360" w:type="dxa"/>
            <w:shd w:val="clear" w:color="auto" w:fill="F4F6F9"/>
            <w:tcMar>
              <w:top w:w="80" w:type="dxa"/>
              <w:left w:w="120" w:type="dxa"/>
              <w:bottom w:w="80" w:type="dxa"/>
              <w:right w:w="120" w:type="dxa"/>
            </w:tcMar>
            <w:vAlign w:val="center"/>
          </w:tcPr>
          <w:p w14:paraId="351C32B8" w14:textId="77777777" w:rsidR="00FF34C7" w:rsidRDefault="00FF34C7" w:rsidP="0055187E">
            <w:pPr>
              <w:spacing w:line="252" w:lineRule="auto"/>
            </w:pPr>
            <w:r>
              <w:rPr>
                <w:sz w:val="18"/>
                <w:szCs w:val="18"/>
              </w:rPr>
              <w:t>Demand, master data and operating-window inputs meet agreed minimum completeness</w:t>
            </w:r>
          </w:p>
        </w:tc>
      </w:tr>
    </w:tbl>
    <w:p w14:paraId="4930DD29" w14:textId="77777777" w:rsidR="00FF34C7" w:rsidRDefault="00FF34C7" w:rsidP="00FF34C7">
      <w:pPr>
        <w:spacing w:before="60" w:after="120" w:line="276" w:lineRule="auto"/>
      </w:pPr>
      <w:r>
        <w:t>Specific numeric targets will be baselined with ABL and Berau during pilot use.</w:t>
      </w:r>
    </w:p>
    <w:p w14:paraId="72A15C1C" w14:textId="77F4AA47" w:rsidR="00FF34C7" w:rsidRDefault="00207F56" w:rsidP="00FF34C7">
      <w:pPr>
        <w:pStyle w:val="Heading1"/>
        <w:pBdr>
          <w:bottom w:val="single" w:sz="4" w:space="4" w:color="2E74B5"/>
        </w:pBdr>
      </w:pPr>
      <w:bookmarkStart w:id="22" w:name="_Toc231224560"/>
      <w:r>
        <w:rPr>
          <w:rFonts w:ascii="Arial" w:eastAsia="Arial" w:hAnsi="Arial" w:cs="Arial"/>
          <w:b/>
          <w:bCs/>
          <w:color w:val="0B2545"/>
          <w:sz w:val="32"/>
          <w:szCs w:val="32"/>
        </w:rPr>
        <w:t>11</w:t>
      </w:r>
      <w:r w:rsidR="00FF34C7">
        <w:rPr>
          <w:rFonts w:ascii="Arial" w:eastAsia="Arial" w:hAnsi="Arial" w:cs="Arial"/>
          <w:b/>
          <w:bCs/>
          <w:color w:val="0B2545"/>
          <w:sz w:val="32"/>
          <w:szCs w:val="32"/>
        </w:rPr>
        <w:t>. Operational Readiness And Adoption Review</w:t>
      </w:r>
      <w:bookmarkEnd w:id="22"/>
    </w:p>
    <w:p w14:paraId="3357A5CB" w14:textId="77777777" w:rsidR="00FF34C7" w:rsidRDefault="00FF34C7" w:rsidP="00FF34C7">
      <w:pPr>
        <w:spacing w:before="60" w:after="120" w:line="276" w:lineRule="auto"/>
      </w:pPr>
      <w:r>
        <w:t>The operational readiness review confirms that the governed scheduling spine is aligned with real planning behavior before subsequent product layers are activated.</w:t>
      </w:r>
    </w:p>
    <w:p w14:paraId="44802DE5" w14:textId="77777777" w:rsidR="00FF34C7" w:rsidRDefault="00FF34C7" w:rsidP="00FF34C7">
      <w:pPr>
        <w:spacing w:before="60" w:after="120" w:line="276" w:lineRule="auto"/>
      </w:pPr>
      <w:r>
        <w:t>The review will cover:</w:t>
      </w:r>
    </w:p>
    <w:p w14:paraId="046D792B" w14:textId="77777777" w:rsidR="00FF34C7" w:rsidRDefault="00FF34C7" w:rsidP="00FF34C7">
      <w:pPr>
        <w:pStyle w:val="ListParagraph"/>
        <w:numPr>
          <w:ilvl w:val="0"/>
          <w:numId w:val="2"/>
        </w:numPr>
        <w:spacing w:before="40" w:after="60"/>
        <w:contextualSpacing w:val="0"/>
      </w:pPr>
      <w:r>
        <w:t>planner usage across representative scheduling workflows</w:t>
      </w:r>
    </w:p>
    <w:p w14:paraId="76CE2B54" w14:textId="77777777" w:rsidR="00FF34C7" w:rsidRDefault="00FF34C7" w:rsidP="00FF34C7">
      <w:pPr>
        <w:pStyle w:val="ListParagraph"/>
        <w:numPr>
          <w:ilvl w:val="0"/>
          <w:numId w:val="2"/>
        </w:numPr>
        <w:spacing w:before="40" w:after="60"/>
        <w:contextualSpacing w:val="0"/>
      </w:pPr>
      <w:r>
        <w:t>demand completeness and master-data stability</w:t>
      </w:r>
    </w:p>
    <w:p w14:paraId="5E612502" w14:textId="77777777" w:rsidR="00FF34C7" w:rsidRDefault="00FF34C7" w:rsidP="00FF34C7">
      <w:pPr>
        <w:pStyle w:val="ListParagraph"/>
        <w:numPr>
          <w:ilvl w:val="0"/>
          <w:numId w:val="2"/>
        </w:numPr>
        <w:spacing w:before="40" w:after="60"/>
        <w:contextualSpacing w:val="0"/>
      </w:pPr>
      <w:r>
        <w:t>conflict accuracy and false-positive blockers</w:t>
      </w:r>
    </w:p>
    <w:p w14:paraId="4FD5A25B" w14:textId="77777777" w:rsidR="00FF34C7" w:rsidRDefault="00FF34C7" w:rsidP="00FF34C7">
      <w:pPr>
        <w:pStyle w:val="ListParagraph"/>
        <w:numPr>
          <w:ilvl w:val="0"/>
          <w:numId w:val="2"/>
        </w:numPr>
        <w:spacing w:before="40" w:after="60"/>
        <w:contextualSpacing w:val="0"/>
      </w:pPr>
      <w:r>
        <w:t>manual override frequency and reason-code quality</w:t>
      </w:r>
    </w:p>
    <w:p w14:paraId="51C254B9" w14:textId="77777777" w:rsidR="00FF34C7" w:rsidRDefault="00FF34C7" w:rsidP="00FF34C7">
      <w:pPr>
        <w:pStyle w:val="ListParagraph"/>
        <w:numPr>
          <w:ilvl w:val="0"/>
          <w:numId w:val="2"/>
        </w:numPr>
        <w:spacing w:before="40" w:after="60"/>
        <w:contextualSpacing w:val="0"/>
      </w:pPr>
      <w:r>
        <w:t>approval latency and escalation behavior</w:t>
      </w:r>
    </w:p>
    <w:p w14:paraId="27392AFB" w14:textId="77777777" w:rsidR="00FF34C7" w:rsidRDefault="00FF34C7" w:rsidP="00FF34C7">
      <w:pPr>
        <w:pStyle w:val="ListParagraph"/>
        <w:numPr>
          <w:ilvl w:val="0"/>
          <w:numId w:val="2"/>
        </w:numPr>
        <w:spacing w:before="40" w:after="60"/>
        <w:contextualSpacing w:val="0"/>
      </w:pPr>
      <w:r>
        <w:t>readiness of operating-window inputs</w:t>
      </w:r>
    </w:p>
    <w:p w14:paraId="573296A1" w14:textId="77777777" w:rsidR="00FF34C7" w:rsidRDefault="00FF34C7" w:rsidP="00FF34C7">
      <w:pPr>
        <w:pStyle w:val="ListParagraph"/>
        <w:numPr>
          <w:ilvl w:val="0"/>
          <w:numId w:val="2"/>
        </w:numPr>
        <w:spacing w:before="40" w:after="60"/>
        <w:contextualSpacing w:val="0"/>
      </w:pPr>
      <w:r>
        <w:t>exception families that need formal workflow treatment</w:t>
      </w:r>
    </w:p>
    <w:p w14:paraId="4AC98836" w14:textId="77777777" w:rsidR="00FF34C7" w:rsidRDefault="00FF34C7" w:rsidP="00FF34C7">
      <w:pPr>
        <w:pStyle w:val="ListParagraph"/>
        <w:numPr>
          <w:ilvl w:val="0"/>
          <w:numId w:val="2"/>
        </w:numPr>
        <w:spacing w:before="40" w:after="60"/>
        <w:contextualSpacing w:val="0"/>
      </w:pPr>
      <w:r>
        <w:t>data and integration gaps to be resolved before live evidence or recovery automation.</w:t>
      </w:r>
    </w:p>
    <w:p w14:paraId="307B64C6" w14:textId="77777777" w:rsidR="00FF34C7" w:rsidRDefault="00FF34C7" w:rsidP="00FF34C7">
      <w:pPr>
        <w:spacing w:before="60" w:after="120" w:line="276" w:lineRule="auto"/>
      </w:pPr>
      <w:r>
        <w:t>The output of this review becomes the operating baseline for scenario simulation, exception support, live evidence, confirmed operations and recovery guidance.</w:t>
      </w:r>
    </w:p>
    <w:p w14:paraId="08D5BBA7" w14:textId="1A38092A" w:rsidR="00FF34C7" w:rsidRDefault="00FF34C7" w:rsidP="00FF34C7">
      <w:pPr>
        <w:pStyle w:val="Heading1"/>
        <w:pBdr>
          <w:bottom w:val="single" w:sz="4" w:space="4" w:color="2E74B5"/>
        </w:pBdr>
      </w:pPr>
      <w:bookmarkStart w:id="23" w:name="_Toc231224561"/>
      <w:r>
        <w:rPr>
          <w:rFonts w:ascii="Arial" w:eastAsia="Arial" w:hAnsi="Arial" w:cs="Arial"/>
          <w:b/>
          <w:bCs/>
          <w:color w:val="0B2545"/>
          <w:sz w:val="32"/>
          <w:szCs w:val="32"/>
        </w:rPr>
        <w:t>1</w:t>
      </w:r>
      <w:r w:rsidR="00207F56">
        <w:rPr>
          <w:rFonts w:ascii="Arial" w:eastAsia="Arial" w:hAnsi="Arial" w:cs="Arial"/>
          <w:b/>
          <w:bCs/>
          <w:color w:val="0B2545"/>
          <w:sz w:val="32"/>
          <w:szCs w:val="32"/>
        </w:rPr>
        <w:t>2</w:t>
      </w:r>
      <w:r>
        <w:rPr>
          <w:rFonts w:ascii="Arial" w:eastAsia="Arial" w:hAnsi="Arial" w:cs="Arial"/>
          <w:b/>
          <w:bCs/>
          <w:color w:val="0B2545"/>
          <w:sz w:val="32"/>
          <w:szCs w:val="32"/>
        </w:rPr>
        <w:t>. Exception Taxonomy And Operating Governance</w:t>
      </w:r>
      <w:bookmarkEnd w:id="23"/>
    </w:p>
    <w:p w14:paraId="0A8CA03B" w14:textId="77777777" w:rsidR="00FF34C7" w:rsidRDefault="00FF34C7" w:rsidP="00FF34C7">
      <w:pPr>
        <w:spacing w:before="60" w:after="120" w:line="276" w:lineRule="auto"/>
      </w:pPr>
      <w:r>
        <w:t>ABL transshipment execution requires a practical exception structure because disruptions can occur at multiple points in the flow. The application will treat exceptions as governed operating events, not only as informal planner notes.</w:t>
      </w:r>
    </w:p>
    <w:p w14:paraId="4FEBB181" w14:textId="12C77EDB" w:rsidR="00FF34C7" w:rsidRDefault="00FF34C7" w:rsidP="00FF34C7">
      <w:pPr>
        <w:pStyle w:val="Heading2"/>
      </w:pPr>
      <w:bookmarkStart w:id="24" w:name="_Toc231224562"/>
      <w:r>
        <w:rPr>
          <w:rFonts w:ascii="Arial" w:eastAsia="Arial" w:hAnsi="Arial" w:cs="Arial"/>
          <w:b/>
          <w:bCs/>
          <w:color w:val="1F4D78"/>
          <w:sz w:val="26"/>
          <w:szCs w:val="26"/>
        </w:rPr>
        <w:t>1</w:t>
      </w:r>
      <w:r w:rsidR="00914E01">
        <w:rPr>
          <w:rFonts w:ascii="Arial" w:eastAsia="Arial" w:hAnsi="Arial" w:cs="Arial"/>
          <w:b/>
          <w:bCs/>
          <w:color w:val="1F4D78"/>
          <w:sz w:val="26"/>
          <w:szCs w:val="26"/>
        </w:rPr>
        <w:t>2</w:t>
      </w:r>
      <w:r>
        <w:rPr>
          <w:rFonts w:ascii="Arial" w:eastAsia="Arial" w:hAnsi="Arial" w:cs="Arial"/>
          <w:b/>
          <w:bCs/>
          <w:color w:val="1F4D78"/>
          <w:sz w:val="26"/>
          <w:szCs w:val="26"/>
        </w:rPr>
        <w:t>.1 Initial exception families</w:t>
      </w:r>
      <w:bookmarkEnd w:id="24"/>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200"/>
        <w:gridCol w:w="2760"/>
      </w:tblGrid>
      <w:tr w:rsidR="00FF34C7" w14:paraId="22689E65" w14:textId="77777777" w:rsidTr="00914E01">
        <w:trPr>
          <w:tblHeader/>
        </w:trPr>
        <w:tc>
          <w:tcPr>
            <w:tcW w:w="2400" w:type="dxa"/>
            <w:shd w:val="clear" w:color="auto" w:fill="0B2545"/>
            <w:tcMar>
              <w:top w:w="80" w:type="dxa"/>
              <w:left w:w="120" w:type="dxa"/>
              <w:bottom w:w="80" w:type="dxa"/>
              <w:right w:w="120" w:type="dxa"/>
            </w:tcMar>
            <w:vAlign w:val="center"/>
          </w:tcPr>
          <w:p w14:paraId="200572F0" w14:textId="77777777" w:rsidR="00FF34C7" w:rsidRDefault="00FF34C7" w:rsidP="0055187E">
            <w:pPr>
              <w:spacing w:line="252" w:lineRule="auto"/>
            </w:pPr>
            <w:r>
              <w:rPr>
                <w:b/>
                <w:bCs/>
                <w:color w:val="FFFFFF"/>
                <w:sz w:val="18"/>
                <w:szCs w:val="18"/>
              </w:rPr>
              <w:t>Exception family</w:t>
            </w:r>
          </w:p>
        </w:tc>
        <w:tc>
          <w:tcPr>
            <w:tcW w:w="4200" w:type="dxa"/>
            <w:shd w:val="clear" w:color="auto" w:fill="0B2545"/>
            <w:tcMar>
              <w:top w:w="80" w:type="dxa"/>
              <w:left w:w="120" w:type="dxa"/>
              <w:bottom w:w="80" w:type="dxa"/>
              <w:right w:w="120" w:type="dxa"/>
            </w:tcMar>
            <w:vAlign w:val="center"/>
          </w:tcPr>
          <w:p w14:paraId="0C172932" w14:textId="77777777" w:rsidR="00FF34C7" w:rsidRDefault="00FF34C7" w:rsidP="0055187E">
            <w:pPr>
              <w:spacing w:line="252" w:lineRule="auto"/>
            </w:pPr>
            <w:r>
              <w:rPr>
                <w:b/>
                <w:bCs/>
                <w:color w:val="FFFFFF"/>
                <w:sz w:val="18"/>
                <w:szCs w:val="18"/>
              </w:rPr>
              <w:t>Initial examples</w:t>
            </w:r>
          </w:p>
        </w:tc>
        <w:tc>
          <w:tcPr>
            <w:tcW w:w="2760" w:type="dxa"/>
            <w:shd w:val="clear" w:color="auto" w:fill="0B2545"/>
            <w:tcMar>
              <w:top w:w="80" w:type="dxa"/>
              <w:left w:w="120" w:type="dxa"/>
              <w:bottom w:w="80" w:type="dxa"/>
              <w:right w:w="120" w:type="dxa"/>
            </w:tcMar>
            <w:vAlign w:val="center"/>
          </w:tcPr>
          <w:p w14:paraId="6F942BFE" w14:textId="77777777" w:rsidR="00FF34C7" w:rsidRDefault="00FF34C7" w:rsidP="0055187E">
            <w:pPr>
              <w:spacing w:line="252" w:lineRule="auto"/>
            </w:pPr>
            <w:r>
              <w:rPr>
                <w:b/>
                <w:bCs/>
                <w:color w:val="FFFFFF"/>
                <w:sz w:val="18"/>
                <w:szCs w:val="18"/>
              </w:rPr>
              <w:t>Application treatment</w:t>
            </w:r>
          </w:p>
        </w:tc>
      </w:tr>
      <w:tr w:rsidR="00FF34C7" w14:paraId="0EB22760" w14:textId="77777777" w:rsidTr="0055187E">
        <w:tc>
          <w:tcPr>
            <w:tcW w:w="2400" w:type="dxa"/>
            <w:shd w:val="clear" w:color="auto" w:fill="FFFFFF"/>
            <w:tcMar>
              <w:top w:w="80" w:type="dxa"/>
              <w:left w:w="120" w:type="dxa"/>
              <w:bottom w:w="80" w:type="dxa"/>
              <w:right w:w="120" w:type="dxa"/>
            </w:tcMar>
            <w:vAlign w:val="center"/>
          </w:tcPr>
          <w:p w14:paraId="22914A8E" w14:textId="77777777" w:rsidR="00FF34C7" w:rsidRDefault="00FF34C7" w:rsidP="0055187E">
            <w:pPr>
              <w:spacing w:line="252" w:lineRule="auto"/>
            </w:pPr>
            <w:r>
              <w:rPr>
                <w:sz w:val="18"/>
                <w:szCs w:val="18"/>
              </w:rPr>
              <w:t>Cargo/source readiness</w:t>
            </w:r>
          </w:p>
        </w:tc>
        <w:tc>
          <w:tcPr>
            <w:tcW w:w="4200" w:type="dxa"/>
            <w:shd w:val="clear" w:color="auto" w:fill="FFFFFF"/>
            <w:tcMar>
              <w:top w:w="80" w:type="dxa"/>
              <w:left w:w="120" w:type="dxa"/>
              <w:bottom w:w="80" w:type="dxa"/>
              <w:right w:w="120" w:type="dxa"/>
            </w:tcMar>
            <w:vAlign w:val="center"/>
          </w:tcPr>
          <w:p w14:paraId="3AE5F677" w14:textId="77777777" w:rsidR="00FF34C7" w:rsidRDefault="00FF34C7" w:rsidP="0055187E">
            <w:pPr>
              <w:spacing w:line="252" w:lineRule="auto"/>
            </w:pPr>
            <w:r>
              <w:rPr>
                <w:sz w:val="18"/>
                <w:szCs w:val="18"/>
              </w:rPr>
              <w:t>Cargo not ready, quality hold, source switch, cargo layer mismatch</w:t>
            </w:r>
          </w:p>
        </w:tc>
        <w:tc>
          <w:tcPr>
            <w:tcW w:w="2760" w:type="dxa"/>
            <w:shd w:val="clear" w:color="auto" w:fill="FFFFFF"/>
            <w:tcMar>
              <w:top w:w="80" w:type="dxa"/>
              <w:left w:w="120" w:type="dxa"/>
              <w:bottom w:w="80" w:type="dxa"/>
              <w:right w:w="120" w:type="dxa"/>
            </w:tcMar>
            <w:vAlign w:val="center"/>
          </w:tcPr>
          <w:p w14:paraId="232CF4A5" w14:textId="77777777" w:rsidR="00FF34C7" w:rsidRDefault="00FF34C7" w:rsidP="0055187E">
            <w:pPr>
              <w:spacing w:line="252" w:lineRule="auto"/>
            </w:pPr>
            <w:r>
              <w:rPr>
                <w:sz w:val="18"/>
                <w:szCs w:val="18"/>
              </w:rPr>
              <w:t>Readiness conflict, planning note or manual resolution</w:t>
            </w:r>
          </w:p>
        </w:tc>
      </w:tr>
      <w:tr w:rsidR="00FF34C7" w14:paraId="45AD132B" w14:textId="77777777" w:rsidTr="0055187E">
        <w:tc>
          <w:tcPr>
            <w:tcW w:w="2400" w:type="dxa"/>
            <w:shd w:val="clear" w:color="auto" w:fill="F4F6F9"/>
            <w:tcMar>
              <w:top w:w="80" w:type="dxa"/>
              <w:left w:w="120" w:type="dxa"/>
              <w:bottom w:w="80" w:type="dxa"/>
              <w:right w:w="120" w:type="dxa"/>
            </w:tcMar>
            <w:vAlign w:val="center"/>
          </w:tcPr>
          <w:p w14:paraId="639D41A6" w14:textId="77777777" w:rsidR="00FF34C7" w:rsidRDefault="00FF34C7" w:rsidP="0055187E">
            <w:pPr>
              <w:spacing w:line="252" w:lineRule="auto"/>
            </w:pPr>
            <w:r>
              <w:rPr>
                <w:sz w:val="18"/>
                <w:szCs w:val="18"/>
              </w:rPr>
              <w:t>Jetty/BLC operations</w:t>
            </w:r>
          </w:p>
        </w:tc>
        <w:tc>
          <w:tcPr>
            <w:tcW w:w="4200" w:type="dxa"/>
            <w:shd w:val="clear" w:color="auto" w:fill="F4F6F9"/>
            <w:tcMar>
              <w:top w:w="80" w:type="dxa"/>
              <w:left w:w="120" w:type="dxa"/>
              <w:bottom w:w="80" w:type="dxa"/>
              <w:right w:w="120" w:type="dxa"/>
            </w:tcMar>
            <w:vAlign w:val="center"/>
          </w:tcPr>
          <w:p w14:paraId="22EC6ADA" w14:textId="77777777" w:rsidR="00FF34C7" w:rsidRDefault="00FF34C7" w:rsidP="0055187E">
            <w:pPr>
              <w:spacing w:line="252" w:lineRule="auto"/>
            </w:pPr>
            <w:r>
              <w:rPr>
                <w:sz w:val="18"/>
                <w:szCs w:val="18"/>
              </w:rPr>
              <w:t>Loading delay, queue, reduced loading rate, equipment stoppage</w:t>
            </w:r>
          </w:p>
        </w:tc>
        <w:tc>
          <w:tcPr>
            <w:tcW w:w="2760" w:type="dxa"/>
            <w:shd w:val="clear" w:color="auto" w:fill="F4F6F9"/>
            <w:tcMar>
              <w:top w:w="80" w:type="dxa"/>
              <w:left w:w="120" w:type="dxa"/>
              <w:bottom w:w="80" w:type="dxa"/>
              <w:right w:w="120" w:type="dxa"/>
            </w:tcMar>
            <w:vAlign w:val="center"/>
          </w:tcPr>
          <w:p w14:paraId="62CBF619" w14:textId="77777777" w:rsidR="00FF34C7" w:rsidRDefault="00FF34C7" w:rsidP="0055187E">
            <w:pPr>
              <w:spacing w:line="252" w:lineRule="auto"/>
            </w:pPr>
            <w:r>
              <w:rPr>
                <w:sz w:val="18"/>
                <w:szCs w:val="18"/>
              </w:rPr>
              <w:t>Capacity-window conflict or loading exception</w:t>
            </w:r>
          </w:p>
        </w:tc>
      </w:tr>
      <w:tr w:rsidR="00FF34C7" w14:paraId="5040038E" w14:textId="77777777" w:rsidTr="0055187E">
        <w:tc>
          <w:tcPr>
            <w:tcW w:w="2400" w:type="dxa"/>
            <w:shd w:val="clear" w:color="auto" w:fill="FFFFFF"/>
            <w:tcMar>
              <w:top w:w="80" w:type="dxa"/>
              <w:left w:w="120" w:type="dxa"/>
              <w:bottom w:w="80" w:type="dxa"/>
              <w:right w:w="120" w:type="dxa"/>
            </w:tcMar>
            <w:vAlign w:val="center"/>
          </w:tcPr>
          <w:p w14:paraId="1BC53CA7" w14:textId="77777777" w:rsidR="00FF34C7" w:rsidRDefault="00FF34C7" w:rsidP="0055187E">
            <w:pPr>
              <w:spacing w:line="252" w:lineRule="auto"/>
            </w:pPr>
            <w:r>
              <w:rPr>
                <w:sz w:val="18"/>
                <w:szCs w:val="18"/>
              </w:rPr>
              <w:lastRenderedPageBreak/>
              <w:t>Navigation constraint</w:t>
            </w:r>
          </w:p>
        </w:tc>
        <w:tc>
          <w:tcPr>
            <w:tcW w:w="4200" w:type="dxa"/>
            <w:shd w:val="clear" w:color="auto" w:fill="FFFFFF"/>
            <w:tcMar>
              <w:top w:w="80" w:type="dxa"/>
              <w:left w:w="120" w:type="dxa"/>
              <w:bottom w:w="80" w:type="dxa"/>
              <w:right w:w="120" w:type="dxa"/>
            </w:tcMar>
            <w:vAlign w:val="center"/>
          </w:tcPr>
          <w:p w14:paraId="78B498F3" w14:textId="77777777" w:rsidR="00FF34C7" w:rsidRDefault="00FF34C7" w:rsidP="0055187E">
            <w:pPr>
              <w:spacing w:line="252" w:lineRule="auto"/>
            </w:pPr>
            <w:r>
              <w:rPr>
                <w:sz w:val="18"/>
                <w:szCs w:val="18"/>
              </w:rPr>
              <w:t>Tide missed, bridge window missed, draft restriction change, crossing risk</w:t>
            </w:r>
          </w:p>
        </w:tc>
        <w:tc>
          <w:tcPr>
            <w:tcW w:w="2760" w:type="dxa"/>
            <w:shd w:val="clear" w:color="auto" w:fill="FFFFFF"/>
            <w:tcMar>
              <w:top w:w="80" w:type="dxa"/>
              <w:left w:w="120" w:type="dxa"/>
              <w:bottom w:w="80" w:type="dxa"/>
              <w:right w:w="120" w:type="dxa"/>
            </w:tcMar>
            <w:vAlign w:val="center"/>
          </w:tcPr>
          <w:p w14:paraId="435C8AA7" w14:textId="77777777" w:rsidR="00FF34C7" w:rsidRDefault="00FF34C7" w:rsidP="0055187E">
            <w:pPr>
              <w:spacing w:line="252" w:lineRule="auto"/>
            </w:pPr>
            <w:r>
              <w:rPr>
                <w:sz w:val="18"/>
                <w:szCs w:val="18"/>
              </w:rPr>
              <w:t>Operating-window blocker</w:t>
            </w:r>
          </w:p>
        </w:tc>
      </w:tr>
      <w:tr w:rsidR="00FF34C7" w14:paraId="03A47000" w14:textId="77777777" w:rsidTr="0055187E">
        <w:tc>
          <w:tcPr>
            <w:tcW w:w="2400" w:type="dxa"/>
            <w:shd w:val="clear" w:color="auto" w:fill="F4F6F9"/>
            <w:tcMar>
              <w:top w:w="80" w:type="dxa"/>
              <w:left w:w="120" w:type="dxa"/>
              <w:bottom w:w="80" w:type="dxa"/>
              <w:right w:w="120" w:type="dxa"/>
            </w:tcMar>
            <w:vAlign w:val="center"/>
          </w:tcPr>
          <w:p w14:paraId="42D54517" w14:textId="77777777" w:rsidR="00FF34C7" w:rsidRDefault="00FF34C7" w:rsidP="0055187E">
            <w:pPr>
              <w:spacing w:line="252" w:lineRule="auto"/>
            </w:pPr>
            <w:r>
              <w:rPr>
                <w:sz w:val="18"/>
                <w:szCs w:val="18"/>
              </w:rPr>
              <w:t>Fleet/asset availability</w:t>
            </w:r>
          </w:p>
        </w:tc>
        <w:tc>
          <w:tcPr>
            <w:tcW w:w="4200" w:type="dxa"/>
            <w:shd w:val="clear" w:color="auto" w:fill="F4F6F9"/>
            <w:tcMar>
              <w:top w:w="80" w:type="dxa"/>
              <w:left w:w="120" w:type="dxa"/>
              <w:bottom w:w="80" w:type="dxa"/>
              <w:right w:w="120" w:type="dxa"/>
            </w:tcMar>
            <w:vAlign w:val="center"/>
          </w:tcPr>
          <w:p w14:paraId="0AC8496B" w14:textId="77777777" w:rsidR="00FF34C7" w:rsidRDefault="00FF34C7" w:rsidP="0055187E">
            <w:pPr>
              <w:spacing w:line="252" w:lineRule="auto"/>
            </w:pPr>
            <w:r>
              <w:rPr>
                <w:sz w:val="18"/>
                <w:szCs w:val="18"/>
              </w:rPr>
              <w:t>Tug unavailable, barge unavailable, incompatibility, breakdown, charter lead-time pressure</w:t>
            </w:r>
          </w:p>
        </w:tc>
        <w:tc>
          <w:tcPr>
            <w:tcW w:w="2760" w:type="dxa"/>
            <w:shd w:val="clear" w:color="auto" w:fill="F4F6F9"/>
            <w:tcMar>
              <w:top w:w="80" w:type="dxa"/>
              <w:left w:w="120" w:type="dxa"/>
              <w:bottom w:w="80" w:type="dxa"/>
              <w:right w:w="120" w:type="dxa"/>
            </w:tcMar>
            <w:vAlign w:val="center"/>
          </w:tcPr>
          <w:p w14:paraId="40B53AFA" w14:textId="77777777" w:rsidR="00FF34C7" w:rsidRDefault="00FF34C7" w:rsidP="0055187E">
            <w:pPr>
              <w:spacing w:line="252" w:lineRule="auto"/>
            </w:pPr>
            <w:r>
              <w:rPr>
                <w:sz w:val="18"/>
                <w:szCs w:val="18"/>
              </w:rPr>
              <w:t>Resource availability or eligibility blocker</w:t>
            </w:r>
          </w:p>
        </w:tc>
      </w:tr>
      <w:tr w:rsidR="00FF34C7" w14:paraId="5AB0995A" w14:textId="77777777" w:rsidTr="0055187E">
        <w:tc>
          <w:tcPr>
            <w:tcW w:w="2400" w:type="dxa"/>
            <w:shd w:val="clear" w:color="auto" w:fill="FFFFFF"/>
            <w:tcMar>
              <w:top w:w="80" w:type="dxa"/>
              <w:left w:w="120" w:type="dxa"/>
              <w:bottom w:w="80" w:type="dxa"/>
              <w:right w:w="120" w:type="dxa"/>
            </w:tcMar>
            <w:vAlign w:val="center"/>
          </w:tcPr>
          <w:p w14:paraId="5669680C" w14:textId="77777777" w:rsidR="00FF34C7" w:rsidRDefault="00FF34C7" w:rsidP="0055187E">
            <w:pPr>
              <w:spacing w:line="252" w:lineRule="auto"/>
            </w:pPr>
            <w:r>
              <w:rPr>
                <w:sz w:val="18"/>
                <w:szCs w:val="18"/>
              </w:rPr>
              <w:t>CTS/transshipment</w:t>
            </w:r>
          </w:p>
        </w:tc>
        <w:tc>
          <w:tcPr>
            <w:tcW w:w="4200" w:type="dxa"/>
            <w:shd w:val="clear" w:color="auto" w:fill="FFFFFF"/>
            <w:tcMar>
              <w:top w:w="80" w:type="dxa"/>
              <w:left w:w="120" w:type="dxa"/>
              <w:bottom w:w="80" w:type="dxa"/>
              <w:right w:w="120" w:type="dxa"/>
            </w:tcMar>
            <w:vAlign w:val="center"/>
          </w:tcPr>
          <w:p w14:paraId="24C9691B" w14:textId="77777777" w:rsidR="00FF34C7" w:rsidRDefault="00FF34C7" w:rsidP="0055187E">
            <w:pPr>
              <w:spacing w:line="252" w:lineRule="auto"/>
            </w:pPr>
            <w:r>
              <w:rPr>
                <w:sz w:val="18"/>
                <w:szCs w:val="18"/>
              </w:rPr>
              <w:t>CTS queue, floating crane downtime, discharge rate reduction</w:t>
            </w:r>
          </w:p>
        </w:tc>
        <w:tc>
          <w:tcPr>
            <w:tcW w:w="2760" w:type="dxa"/>
            <w:shd w:val="clear" w:color="auto" w:fill="FFFFFF"/>
            <w:tcMar>
              <w:top w:w="80" w:type="dxa"/>
              <w:left w:w="120" w:type="dxa"/>
              <w:bottom w:w="80" w:type="dxa"/>
              <w:right w:w="120" w:type="dxa"/>
            </w:tcMar>
            <w:vAlign w:val="center"/>
          </w:tcPr>
          <w:p w14:paraId="5DD1F4FE" w14:textId="77777777" w:rsidR="00FF34C7" w:rsidRDefault="00FF34C7" w:rsidP="0055187E">
            <w:pPr>
              <w:spacing w:line="252" w:lineRule="auto"/>
            </w:pPr>
            <w:r>
              <w:rPr>
                <w:sz w:val="18"/>
                <w:szCs w:val="18"/>
              </w:rPr>
              <w:t>Downstream capacity blocker</w:t>
            </w:r>
          </w:p>
        </w:tc>
      </w:tr>
      <w:tr w:rsidR="00FF34C7" w14:paraId="200430BA" w14:textId="77777777" w:rsidTr="0055187E">
        <w:tc>
          <w:tcPr>
            <w:tcW w:w="2400" w:type="dxa"/>
            <w:shd w:val="clear" w:color="auto" w:fill="F4F6F9"/>
            <w:tcMar>
              <w:top w:w="80" w:type="dxa"/>
              <w:left w:w="120" w:type="dxa"/>
              <w:bottom w:w="80" w:type="dxa"/>
              <w:right w:w="120" w:type="dxa"/>
            </w:tcMar>
            <w:vAlign w:val="center"/>
          </w:tcPr>
          <w:p w14:paraId="43F7ECCF" w14:textId="77777777" w:rsidR="00FF34C7" w:rsidRDefault="00FF34C7" w:rsidP="0055187E">
            <w:pPr>
              <w:spacing w:line="252" w:lineRule="auto"/>
            </w:pPr>
            <w:r>
              <w:rPr>
                <w:sz w:val="18"/>
                <w:szCs w:val="18"/>
              </w:rPr>
              <w:t>OGV/laycan</w:t>
            </w:r>
          </w:p>
        </w:tc>
        <w:tc>
          <w:tcPr>
            <w:tcW w:w="4200" w:type="dxa"/>
            <w:shd w:val="clear" w:color="auto" w:fill="F4F6F9"/>
            <w:tcMar>
              <w:top w:w="80" w:type="dxa"/>
              <w:left w:w="120" w:type="dxa"/>
              <w:bottom w:w="80" w:type="dxa"/>
              <w:right w:w="120" w:type="dxa"/>
            </w:tcMar>
            <w:vAlign w:val="center"/>
          </w:tcPr>
          <w:p w14:paraId="1944963F" w14:textId="77777777" w:rsidR="00FF34C7" w:rsidRDefault="00FF34C7" w:rsidP="0055187E">
            <w:pPr>
              <w:spacing w:line="252" w:lineRule="auto"/>
            </w:pPr>
            <w:r>
              <w:rPr>
                <w:sz w:val="18"/>
                <w:szCs w:val="18"/>
              </w:rPr>
              <w:t>OGV ETA change, hatch sequence change, laycan pressure, loading completion risk</w:t>
            </w:r>
          </w:p>
        </w:tc>
        <w:tc>
          <w:tcPr>
            <w:tcW w:w="2760" w:type="dxa"/>
            <w:shd w:val="clear" w:color="auto" w:fill="F4F6F9"/>
            <w:tcMar>
              <w:top w:w="80" w:type="dxa"/>
              <w:left w:w="120" w:type="dxa"/>
              <w:bottom w:w="80" w:type="dxa"/>
              <w:right w:w="120" w:type="dxa"/>
            </w:tcMar>
            <w:vAlign w:val="center"/>
          </w:tcPr>
          <w:p w14:paraId="7744A894" w14:textId="77777777" w:rsidR="00FF34C7" w:rsidRDefault="00FF34C7" w:rsidP="0055187E">
            <w:pPr>
              <w:spacing w:line="252" w:lineRule="auto"/>
            </w:pPr>
            <w:r>
              <w:rPr>
                <w:sz w:val="18"/>
                <w:szCs w:val="18"/>
              </w:rPr>
              <w:t>Demand priority and completion-risk note</w:t>
            </w:r>
          </w:p>
        </w:tc>
      </w:tr>
      <w:tr w:rsidR="00FF34C7" w14:paraId="23CC928B" w14:textId="77777777" w:rsidTr="0055187E">
        <w:tc>
          <w:tcPr>
            <w:tcW w:w="2400" w:type="dxa"/>
            <w:shd w:val="clear" w:color="auto" w:fill="FFFFFF"/>
            <w:tcMar>
              <w:top w:w="80" w:type="dxa"/>
              <w:left w:w="120" w:type="dxa"/>
              <w:bottom w:w="80" w:type="dxa"/>
              <w:right w:w="120" w:type="dxa"/>
            </w:tcMar>
            <w:vAlign w:val="center"/>
          </w:tcPr>
          <w:p w14:paraId="5BCE05E4" w14:textId="77777777" w:rsidR="00FF34C7" w:rsidRDefault="00FF34C7" w:rsidP="0055187E">
            <w:pPr>
              <w:spacing w:line="252" w:lineRule="auto"/>
            </w:pPr>
            <w:r>
              <w:rPr>
                <w:sz w:val="18"/>
                <w:szCs w:val="18"/>
              </w:rPr>
              <w:t>Weather/marine</w:t>
            </w:r>
          </w:p>
        </w:tc>
        <w:tc>
          <w:tcPr>
            <w:tcW w:w="4200" w:type="dxa"/>
            <w:shd w:val="clear" w:color="auto" w:fill="FFFFFF"/>
            <w:tcMar>
              <w:top w:w="80" w:type="dxa"/>
              <w:left w:w="120" w:type="dxa"/>
              <w:bottom w:w="80" w:type="dxa"/>
              <w:right w:w="120" w:type="dxa"/>
            </w:tcMar>
            <w:vAlign w:val="center"/>
          </w:tcPr>
          <w:p w14:paraId="09C4F01F" w14:textId="77777777" w:rsidR="00FF34C7" w:rsidRDefault="00FF34C7" w:rsidP="0055187E">
            <w:pPr>
              <w:spacing w:line="252" w:lineRule="auto"/>
            </w:pPr>
            <w:r>
              <w:rPr>
                <w:sz w:val="18"/>
                <w:szCs w:val="18"/>
              </w:rPr>
              <w:t>Rain, wind, visibility, wave restriction, river condition</w:t>
            </w:r>
          </w:p>
        </w:tc>
        <w:tc>
          <w:tcPr>
            <w:tcW w:w="2760" w:type="dxa"/>
            <w:shd w:val="clear" w:color="auto" w:fill="FFFFFF"/>
            <w:tcMar>
              <w:top w:w="80" w:type="dxa"/>
              <w:left w:w="120" w:type="dxa"/>
              <w:bottom w:w="80" w:type="dxa"/>
              <w:right w:w="120" w:type="dxa"/>
            </w:tcMar>
            <w:vAlign w:val="center"/>
          </w:tcPr>
          <w:p w14:paraId="633C8524" w14:textId="77777777" w:rsidR="00FF34C7" w:rsidRDefault="00FF34C7" w:rsidP="0055187E">
            <w:pPr>
              <w:spacing w:line="252" w:lineRule="auto"/>
            </w:pPr>
            <w:r>
              <w:rPr>
                <w:sz w:val="18"/>
                <w:szCs w:val="18"/>
              </w:rPr>
              <w:t>Exception note or window blocker</w:t>
            </w:r>
          </w:p>
        </w:tc>
      </w:tr>
      <w:tr w:rsidR="00FF34C7" w14:paraId="0B1ACC79" w14:textId="77777777" w:rsidTr="0055187E">
        <w:tc>
          <w:tcPr>
            <w:tcW w:w="2400" w:type="dxa"/>
            <w:shd w:val="clear" w:color="auto" w:fill="F4F6F9"/>
            <w:tcMar>
              <w:top w:w="80" w:type="dxa"/>
              <w:left w:w="120" w:type="dxa"/>
              <w:bottom w:w="80" w:type="dxa"/>
              <w:right w:w="120" w:type="dxa"/>
            </w:tcMar>
            <w:vAlign w:val="center"/>
          </w:tcPr>
          <w:p w14:paraId="7A1E9783" w14:textId="77777777" w:rsidR="00FF34C7" w:rsidRDefault="00FF34C7" w:rsidP="0055187E">
            <w:pPr>
              <w:spacing w:line="252" w:lineRule="auto"/>
            </w:pPr>
            <w:r>
              <w:rPr>
                <w:sz w:val="18"/>
                <w:szCs w:val="18"/>
              </w:rPr>
              <w:t>Survey/clearance</w:t>
            </w:r>
          </w:p>
        </w:tc>
        <w:tc>
          <w:tcPr>
            <w:tcW w:w="4200" w:type="dxa"/>
            <w:shd w:val="clear" w:color="auto" w:fill="F4F6F9"/>
            <w:tcMar>
              <w:top w:w="80" w:type="dxa"/>
              <w:left w:w="120" w:type="dxa"/>
              <w:bottom w:w="80" w:type="dxa"/>
              <w:right w:w="120" w:type="dxa"/>
            </w:tcMar>
            <w:vAlign w:val="center"/>
          </w:tcPr>
          <w:p w14:paraId="02A78590" w14:textId="77777777" w:rsidR="00FF34C7" w:rsidRDefault="00FF34C7" w:rsidP="0055187E">
            <w:pPr>
              <w:spacing w:line="252" w:lineRule="auto"/>
            </w:pPr>
            <w:r>
              <w:rPr>
                <w:sz w:val="18"/>
                <w:szCs w:val="18"/>
              </w:rPr>
              <w:t>Draft survey delay, documentation hold, port clearance interruption</w:t>
            </w:r>
          </w:p>
        </w:tc>
        <w:tc>
          <w:tcPr>
            <w:tcW w:w="2760" w:type="dxa"/>
            <w:shd w:val="clear" w:color="auto" w:fill="F4F6F9"/>
            <w:tcMar>
              <w:top w:w="80" w:type="dxa"/>
              <w:left w:w="120" w:type="dxa"/>
              <w:bottom w:w="80" w:type="dxa"/>
              <w:right w:w="120" w:type="dxa"/>
            </w:tcMar>
            <w:vAlign w:val="center"/>
          </w:tcPr>
          <w:p w14:paraId="6FBB9A49" w14:textId="77777777" w:rsidR="00FF34C7" w:rsidRDefault="00FF34C7" w:rsidP="0055187E">
            <w:pPr>
              <w:spacing w:line="252" w:lineRule="auto"/>
            </w:pPr>
            <w:r>
              <w:rPr>
                <w:sz w:val="18"/>
                <w:szCs w:val="18"/>
              </w:rPr>
              <w:t>Closure, readiness or handover blocker</w:t>
            </w:r>
          </w:p>
        </w:tc>
      </w:tr>
      <w:tr w:rsidR="00FF34C7" w14:paraId="55567898" w14:textId="77777777" w:rsidTr="0055187E">
        <w:tc>
          <w:tcPr>
            <w:tcW w:w="2400" w:type="dxa"/>
            <w:shd w:val="clear" w:color="auto" w:fill="FFFFFF"/>
            <w:tcMar>
              <w:top w:w="80" w:type="dxa"/>
              <w:left w:w="120" w:type="dxa"/>
              <w:bottom w:w="80" w:type="dxa"/>
              <w:right w:w="120" w:type="dxa"/>
            </w:tcMar>
            <w:vAlign w:val="center"/>
          </w:tcPr>
          <w:p w14:paraId="1E23025E" w14:textId="77777777" w:rsidR="00FF34C7" w:rsidRDefault="00FF34C7" w:rsidP="0055187E">
            <w:pPr>
              <w:spacing w:line="252" w:lineRule="auto"/>
            </w:pPr>
            <w:r>
              <w:rPr>
                <w:sz w:val="18"/>
                <w:szCs w:val="18"/>
              </w:rPr>
              <w:t>Human/governance</w:t>
            </w:r>
          </w:p>
        </w:tc>
        <w:tc>
          <w:tcPr>
            <w:tcW w:w="4200" w:type="dxa"/>
            <w:shd w:val="clear" w:color="auto" w:fill="FFFFFF"/>
            <w:tcMar>
              <w:top w:w="80" w:type="dxa"/>
              <w:left w:w="120" w:type="dxa"/>
              <w:bottom w:w="80" w:type="dxa"/>
              <w:right w:w="120" w:type="dxa"/>
            </w:tcMar>
            <w:vAlign w:val="center"/>
          </w:tcPr>
          <w:p w14:paraId="401EA3C5" w14:textId="77777777" w:rsidR="00FF34C7" w:rsidRDefault="00FF34C7" w:rsidP="0055187E">
            <w:pPr>
              <w:spacing w:line="252" w:lineRule="auto"/>
            </w:pPr>
            <w:r>
              <w:rPr>
                <w:sz w:val="18"/>
                <w:szCs w:val="18"/>
              </w:rPr>
              <w:t>Approval delay, manual override, escalation, disputed decision</w:t>
            </w:r>
          </w:p>
        </w:tc>
        <w:tc>
          <w:tcPr>
            <w:tcW w:w="2760" w:type="dxa"/>
            <w:shd w:val="clear" w:color="auto" w:fill="FFFFFF"/>
            <w:tcMar>
              <w:top w:w="80" w:type="dxa"/>
              <w:left w:w="120" w:type="dxa"/>
              <w:bottom w:w="80" w:type="dxa"/>
              <w:right w:w="120" w:type="dxa"/>
            </w:tcMar>
            <w:vAlign w:val="center"/>
          </w:tcPr>
          <w:p w14:paraId="727D8B50" w14:textId="77777777" w:rsidR="00FF34C7" w:rsidRDefault="00FF34C7" w:rsidP="0055187E">
            <w:pPr>
              <w:spacing w:line="252" w:lineRule="auto"/>
            </w:pPr>
            <w:r>
              <w:rPr>
                <w:sz w:val="18"/>
                <w:szCs w:val="18"/>
              </w:rPr>
              <w:t>Workflow and audit event</w:t>
            </w:r>
          </w:p>
        </w:tc>
      </w:tr>
      <w:tr w:rsidR="00FF34C7" w14:paraId="64444547" w14:textId="77777777" w:rsidTr="0055187E">
        <w:tc>
          <w:tcPr>
            <w:tcW w:w="2400" w:type="dxa"/>
            <w:shd w:val="clear" w:color="auto" w:fill="F4F6F9"/>
            <w:tcMar>
              <w:top w:w="80" w:type="dxa"/>
              <w:left w:w="120" w:type="dxa"/>
              <w:bottom w:w="80" w:type="dxa"/>
              <w:right w:w="120" w:type="dxa"/>
            </w:tcMar>
            <w:vAlign w:val="center"/>
          </w:tcPr>
          <w:p w14:paraId="715D34DC" w14:textId="77777777" w:rsidR="00FF34C7" w:rsidRDefault="00FF34C7" w:rsidP="0055187E">
            <w:pPr>
              <w:spacing w:line="252" w:lineRule="auto"/>
            </w:pPr>
            <w:r>
              <w:rPr>
                <w:sz w:val="18"/>
                <w:szCs w:val="18"/>
              </w:rPr>
              <w:t>Data/integration</w:t>
            </w:r>
          </w:p>
        </w:tc>
        <w:tc>
          <w:tcPr>
            <w:tcW w:w="4200" w:type="dxa"/>
            <w:shd w:val="clear" w:color="auto" w:fill="F4F6F9"/>
            <w:tcMar>
              <w:top w:w="80" w:type="dxa"/>
              <w:left w:w="120" w:type="dxa"/>
              <w:bottom w:w="80" w:type="dxa"/>
              <w:right w:w="120" w:type="dxa"/>
            </w:tcMar>
            <w:vAlign w:val="center"/>
          </w:tcPr>
          <w:p w14:paraId="1FC1CD5E" w14:textId="77777777" w:rsidR="00FF34C7" w:rsidRDefault="00FF34C7" w:rsidP="0055187E">
            <w:pPr>
              <w:spacing w:line="252" w:lineRule="auto"/>
            </w:pPr>
            <w:r>
              <w:rPr>
                <w:sz w:val="18"/>
                <w:szCs w:val="18"/>
              </w:rPr>
              <w:t>Missing feed, stale signal, duplicate event, untrusted telemetry</w:t>
            </w:r>
          </w:p>
        </w:tc>
        <w:tc>
          <w:tcPr>
            <w:tcW w:w="2760" w:type="dxa"/>
            <w:shd w:val="clear" w:color="auto" w:fill="F4F6F9"/>
            <w:tcMar>
              <w:top w:w="80" w:type="dxa"/>
              <w:left w:w="120" w:type="dxa"/>
              <w:bottom w:w="80" w:type="dxa"/>
              <w:right w:w="120" w:type="dxa"/>
            </w:tcMar>
            <w:vAlign w:val="center"/>
          </w:tcPr>
          <w:p w14:paraId="68F042EC" w14:textId="77777777" w:rsidR="00FF34C7" w:rsidRDefault="00FF34C7" w:rsidP="0055187E">
            <w:pPr>
              <w:spacing w:line="252" w:lineRule="auto"/>
            </w:pPr>
            <w:r>
              <w:rPr>
                <w:sz w:val="18"/>
                <w:szCs w:val="18"/>
              </w:rPr>
              <w:t>Data quality warning</w:t>
            </w:r>
          </w:p>
        </w:tc>
      </w:tr>
    </w:tbl>
    <w:p w14:paraId="112E4269" w14:textId="77777777" w:rsidR="00914E01" w:rsidRDefault="00914E01" w:rsidP="00FF34C7">
      <w:pPr>
        <w:pStyle w:val="Heading2"/>
        <w:rPr>
          <w:rFonts w:ascii="Arial" w:eastAsia="Arial" w:hAnsi="Arial" w:cs="Arial"/>
          <w:b/>
          <w:bCs/>
          <w:color w:val="1F4D78"/>
          <w:sz w:val="26"/>
          <w:szCs w:val="26"/>
        </w:rPr>
      </w:pPr>
    </w:p>
    <w:p w14:paraId="2A22A410" w14:textId="43C4180A" w:rsidR="00FF34C7" w:rsidRDefault="00FF34C7" w:rsidP="00FF34C7">
      <w:pPr>
        <w:pStyle w:val="Heading2"/>
      </w:pPr>
      <w:bookmarkStart w:id="25" w:name="_Toc231224563"/>
      <w:r>
        <w:rPr>
          <w:rFonts w:ascii="Arial" w:eastAsia="Arial" w:hAnsi="Arial" w:cs="Arial"/>
          <w:b/>
          <w:bCs/>
          <w:color w:val="1F4D78"/>
          <w:sz w:val="26"/>
          <w:szCs w:val="26"/>
        </w:rPr>
        <w:t>1</w:t>
      </w:r>
      <w:r w:rsidR="00914E01">
        <w:rPr>
          <w:rFonts w:ascii="Arial" w:eastAsia="Arial" w:hAnsi="Arial" w:cs="Arial"/>
          <w:b/>
          <w:bCs/>
          <w:color w:val="1F4D78"/>
          <w:sz w:val="26"/>
          <w:szCs w:val="26"/>
        </w:rPr>
        <w:t>2</w:t>
      </w:r>
      <w:r>
        <w:rPr>
          <w:rFonts w:ascii="Arial" w:eastAsia="Arial" w:hAnsi="Arial" w:cs="Arial"/>
          <w:b/>
          <w:bCs/>
          <w:color w:val="1F4D78"/>
          <w:sz w:val="26"/>
          <w:szCs w:val="26"/>
        </w:rPr>
        <w:t>.2 Manual override and planner discretion</w:t>
      </w:r>
      <w:bookmarkEnd w:id="25"/>
    </w:p>
    <w:p w14:paraId="0DFCC98A" w14:textId="77777777" w:rsidR="00FF34C7" w:rsidRDefault="00FF34C7" w:rsidP="00FF34C7">
      <w:pPr>
        <w:spacing w:before="60" w:after="120" w:line="276" w:lineRule="auto"/>
      </w:pPr>
      <w:r>
        <w:t>The application will preserve planner discretion where practical operating judgment is required. Manual overrides, negotiated exceptions and escalation decisions will remain possible, but they will be captured with reason code, user, timestamp, affected movement and approval lineage.</w:t>
      </w:r>
    </w:p>
    <w:p w14:paraId="35CC70CD" w14:textId="77777777" w:rsidR="00FF34C7" w:rsidRDefault="00FF34C7" w:rsidP="00FF34C7">
      <w:pPr>
        <w:spacing w:before="60" w:after="120" w:line="276" w:lineRule="auto"/>
      </w:pPr>
      <w:r>
        <w:t>Repeated manual decisions can then be reviewed with ABL and Berau to decide whether they should become formal scheduling rules, exception categories or operator guidance.</w:t>
      </w:r>
    </w:p>
    <w:p w14:paraId="7F102EC0" w14:textId="717C94AC" w:rsidR="00FF34C7" w:rsidRDefault="00FF34C7" w:rsidP="00FF34C7">
      <w:pPr>
        <w:pStyle w:val="Heading1"/>
        <w:pBdr>
          <w:bottom w:val="single" w:sz="4" w:space="4" w:color="2E74B5"/>
        </w:pBdr>
      </w:pPr>
      <w:bookmarkStart w:id="26" w:name="_Toc231224564"/>
      <w:r>
        <w:rPr>
          <w:rFonts w:ascii="Arial" w:eastAsia="Arial" w:hAnsi="Arial" w:cs="Arial"/>
          <w:b/>
          <w:bCs/>
          <w:color w:val="0B2545"/>
          <w:sz w:val="32"/>
          <w:szCs w:val="32"/>
        </w:rPr>
        <w:t>1</w:t>
      </w:r>
      <w:r w:rsidR="00914E01">
        <w:rPr>
          <w:rFonts w:ascii="Arial" w:eastAsia="Arial" w:hAnsi="Arial" w:cs="Arial"/>
          <w:b/>
          <w:bCs/>
          <w:color w:val="0B2545"/>
          <w:sz w:val="32"/>
          <w:szCs w:val="32"/>
        </w:rPr>
        <w:t>3</w:t>
      </w:r>
      <w:r>
        <w:rPr>
          <w:rFonts w:ascii="Arial" w:eastAsia="Arial" w:hAnsi="Arial" w:cs="Arial"/>
          <w:b/>
          <w:bCs/>
          <w:color w:val="0B2545"/>
          <w:sz w:val="32"/>
          <w:szCs w:val="32"/>
        </w:rPr>
        <w:t>. Working Flow Details</w:t>
      </w:r>
      <w:bookmarkEnd w:id="26"/>
    </w:p>
    <w:p w14:paraId="2ADE8A7D" w14:textId="37A18BAF" w:rsidR="00FF34C7" w:rsidRDefault="00FF34C7" w:rsidP="00FF34C7">
      <w:pPr>
        <w:pStyle w:val="Heading2"/>
        <w:rPr>
          <w:rFonts w:ascii="Arial" w:eastAsia="Arial" w:hAnsi="Arial" w:cs="Arial"/>
          <w:b/>
          <w:bCs/>
          <w:color w:val="1F4D78"/>
          <w:sz w:val="26"/>
          <w:szCs w:val="26"/>
        </w:rPr>
      </w:pPr>
      <w:bookmarkStart w:id="27" w:name="_Toc231224565"/>
      <w:r>
        <w:rPr>
          <w:rFonts w:ascii="Arial" w:eastAsia="Arial" w:hAnsi="Arial" w:cs="Arial"/>
          <w:b/>
          <w:bCs/>
          <w:color w:val="1F4D78"/>
          <w:sz w:val="26"/>
          <w:szCs w:val="26"/>
        </w:rPr>
        <w:t>1</w:t>
      </w:r>
      <w:r w:rsidR="00914E01">
        <w:rPr>
          <w:rFonts w:ascii="Arial" w:eastAsia="Arial" w:hAnsi="Arial" w:cs="Arial"/>
          <w:b/>
          <w:bCs/>
          <w:color w:val="1F4D78"/>
          <w:sz w:val="26"/>
          <w:szCs w:val="26"/>
        </w:rPr>
        <w:t>3</w:t>
      </w:r>
      <w:r>
        <w:rPr>
          <w:rFonts w:ascii="Arial" w:eastAsia="Arial" w:hAnsi="Arial" w:cs="Arial"/>
          <w:b/>
          <w:bCs/>
          <w:color w:val="1F4D78"/>
          <w:sz w:val="26"/>
          <w:szCs w:val="26"/>
        </w:rPr>
        <w:t>.1 Clean planning flow</w:t>
      </w:r>
      <w:bookmarkEnd w:id="27"/>
    </w:p>
    <w:p w14:paraId="2290EEFE" w14:textId="77777777" w:rsidR="00914E01" w:rsidRPr="00914E01" w:rsidRDefault="00914E01" w:rsidP="00914E01"/>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0C25DFC4" w14:textId="77777777" w:rsidTr="0055187E">
        <w:tc>
          <w:tcPr>
            <w:tcW w:w="9360" w:type="dxa"/>
            <w:shd w:val="clear" w:color="auto" w:fill="F5F5F5"/>
            <w:tcMar>
              <w:top w:w="100" w:type="dxa"/>
              <w:left w:w="200" w:type="dxa"/>
              <w:bottom w:w="100" w:type="dxa"/>
              <w:right w:w="200" w:type="dxa"/>
            </w:tcMar>
          </w:tcPr>
          <w:p w14:paraId="3673B84D" w14:textId="77777777" w:rsidR="00FF34C7" w:rsidRDefault="00FF34C7" w:rsidP="0055187E">
            <w:pPr>
              <w:spacing w:line="252" w:lineRule="auto"/>
            </w:pPr>
            <w:r>
              <w:rPr>
                <w:rFonts w:ascii="Courier New" w:eastAsia="Courier New" w:hAnsi="Courier New" w:cs="Courier New"/>
                <w:color w:val="0B2545"/>
                <w:sz w:val="17"/>
                <w:szCs w:val="17"/>
              </w:rPr>
              <w:t>Import OGV demand</w:t>
            </w:r>
          </w:p>
          <w:p w14:paraId="1072221D" w14:textId="77777777" w:rsidR="00FF34C7" w:rsidRDefault="00FF34C7" w:rsidP="0055187E">
            <w:pPr>
              <w:spacing w:line="252" w:lineRule="auto"/>
            </w:pPr>
            <w:r>
              <w:rPr>
                <w:rFonts w:ascii="Courier New" w:eastAsia="Courier New" w:hAnsi="Courier New" w:cs="Courier New"/>
                <w:color w:val="0B2545"/>
                <w:sz w:val="17"/>
                <w:szCs w:val="17"/>
              </w:rPr>
              <w:t>-&gt; Review cargo grade and layer sequence</w:t>
            </w:r>
          </w:p>
          <w:p w14:paraId="05937899" w14:textId="77777777" w:rsidR="00FF34C7" w:rsidRDefault="00FF34C7" w:rsidP="0055187E">
            <w:pPr>
              <w:spacing w:line="252" w:lineRule="auto"/>
            </w:pPr>
            <w:r>
              <w:rPr>
                <w:rFonts w:ascii="Courier New" w:eastAsia="Courier New" w:hAnsi="Courier New" w:cs="Courier New"/>
                <w:color w:val="0B2545"/>
                <w:sz w:val="17"/>
                <w:szCs w:val="17"/>
              </w:rPr>
              <w:t>-&gt; Enter operating windows</w:t>
            </w:r>
          </w:p>
          <w:p w14:paraId="058632B1" w14:textId="77777777" w:rsidR="00FF34C7" w:rsidRDefault="00FF34C7" w:rsidP="0055187E">
            <w:pPr>
              <w:spacing w:line="252" w:lineRule="auto"/>
            </w:pPr>
            <w:r>
              <w:rPr>
                <w:rFonts w:ascii="Courier New" w:eastAsia="Courier New" w:hAnsi="Courier New" w:cs="Courier New"/>
                <w:color w:val="0B2545"/>
                <w:sz w:val="17"/>
                <w:szCs w:val="17"/>
              </w:rPr>
              <w:t>-&gt; Generate movement candidates</w:t>
            </w:r>
          </w:p>
          <w:p w14:paraId="0853711E" w14:textId="77777777" w:rsidR="00FF34C7" w:rsidRDefault="00FF34C7" w:rsidP="0055187E">
            <w:pPr>
              <w:spacing w:line="252" w:lineRule="auto"/>
            </w:pPr>
            <w:r>
              <w:rPr>
                <w:rFonts w:ascii="Courier New" w:eastAsia="Courier New" w:hAnsi="Courier New" w:cs="Courier New"/>
                <w:color w:val="0B2545"/>
                <w:sz w:val="17"/>
                <w:szCs w:val="17"/>
              </w:rPr>
              <w:t>-&gt; Generate draft plan</w:t>
            </w:r>
          </w:p>
          <w:p w14:paraId="042743F3" w14:textId="77777777" w:rsidR="00FF34C7" w:rsidRDefault="00FF34C7" w:rsidP="0055187E">
            <w:pPr>
              <w:spacing w:line="252" w:lineRule="auto"/>
            </w:pPr>
            <w:r>
              <w:rPr>
                <w:rFonts w:ascii="Courier New" w:eastAsia="Courier New" w:hAnsi="Courier New" w:cs="Courier New"/>
                <w:color w:val="0B2545"/>
                <w:sz w:val="17"/>
                <w:szCs w:val="17"/>
              </w:rPr>
              <w:t>-&gt; Review conflicts</w:t>
            </w:r>
          </w:p>
          <w:p w14:paraId="71666FA8" w14:textId="77777777" w:rsidR="00FF34C7" w:rsidRDefault="00FF34C7" w:rsidP="0055187E">
            <w:pPr>
              <w:spacing w:line="252" w:lineRule="auto"/>
            </w:pPr>
            <w:r>
              <w:rPr>
                <w:rFonts w:ascii="Courier New" w:eastAsia="Courier New" w:hAnsi="Courier New" w:cs="Courier New"/>
                <w:color w:val="0B2545"/>
                <w:sz w:val="17"/>
                <w:szCs w:val="17"/>
              </w:rPr>
              <w:t>-&gt; Apply reason-coded override if required</w:t>
            </w:r>
          </w:p>
          <w:p w14:paraId="01D66A95" w14:textId="77777777" w:rsidR="00FF34C7" w:rsidRDefault="00FF34C7" w:rsidP="0055187E">
            <w:pPr>
              <w:spacing w:line="252" w:lineRule="auto"/>
            </w:pPr>
            <w:r>
              <w:rPr>
                <w:rFonts w:ascii="Courier New" w:eastAsia="Courier New" w:hAnsi="Courier New" w:cs="Courier New"/>
                <w:color w:val="0B2545"/>
                <w:sz w:val="17"/>
                <w:szCs w:val="17"/>
              </w:rPr>
              <w:t>-&gt; Submit approval</w:t>
            </w:r>
          </w:p>
          <w:p w14:paraId="19C394FF" w14:textId="77777777" w:rsidR="00FF34C7" w:rsidRDefault="00FF34C7" w:rsidP="0055187E">
            <w:pPr>
              <w:spacing w:line="252" w:lineRule="auto"/>
            </w:pPr>
            <w:r>
              <w:rPr>
                <w:rFonts w:ascii="Courier New" w:eastAsia="Courier New" w:hAnsi="Courier New" w:cs="Courier New"/>
                <w:color w:val="0B2545"/>
                <w:sz w:val="17"/>
                <w:szCs w:val="17"/>
              </w:rPr>
              <w:t>-&gt; Complete Berau / ABL approvals</w:t>
            </w:r>
          </w:p>
          <w:p w14:paraId="7F37BD52" w14:textId="77777777" w:rsidR="00FF34C7" w:rsidRDefault="00FF34C7" w:rsidP="0055187E">
            <w:pPr>
              <w:spacing w:line="252" w:lineRule="auto"/>
            </w:pPr>
            <w:r>
              <w:rPr>
                <w:rFonts w:ascii="Courier New" w:eastAsia="Courier New" w:hAnsi="Courier New" w:cs="Courier New"/>
                <w:color w:val="0B2545"/>
                <w:sz w:val="17"/>
                <w:szCs w:val="17"/>
              </w:rPr>
              <w:t>-&gt; Run publishability check</w:t>
            </w:r>
          </w:p>
          <w:p w14:paraId="1866FCF6" w14:textId="77777777" w:rsidR="00FF34C7" w:rsidRDefault="00FF34C7" w:rsidP="0055187E">
            <w:pPr>
              <w:spacing w:line="252" w:lineRule="auto"/>
            </w:pPr>
            <w:r>
              <w:rPr>
                <w:rFonts w:ascii="Courier New" w:eastAsia="Courier New" w:hAnsi="Courier New" w:cs="Courier New"/>
                <w:color w:val="0B2545"/>
                <w:sz w:val="17"/>
                <w:szCs w:val="17"/>
              </w:rPr>
              <w:t>-&gt; Manually publish</w:t>
            </w:r>
          </w:p>
          <w:p w14:paraId="42031ABF" w14:textId="77777777" w:rsidR="00FF34C7" w:rsidRDefault="00FF34C7" w:rsidP="0055187E">
            <w:pPr>
              <w:spacing w:line="252" w:lineRule="auto"/>
            </w:pPr>
            <w:r>
              <w:rPr>
                <w:rFonts w:ascii="Courier New" w:eastAsia="Courier New" w:hAnsi="Courier New" w:cs="Courier New"/>
                <w:color w:val="0B2545"/>
                <w:sz w:val="17"/>
                <w:szCs w:val="17"/>
              </w:rPr>
              <w:t>-&gt; Generate governed export</w:t>
            </w:r>
          </w:p>
        </w:tc>
      </w:tr>
    </w:tbl>
    <w:p w14:paraId="24061588" w14:textId="6CE04F4E" w:rsidR="00FF34C7" w:rsidRDefault="00FF34C7" w:rsidP="00FF34C7">
      <w:pPr>
        <w:pStyle w:val="Heading2"/>
      </w:pPr>
      <w:bookmarkStart w:id="28" w:name="_Toc231224566"/>
      <w:r>
        <w:rPr>
          <w:rFonts w:ascii="Arial" w:eastAsia="Arial" w:hAnsi="Arial" w:cs="Arial"/>
          <w:b/>
          <w:bCs/>
          <w:color w:val="1F4D78"/>
          <w:sz w:val="26"/>
          <w:szCs w:val="26"/>
        </w:rPr>
        <w:lastRenderedPageBreak/>
        <w:t>1</w:t>
      </w:r>
      <w:r w:rsidR="00914E01">
        <w:rPr>
          <w:rFonts w:ascii="Arial" w:eastAsia="Arial" w:hAnsi="Arial" w:cs="Arial"/>
          <w:b/>
          <w:bCs/>
          <w:color w:val="1F4D78"/>
          <w:sz w:val="26"/>
          <w:szCs w:val="26"/>
        </w:rPr>
        <w:t>3</w:t>
      </w:r>
      <w:r>
        <w:rPr>
          <w:rFonts w:ascii="Arial" w:eastAsia="Arial" w:hAnsi="Arial" w:cs="Arial"/>
          <w:b/>
          <w:bCs/>
          <w:color w:val="1F4D78"/>
          <w:sz w:val="26"/>
          <w:szCs w:val="26"/>
        </w:rPr>
        <w:t>.2 Disruption and recovery flow</w:t>
      </w:r>
      <w:bookmarkEnd w:id="28"/>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02F67B49" w14:textId="77777777" w:rsidTr="0055187E">
        <w:tc>
          <w:tcPr>
            <w:tcW w:w="9360" w:type="dxa"/>
            <w:shd w:val="clear" w:color="auto" w:fill="F5F5F5"/>
            <w:tcMar>
              <w:top w:w="100" w:type="dxa"/>
              <w:left w:w="200" w:type="dxa"/>
              <w:bottom w:w="100" w:type="dxa"/>
              <w:right w:w="200" w:type="dxa"/>
            </w:tcMar>
          </w:tcPr>
          <w:p w14:paraId="1874C625" w14:textId="77777777" w:rsidR="00FF34C7" w:rsidRDefault="00FF34C7" w:rsidP="0055187E">
            <w:pPr>
              <w:spacing w:line="252" w:lineRule="auto"/>
            </w:pPr>
            <w:r>
              <w:rPr>
                <w:rFonts w:ascii="Courier New" w:eastAsia="Courier New" w:hAnsi="Courier New" w:cs="Courier New"/>
                <w:color w:val="0B2545"/>
                <w:sz w:val="17"/>
                <w:szCs w:val="17"/>
              </w:rPr>
              <w:t>Open active exception</w:t>
            </w:r>
          </w:p>
          <w:p w14:paraId="52E234B5" w14:textId="77777777" w:rsidR="00FF34C7" w:rsidRDefault="00FF34C7" w:rsidP="0055187E">
            <w:pPr>
              <w:spacing w:line="252" w:lineRule="auto"/>
            </w:pPr>
            <w:r>
              <w:rPr>
                <w:rFonts w:ascii="Courier New" w:eastAsia="Courier New" w:hAnsi="Courier New" w:cs="Courier New"/>
                <w:color w:val="0B2545"/>
                <w:sz w:val="17"/>
                <w:szCs w:val="17"/>
              </w:rPr>
              <w:t>-&gt; Review operating cause</w:t>
            </w:r>
          </w:p>
          <w:p w14:paraId="4B0CF798" w14:textId="77777777" w:rsidR="00FF34C7" w:rsidRDefault="00FF34C7" w:rsidP="0055187E">
            <w:pPr>
              <w:spacing w:line="252" w:lineRule="auto"/>
            </w:pPr>
            <w:r>
              <w:rPr>
                <w:rFonts w:ascii="Courier New" w:eastAsia="Courier New" w:hAnsi="Courier New" w:cs="Courier New"/>
                <w:color w:val="0B2545"/>
                <w:sz w:val="17"/>
                <w:szCs w:val="17"/>
              </w:rPr>
              <w:t>-&gt; Generate recovery options</w:t>
            </w:r>
          </w:p>
          <w:p w14:paraId="4B835504" w14:textId="77777777" w:rsidR="00FF34C7" w:rsidRDefault="00FF34C7" w:rsidP="0055187E">
            <w:pPr>
              <w:spacing w:line="252" w:lineRule="auto"/>
            </w:pPr>
            <w:r>
              <w:rPr>
                <w:rFonts w:ascii="Courier New" w:eastAsia="Courier New" w:hAnsi="Courier New" w:cs="Courier New"/>
                <w:color w:val="0B2545"/>
                <w:sz w:val="17"/>
                <w:szCs w:val="17"/>
              </w:rPr>
              <w:t>-&gt; Review ranked candidates</w:t>
            </w:r>
          </w:p>
          <w:p w14:paraId="08614948" w14:textId="77777777" w:rsidR="00FF34C7" w:rsidRDefault="00FF34C7" w:rsidP="0055187E">
            <w:pPr>
              <w:spacing w:line="252" w:lineRule="auto"/>
            </w:pPr>
            <w:r>
              <w:rPr>
                <w:rFonts w:ascii="Courier New" w:eastAsia="Courier New" w:hAnsi="Courier New" w:cs="Courier New"/>
                <w:color w:val="0B2545"/>
                <w:sz w:val="17"/>
                <w:szCs w:val="17"/>
              </w:rPr>
              <w:t>-&gt; Validate whether the option resolves the operating cause</w:t>
            </w:r>
          </w:p>
          <w:p w14:paraId="174505EF" w14:textId="77777777" w:rsidR="00FF34C7" w:rsidRDefault="00FF34C7" w:rsidP="0055187E">
            <w:pPr>
              <w:spacing w:line="252" w:lineRule="auto"/>
            </w:pPr>
            <w:r>
              <w:rPr>
                <w:rFonts w:ascii="Courier New" w:eastAsia="Courier New" w:hAnsi="Courier New" w:cs="Courier New"/>
                <w:color w:val="0B2545"/>
                <w:sz w:val="17"/>
                <w:szCs w:val="17"/>
              </w:rPr>
              <w:t>-&gt; Create scenario from selected option</w:t>
            </w:r>
          </w:p>
          <w:p w14:paraId="4E014CD5" w14:textId="77777777" w:rsidR="00FF34C7" w:rsidRDefault="00FF34C7" w:rsidP="0055187E">
            <w:pPr>
              <w:spacing w:line="252" w:lineRule="auto"/>
            </w:pPr>
            <w:r>
              <w:rPr>
                <w:rFonts w:ascii="Courier New" w:eastAsia="Courier New" w:hAnsi="Courier New" w:cs="Courier New"/>
                <w:color w:val="0B2545"/>
                <w:sz w:val="17"/>
                <w:szCs w:val="17"/>
              </w:rPr>
              <w:t>-&gt; Run simulation</w:t>
            </w:r>
          </w:p>
          <w:p w14:paraId="22ED6B43" w14:textId="77777777" w:rsidR="00FF34C7" w:rsidRDefault="00FF34C7" w:rsidP="0055187E">
            <w:pPr>
              <w:spacing w:line="252" w:lineRule="auto"/>
            </w:pPr>
            <w:r>
              <w:rPr>
                <w:rFonts w:ascii="Courier New" w:eastAsia="Courier New" w:hAnsi="Courier New" w:cs="Courier New"/>
                <w:color w:val="0B2545"/>
                <w:sz w:val="17"/>
                <w:szCs w:val="17"/>
              </w:rPr>
              <w:t>-&gt; Promote feasible scenario</w:t>
            </w:r>
          </w:p>
          <w:p w14:paraId="0938A1B1" w14:textId="77777777" w:rsidR="00FF34C7" w:rsidRDefault="00FF34C7" w:rsidP="0055187E">
            <w:pPr>
              <w:spacing w:line="252" w:lineRule="auto"/>
            </w:pPr>
            <w:r>
              <w:rPr>
                <w:rFonts w:ascii="Courier New" w:eastAsia="Courier New" w:hAnsi="Courier New" w:cs="Courier New"/>
                <w:color w:val="0B2545"/>
                <w:sz w:val="17"/>
                <w:szCs w:val="17"/>
              </w:rPr>
              <w:t>-&gt; Repair remaining blockers if required</w:t>
            </w:r>
          </w:p>
          <w:p w14:paraId="5C9FA731" w14:textId="77777777" w:rsidR="00FF34C7" w:rsidRDefault="00FF34C7" w:rsidP="0055187E">
            <w:pPr>
              <w:spacing w:line="252" w:lineRule="auto"/>
            </w:pPr>
            <w:r>
              <w:rPr>
                <w:rFonts w:ascii="Courier New" w:eastAsia="Courier New" w:hAnsi="Courier New" w:cs="Courier New"/>
                <w:color w:val="0B2545"/>
                <w:sz w:val="17"/>
                <w:szCs w:val="17"/>
              </w:rPr>
              <w:t>-&gt; Submit approval</w:t>
            </w:r>
          </w:p>
          <w:p w14:paraId="73DDDCDD" w14:textId="77777777" w:rsidR="00FF34C7" w:rsidRDefault="00FF34C7" w:rsidP="0055187E">
            <w:pPr>
              <w:spacing w:line="252" w:lineRule="auto"/>
            </w:pPr>
            <w:r>
              <w:rPr>
                <w:rFonts w:ascii="Courier New" w:eastAsia="Courier New" w:hAnsi="Courier New" w:cs="Courier New"/>
                <w:color w:val="0B2545"/>
                <w:sz w:val="17"/>
                <w:szCs w:val="17"/>
              </w:rPr>
              <w:t>-&gt; Complete approvals</w:t>
            </w:r>
          </w:p>
          <w:p w14:paraId="216EF0DD" w14:textId="77777777" w:rsidR="00FF34C7" w:rsidRDefault="00FF34C7" w:rsidP="0055187E">
            <w:pPr>
              <w:spacing w:line="252" w:lineRule="auto"/>
            </w:pPr>
            <w:r>
              <w:rPr>
                <w:rFonts w:ascii="Courier New" w:eastAsia="Courier New" w:hAnsi="Courier New" w:cs="Courier New"/>
                <w:color w:val="0B2545"/>
                <w:sz w:val="17"/>
                <w:szCs w:val="17"/>
              </w:rPr>
              <w:t>-&gt; Run publishability check</w:t>
            </w:r>
          </w:p>
          <w:p w14:paraId="381B1B63" w14:textId="77777777" w:rsidR="00FF34C7" w:rsidRDefault="00FF34C7" w:rsidP="0055187E">
            <w:pPr>
              <w:spacing w:line="252" w:lineRule="auto"/>
            </w:pPr>
            <w:r>
              <w:rPr>
                <w:rFonts w:ascii="Courier New" w:eastAsia="Courier New" w:hAnsi="Courier New" w:cs="Courier New"/>
                <w:color w:val="0B2545"/>
                <w:sz w:val="17"/>
                <w:szCs w:val="17"/>
              </w:rPr>
              <w:t>-&gt; Manually publish recovery plan</w:t>
            </w:r>
          </w:p>
        </w:tc>
      </w:tr>
    </w:tbl>
    <w:p w14:paraId="7C0722D4" w14:textId="77777777" w:rsidR="00914E01" w:rsidRDefault="00914E01" w:rsidP="00FF34C7">
      <w:pPr>
        <w:pStyle w:val="Heading2"/>
        <w:rPr>
          <w:rFonts w:ascii="Arial" w:eastAsia="Arial" w:hAnsi="Arial" w:cs="Arial"/>
          <w:b/>
          <w:bCs/>
          <w:color w:val="1F4D78"/>
          <w:sz w:val="26"/>
          <w:szCs w:val="26"/>
        </w:rPr>
      </w:pPr>
    </w:p>
    <w:p w14:paraId="44E45C96" w14:textId="2386D64D" w:rsidR="00FF34C7" w:rsidRDefault="00FF34C7" w:rsidP="00FF34C7">
      <w:pPr>
        <w:pStyle w:val="Heading2"/>
      </w:pPr>
      <w:bookmarkStart w:id="29" w:name="_Toc231224567"/>
      <w:r>
        <w:rPr>
          <w:rFonts w:ascii="Arial" w:eastAsia="Arial" w:hAnsi="Arial" w:cs="Arial"/>
          <w:b/>
          <w:bCs/>
          <w:color w:val="1F4D78"/>
          <w:sz w:val="26"/>
          <w:szCs w:val="26"/>
        </w:rPr>
        <w:t>1</w:t>
      </w:r>
      <w:r w:rsidR="00914E01">
        <w:rPr>
          <w:rFonts w:ascii="Arial" w:eastAsia="Arial" w:hAnsi="Arial" w:cs="Arial"/>
          <w:b/>
          <w:bCs/>
          <w:color w:val="1F4D78"/>
          <w:sz w:val="26"/>
          <w:szCs w:val="26"/>
        </w:rPr>
        <w:t>3</w:t>
      </w:r>
      <w:r>
        <w:rPr>
          <w:rFonts w:ascii="Arial" w:eastAsia="Arial" w:hAnsi="Arial" w:cs="Arial"/>
          <w:b/>
          <w:bCs/>
          <w:color w:val="1F4D78"/>
          <w:sz w:val="26"/>
          <w:szCs w:val="26"/>
        </w:rPr>
        <w:t>.3 Capacity placement logic</w:t>
      </w:r>
      <w:bookmarkEnd w:id="29"/>
    </w:p>
    <w:p w14:paraId="07C0C1C3" w14:textId="77777777" w:rsidR="00FF34C7" w:rsidRDefault="00FF34C7" w:rsidP="00FF34C7">
      <w:pPr>
        <w:spacing w:before="60" w:after="120" w:line="276" w:lineRule="auto"/>
      </w:pPr>
      <w:r>
        <w:t>At planning time, the platform will:</w:t>
      </w:r>
    </w:p>
    <w:p w14:paraId="08D6031A" w14:textId="77777777" w:rsidR="00FF34C7" w:rsidRDefault="00FF34C7" w:rsidP="00FF34C7">
      <w:pPr>
        <w:pStyle w:val="ListParagraph"/>
        <w:numPr>
          <w:ilvl w:val="0"/>
          <w:numId w:val="3"/>
        </w:numPr>
        <w:spacing w:before="40" w:after="60"/>
        <w:contextualSpacing w:val="0"/>
      </w:pPr>
      <w:r>
        <w:t>load current demand and master data</w:t>
      </w:r>
    </w:p>
    <w:p w14:paraId="1541A4D6" w14:textId="77777777" w:rsidR="00FF34C7" w:rsidRDefault="00FF34C7" w:rsidP="00FF34C7">
      <w:pPr>
        <w:pStyle w:val="ListParagraph"/>
        <w:numPr>
          <w:ilvl w:val="0"/>
          <w:numId w:val="3"/>
        </w:numPr>
        <w:spacing w:before="40" w:after="60"/>
        <w:contextualSpacing w:val="0"/>
      </w:pPr>
      <w:r>
        <w:t>plot current work and already occupied capacity</w:t>
      </w:r>
    </w:p>
    <w:p w14:paraId="125D558D" w14:textId="77777777" w:rsidR="00FF34C7" w:rsidRDefault="00FF34C7" w:rsidP="00FF34C7">
      <w:pPr>
        <w:pStyle w:val="ListParagraph"/>
        <w:numPr>
          <w:ilvl w:val="0"/>
          <w:numId w:val="3"/>
        </w:numPr>
        <w:spacing w:before="40" w:after="60"/>
        <w:contextualSpacing w:val="0"/>
      </w:pPr>
      <w:r>
        <w:t>identify eligible resources for each movement</w:t>
      </w:r>
    </w:p>
    <w:p w14:paraId="21A7B15B" w14:textId="77777777" w:rsidR="00FF34C7" w:rsidRDefault="00FF34C7" w:rsidP="00FF34C7">
      <w:pPr>
        <w:pStyle w:val="ListParagraph"/>
        <w:numPr>
          <w:ilvl w:val="0"/>
          <w:numId w:val="3"/>
        </w:numPr>
        <w:spacing w:before="40" w:after="60"/>
        <w:contextualSpacing w:val="0"/>
      </w:pPr>
      <w:r>
        <w:t>generate candidate paths</w:t>
      </w:r>
    </w:p>
    <w:p w14:paraId="394BAD33" w14:textId="77777777" w:rsidR="00FF34C7" w:rsidRDefault="00FF34C7" w:rsidP="00FF34C7">
      <w:pPr>
        <w:pStyle w:val="ListParagraph"/>
        <w:numPr>
          <w:ilvl w:val="0"/>
          <w:numId w:val="3"/>
        </w:numPr>
        <w:spacing w:before="40" w:after="60"/>
        <w:contextualSpacing w:val="0"/>
      </w:pPr>
      <w:r>
        <w:t>search for continuous feasible windows</w:t>
      </w:r>
    </w:p>
    <w:p w14:paraId="27405FC3" w14:textId="77777777" w:rsidR="00FF34C7" w:rsidRDefault="00FF34C7" w:rsidP="00FF34C7">
      <w:pPr>
        <w:pStyle w:val="ListParagraph"/>
        <w:numPr>
          <w:ilvl w:val="0"/>
          <w:numId w:val="3"/>
        </w:numPr>
        <w:spacing w:before="40" w:after="60"/>
        <w:contextualSpacing w:val="0"/>
      </w:pPr>
      <w:r>
        <w:t>mark selected windows as occupied</w:t>
      </w:r>
    </w:p>
    <w:p w14:paraId="6BA67455" w14:textId="77777777" w:rsidR="00FF34C7" w:rsidRDefault="00FF34C7" w:rsidP="00FF34C7">
      <w:pPr>
        <w:pStyle w:val="ListParagraph"/>
        <w:numPr>
          <w:ilvl w:val="0"/>
          <w:numId w:val="3"/>
        </w:numPr>
        <w:spacing w:before="40" w:after="60"/>
        <w:contextualSpacing w:val="0"/>
      </w:pPr>
      <w:r>
        <w:t>record conflicts where no feasible placement exists</w:t>
      </w:r>
    </w:p>
    <w:p w14:paraId="6BC9DF6E" w14:textId="77777777" w:rsidR="00FF34C7" w:rsidRDefault="00FF34C7" w:rsidP="00FF34C7">
      <w:pPr>
        <w:pStyle w:val="ListParagraph"/>
        <w:numPr>
          <w:ilvl w:val="0"/>
          <w:numId w:val="3"/>
        </w:numPr>
        <w:spacing w:before="40" w:after="60"/>
        <w:contextualSpacing w:val="0"/>
      </w:pPr>
      <w:r>
        <w:t>preserve reason codes and audit lineage.</w:t>
      </w:r>
    </w:p>
    <w:p w14:paraId="2D6978E3" w14:textId="77777777" w:rsidR="00914E01" w:rsidRDefault="00914E01" w:rsidP="00FF34C7">
      <w:pPr>
        <w:pStyle w:val="Heading2"/>
        <w:rPr>
          <w:rFonts w:ascii="Arial" w:eastAsia="Arial" w:hAnsi="Arial" w:cs="Arial"/>
          <w:b/>
          <w:bCs/>
          <w:color w:val="1F4D78"/>
          <w:sz w:val="26"/>
          <w:szCs w:val="26"/>
        </w:rPr>
      </w:pPr>
    </w:p>
    <w:p w14:paraId="3A8D7739" w14:textId="0CFEFE2B" w:rsidR="00FF34C7" w:rsidRDefault="00FF34C7" w:rsidP="00FF34C7">
      <w:pPr>
        <w:pStyle w:val="Heading2"/>
        <w:rPr>
          <w:rFonts w:ascii="Arial" w:eastAsia="Arial" w:hAnsi="Arial" w:cs="Arial"/>
          <w:b/>
          <w:bCs/>
          <w:color w:val="1F4D78"/>
          <w:sz w:val="26"/>
          <w:szCs w:val="26"/>
        </w:rPr>
      </w:pPr>
      <w:bookmarkStart w:id="30" w:name="_Toc231224568"/>
      <w:r>
        <w:rPr>
          <w:rFonts w:ascii="Arial" w:eastAsia="Arial" w:hAnsi="Arial" w:cs="Arial"/>
          <w:b/>
          <w:bCs/>
          <w:color w:val="1F4D78"/>
          <w:sz w:val="26"/>
          <w:szCs w:val="26"/>
        </w:rPr>
        <w:t>1</w:t>
      </w:r>
      <w:r w:rsidR="00914E01">
        <w:rPr>
          <w:rFonts w:ascii="Arial" w:eastAsia="Arial" w:hAnsi="Arial" w:cs="Arial"/>
          <w:b/>
          <w:bCs/>
          <w:color w:val="1F4D78"/>
          <w:sz w:val="26"/>
          <w:szCs w:val="26"/>
        </w:rPr>
        <w:t>3</w:t>
      </w:r>
      <w:r>
        <w:rPr>
          <w:rFonts w:ascii="Arial" w:eastAsia="Arial" w:hAnsi="Arial" w:cs="Arial"/>
          <w:b/>
          <w:bCs/>
          <w:color w:val="1F4D78"/>
          <w:sz w:val="26"/>
          <w:szCs w:val="26"/>
        </w:rPr>
        <w:t>.4 Live evidence and actualization</w:t>
      </w:r>
      <w:bookmarkEnd w:id="30"/>
    </w:p>
    <w:p w14:paraId="78EE3462" w14:textId="77777777" w:rsidR="00914E01" w:rsidRPr="00914E01" w:rsidRDefault="00914E01" w:rsidP="00914E01"/>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0760B829" w14:textId="77777777" w:rsidTr="0055187E">
        <w:tc>
          <w:tcPr>
            <w:tcW w:w="9360" w:type="dxa"/>
            <w:shd w:val="clear" w:color="auto" w:fill="F5F5F5"/>
            <w:tcMar>
              <w:top w:w="100" w:type="dxa"/>
              <w:left w:w="200" w:type="dxa"/>
              <w:bottom w:w="100" w:type="dxa"/>
              <w:right w:w="200" w:type="dxa"/>
            </w:tcMar>
          </w:tcPr>
          <w:p w14:paraId="60238DB6" w14:textId="77777777" w:rsidR="00FF34C7" w:rsidRDefault="00FF34C7" w:rsidP="0055187E">
            <w:pPr>
              <w:spacing w:line="252" w:lineRule="auto"/>
            </w:pPr>
            <w:r>
              <w:rPr>
                <w:rFonts w:ascii="Courier New" w:eastAsia="Courier New" w:hAnsi="Courier New" w:cs="Courier New"/>
                <w:color w:val="0B2545"/>
                <w:sz w:val="17"/>
                <w:szCs w:val="17"/>
              </w:rPr>
              <w:t>GPS/AIS or synthetic position evidence</w:t>
            </w:r>
          </w:p>
          <w:p w14:paraId="4F006E4F" w14:textId="77777777" w:rsidR="00FF34C7" w:rsidRDefault="00FF34C7" w:rsidP="0055187E">
            <w:pPr>
              <w:spacing w:line="252" w:lineRule="auto"/>
            </w:pPr>
            <w:r>
              <w:rPr>
                <w:rFonts w:ascii="Courier New" w:eastAsia="Courier New" w:hAnsi="Courier New" w:cs="Courier New"/>
                <w:color w:val="0B2545"/>
                <w:sz w:val="17"/>
                <w:szCs w:val="17"/>
              </w:rPr>
              <w:t>-&gt; Normalize asset identity</w:t>
            </w:r>
          </w:p>
          <w:p w14:paraId="5E94BBD1" w14:textId="77777777" w:rsidR="00FF34C7" w:rsidRDefault="00FF34C7" w:rsidP="0055187E">
            <w:pPr>
              <w:spacing w:line="252" w:lineRule="auto"/>
            </w:pPr>
            <w:r>
              <w:rPr>
                <w:rFonts w:ascii="Courier New" w:eastAsia="Courier New" w:hAnsi="Courier New" w:cs="Courier New"/>
                <w:color w:val="0B2545"/>
                <w:sz w:val="17"/>
                <w:szCs w:val="17"/>
              </w:rPr>
              <w:t>-&gt; Store raw evidence</w:t>
            </w:r>
          </w:p>
          <w:p w14:paraId="0AF62914" w14:textId="77777777" w:rsidR="00FF34C7" w:rsidRDefault="00FF34C7" w:rsidP="0055187E">
            <w:pPr>
              <w:spacing w:line="252" w:lineRule="auto"/>
            </w:pPr>
            <w:r>
              <w:rPr>
                <w:rFonts w:ascii="Courier New" w:eastAsia="Courier New" w:hAnsi="Courier New" w:cs="Courier New"/>
                <w:color w:val="0B2545"/>
                <w:sz w:val="17"/>
                <w:szCs w:val="17"/>
              </w:rPr>
              <w:t>-&gt; Derive latest state, geofence and ETA variance</w:t>
            </w:r>
          </w:p>
          <w:p w14:paraId="2092AA2D" w14:textId="77777777" w:rsidR="00FF34C7" w:rsidRDefault="00FF34C7" w:rsidP="0055187E">
            <w:pPr>
              <w:spacing w:line="252" w:lineRule="auto"/>
            </w:pPr>
            <w:r>
              <w:rPr>
                <w:rFonts w:ascii="Courier New" w:eastAsia="Courier New" w:hAnsi="Courier New" w:cs="Courier New"/>
                <w:color w:val="0B2545"/>
                <w:sz w:val="17"/>
                <w:szCs w:val="17"/>
              </w:rPr>
              <w:t>-&gt; Raise alert where required</w:t>
            </w:r>
          </w:p>
          <w:p w14:paraId="359745E2" w14:textId="77777777" w:rsidR="00FF34C7" w:rsidRDefault="00FF34C7" w:rsidP="0055187E">
            <w:pPr>
              <w:spacing w:line="252" w:lineRule="auto"/>
            </w:pPr>
            <w:r>
              <w:rPr>
                <w:rFonts w:ascii="Courier New" w:eastAsia="Courier New" w:hAnsi="Courier New" w:cs="Courier New"/>
                <w:color w:val="0B2545"/>
                <w:sz w:val="17"/>
                <w:szCs w:val="17"/>
              </w:rPr>
              <w:t>-&gt; Use alert as scenario input when replanning is needed</w:t>
            </w:r>
          </w:p>
        </w:tc>
      </w:tr>
    </w:tbl>
    <w:p w14:paraId="2485B432" w14:textId="77777777" w:rsidR="00FF34C7" w:rsidRDefault="00FF34C7" w:rsidP="00FF34C7">
      <w:pPr>
        <w:spacing w:after="120"/>
      </w:pPr>
    </w:p>
    <w:p w14:paraId="216A3111" w14:textId="77777777" w:rsidR="00914E01" w:rsidRDefault="00914E01" w:rsidP="00FF34C7">
      <w:pPr>
        <w:spacing w:after="120"/>
      </w:pPr>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66104043" w14:textId="77777777" w:rsidTr="0055187E">
        <w:tc>
          <w:tcPr>
            <w:tcW w:w="9360" w:type="dxa"/>
            <w:shd w:val="clear" w:color="auto" w:fill="F5F5F5"/>
            <w:tcMar>
              <w:top w:w="100" w:type="dxa"/>
              <w:left w:w="200" w:type="dxa"/>
              <w:bottom w:w="100" w:type="dxa"/>
              <w:right w:w="200" w:type="dxa"/>
            </w:tcMar>
          </w:tcPr>
          <w:p w14:paraId="1A3E1D28" w14:textId="77777777" w:rsidR="00914E01" w:rsidRDefault="00914E01" w:rsidP="0055187E">
            <w:pPr>
              <w:spacing w:line="252" w:lineRule="auto"/>
              <w:rPr>
                <w:rFonts w:ascii="Courier New" w:eastAsia="Courier New" w:hAnsi="Courier New" w:cs="Courier New"/>
                <w:color w:val="0B2545"/>
                <w:sz w:val="17"/>
                <w:szCs w:val="17"/>
              </w:rPr>
            </w:pPr>
          </w:p>
          <w:p w14:paraId="385E9797" w14:textId="268011F8" w:rsidR="00FF34C7" w:rsidRDefault="00FF34C7" w:rsidP="0055187E">
            <w:pPr>
              <w:spacing w:line="252" w:lineRule="auto"/>
            </w:pPr>
            <w:r>
              <w:rPr>
                <w:rFonts w:ascii="Courier New" w:eastAsia="Courier New" w:hAnsi="Courier New" w:cs="Courier New"/>
                <w:color w:val="0B2545"/>
                <w:sz w:val="17"/>
                <w:szCs w:val="17"/>
              </w:rPr>
              <w:t>Device/operator/event candidate</w:t>
            </w:r>
          </w:p>
          <w:p w14:paraId="1FEA42E4" w14:textId="77777777" w:rsidR="00FF34C7" w:rsidRDefault="00FF34C7" w:rsidP="0055187E">
            <w:pPr>
              <w:spacing w:line="252" w:lineRule="auto"/>
            </w:pPr>
            <w:r>
              <w:rPr>
                <w:rFonts w:ascii="Courier New" w:eastAsia="Courier New" w:hAnsi="Courier New" w:cs="Courier New"/>
                <w:color w:val="0B2545"/>
                <w:sz w:val="17"/>
                <w:szCs w:val="17"/>
              </w:rPr>
              <w:t>-&gt; Match to planned trip or schedule event</w:t>
            </w:r>
          </w:p>
          <w:p w14:paraId="7914DFCB" w14:textId="77777777" w:rsidR="00FF34C7" w:rsidRDefault="00FF34C7" w:rsidP="0055187E">
            <w:pPr>
              <w:spacing w:line="252" w:lineRule="auto"/>
            </w:pPr>
            <w:r>
              <w:rPr>
                <w:rFonts w:ascii="Courier New" w:eastAsia="Courier New" w:hAnsi="Courier New" w:cs="Courier New"/>
                <w:color w:val="0B2545"/>
                <w:sz w:val="17"/>
                <w:szCs w:val="17"/>
              </w:rPr>
              <w:t>-&gt; Apply confidence, trust and dedupe rules</w:t>
            </w:r>
          </w:p>
          <w:p w14:paraId="30DA6D14" w14:textId="77777777" w:rsidR="00FF34C7" w:rsidRDefault="00FF34C7" w:rsidP="0055187E">
            <w:pPr>
              <w:spacing w:line="252" w:lineRule="auto"/>
            </w:pPr>
            <w:r>
              <w:rPr>
                <w:rFonts w:ascii="Courier New" w:eastAsia="Courier New" w:hAnsi="Courier New" w:cs="Courier New"/>
                <w:color w:val="0B2545"/>
                <w:sz w:val="17"/>
                <w:szCs w:val="17"/>
              </w:rPr>
              <w:t>-&gt; Confirm or reject</w:t>
            </w:r>
          </w:p>
          <w:p w14:paraId="46975555" w14:textId="77777777" w:rsidR="00FF34C7" w:rsidRDefault="00FF34C7" w:rsidP="0055187E">
            <w:pPr>
              <w:spacing w:line="252" w:lineRule="auto"/>
            </w:pPr>
            <w:r>
              <w:rPr>
                <w:rFonts w:ascii="Courier New" w:eastAsia="Courier New" w:hAnsi="Courier New" w:cs="Courier New"/>
                <w:color w:val="0B2545"/>
                <w:sz w:val="17"/>
                <w:szCs w:val="17"/>
              </w:rPr>
              <w:t>-&gt; Update actual event only after confirmation</w:t>
            </w:r>
          </w:p>
          <w:p w14:paraId="36B17924" w14:textId="77777777" w:rsidR="00FF34C7" w:rsidRDefault="00FF34C7" w:rsidP="0055187E">
            <w:pPr>
              <w:spacing w:line="252" w:lineRule="auto"/>
            </w:pPr>
            <w:r>
              <w:rPr>
                <w:rFonts w:ascii="Courier New" w:eastAsia="Courier New" w:hAnsi="Courier New" w:cs="Courier New"/>
                <w:color w:val="0B2545"/>
                <w:sz w:val="17"/>
                <w:szCs w:val="17"/>
              </w:rPr>
              <w:t>-&gt; Create exception if variance requires action</w:t>
            </w:r>
          </w:p>
          <w:p w14:paraId="51813D0F" w14:textId="77777777" w:rsidR="00FF34C7" w:rsidRDefault="00FF34C7" w:rsidP="0055187E">
            <w:pPr>
              <w:spacing w:line="252" w:lineRule="auto"/>
            </w:pPr>
            <w:r>
              <w:rPr>
                <w:rFonts w:ascii="Courier New" w:eastAsia="Courier New" w:hAnsi="Courier New" w:cs="Courier New"/>
                <w:color w:val="0B2545"/>
                <w:sz w:val="17"/>
                <w:szCs w:val="17"/>
              </w:rPr>
              <w:t>-&gt; Record audit trail</w:t>
            </w:r>
          </w:p>
        </w:tc>
      </w:tr>
    </w:tbl>
    <w:p w14:paraId="3A4C5168" w14:textId="77777777" w:rsidR="00914E01" w:rsidRDefault="00914E01" w:rsidP="00FF34C7">
      <w:pPr>
        <w:pStyle w:val="Heading2"/>
        <w:rPr>
          <w:rFonts w:ascii="Arial" w:eastAsia="Arial" w:hAnsi="Arial" w:cs="Arial"/>
          <w:b/>
          <w:bCs/>
          <w:color w:val="1F4D78"/>
          <w:sz w:val="26"/>
          <w:szCs w:val="26"/>
        </w:rPr>
      </w:pPr>
    </w:p>
    <w:p w14:paraId="187E460D" w14:textId="11E932BE" w:rsidR="00FF34C7" w:rsidRDefault="00FF34C7" w:rsidP="00FF34C7">
      <w:pPr>
        <w:pStyle w:val="Heading2"/>
      </w:pPr>
      <w:bookmarkStart w:id="31" w:name="_Toc231224569"/>
      <w:r>
        <w:rPr>
          <w:rFonts w:ascii="Arial" w:eastAsia="Arial" w:hAnsi="Arial" w:cs="Arial"/>
          <w:b/>
          <w:bCs/>
          <w:color w:val="1F4D78"/>
          <w:sz w:val="26"/>
          <w:szCs w:val="26"/>
        </w:rPr>
        <w:t>11.5 Operating state separation</w:t>
      </w:r>
      <w:bookmarkEnd w:id="31"/>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FF34C7" w14:paraId="298F7C27" w14:textId="77777777" w:rsidTr="0055187E">
        <w:tc>
          <w:tcPr>
            <w:tcW w:w="2400" w:type="dxa"/>
            <w:shd w:val="clear" w:color="auto" w:fill="0B2545"/>
            <w:tcMar>
              <w:top w:w="80" w:type="dxa"/>
              <w:left w:w="120" w:type="dxa"/>
              <w:bottom w:w="80" w:type="dxa"/>
              <w:right w:w="120" w:type="dxa"/>
            </w:tcMar>
            <w:vAlign w:val="center"/>
          </w:tcPr>
          <w:p w14:paraId="3F520FEE" w14:textId="77777777" w:rsidR="00FF34C7" w:rsidRDefault="00FF34C7" w:rsidP="0055187E">
            <w:pPr>
              <w:spacing w:line="252" w:lineRule="auto"/>
            </w:pPr>
            <w:r>
              <w:rPr>
                <w:b/>
                <w:bCs/>
                <w:color w:val="FFFFFF"/>
                <w:sz w:val="18"/>
                <w:szCs w:val="18"/>
              </w:rPr>
              <w:t>State</w:t>
            </w:r>
          </w:p>
        </w:tc>
        <w:tc>
          <w:tcPr>
            <w:tcW w:w="6960" w:type="dxa"/>
            <w:shd w:val="clear" w:color="auto" w:fill="0B2545"/>
            <w:tcMar>
              <w:top w:w="80" w:type="dxa"/>
              <w:left w:w="120" w:type="dxa"/>
              <w:bottom w:w="80" w:type="dxa"/>
              <w:right w:w="120" w:type="dxa"/>
            </w:tcMar>
            <w:vAlign w:val="center"/>
          </w:tcPr>
          <w:p w14:paraId="4A39E192" w14:textId="77777777" w:rsidR="00FF34C7" w:rsidRDefault="00FF34C7" w:rsidP="0055187E">
            <w:pPr>
              <w:spacing w:line="252" w:lineRule="auto"/>
            </w:pPr>
            <w:r>
              <w:rPr>
                <w:b/>
                <w:bCs/>
                <w:color w:val="FFFFFF"/>
                <w:sz w:val="18"/>
                <w:szCs w:val="18"/>
              </w:rPr>
              <w:t>Meaning</w:t>
            </w:r>
          </w:p>
        </w:tc>
      </w:tr>
      <w:tr w:rsidR="00FF34C7" w14:paraId="5213368E" w14:textId="77777777" w:rsidTr="0055187E">
        <w:tc>
          <w:tcPr>
            <w:tcW w:w="2400" w:type="dxa"/>
            <w:shd w:val="clear" w:color="auto" w:fill="FFFFFF"/>
            <w:tcMar>
              <w:top w:w="80" w:type="dxa"/>
              <w:left w:w="120" w:type="dxa"/>
              <w:bottom w:w="80" w:type="dxa"/>
              <w:right w:w="120" w:type="dxa"/>
            </w:tcMar>
            <w:vAlign w:val="center"/>
          </w:tcPr>
          <w:p w14:paraId="009A9D0B" w14:textId="77777777" w:rsidR="00FF34C7" w:rsidRDefault="00FF34C7" w:rsidP="0055187E">
            <w:pPr>
              <w:spacing w:line="252" w:lineRule="auto"/>
            </w:pPr>
            <w:r>
              <w:rPr>
                <w:sz w:val="18"/>
                <w:szCs w:val="18"/>
              </w:rPr>
              <w:t>Planned</w:t>
            </w:r>
          </w:p>
        </w:tc>
        <w:tc>
          <w:tcPr>
            <w:tcW w:w="6960" w:type="dxa"/>
            <w:shd w:val="clear" w:color="auto" w:fill="FFFFFF"/>
            <w:tcMar>
              <w:top w:w="80" w:type="dxa"/>
              <w:left w:w="120" w:type="dxa"/>
              <w:bottom w:w="80" w:type="dxa"/>
              <w:right w:w="120" w:type="dxa"/>
            </w:tcMar>
            <w:vAlign w:val="center"/>
          </w:tcPr>
          <w:p w14:paraId="46875D4D" w14:textId="77777777" w:rsidR="00FF34C7" w:rsidRDefault="00FF34C7" w:rsidP="0055187E">
            <w:pPr>
              <w:spacing w:line="252" w:lineRule="auto"/>
            </w:pPr>
            <w:r>
              <w:rPr>
                <w:sz w:val="18"/>
                <w:szCs w:val="18"/>
              </w:rPr>
              <w:t>Approved schedule expectation</w:t>
            </w:r>
          </w:p>
        </w:tc>
      </w:tr>
      <w:tr w:rsidR="00FF34C7" w14:paraId="2FD59F4C" w14:textId="77777777" w:rsidTr="0055187E">
        <w:tc>
          <w:tcPr>
            <w:tcW w:w="2400" w:type="dxa"/>
            <w:shd w:val="clear" w:color="auto" w:fill="F4F6F9"/>
            <w:tcMar>
              <w:top w:w="80" w:type="dxa"/>
              <w:left w:w="120" w:type="dxa"/>
              <w:bottom w:w="80" w:type="dxa"/>
              <w:right w:w="120" w:type="dxa"/>
            </w:tcMar>
            <w:vAlign w:val="center"/>
          </w:tcPr>
          <w:p w14:paraId="4620B3E3" w14:textId="77777777" w:rsidR="00FF34C7" w:rsidRDefault="00FF34C7" w:rsidP="0055187E">
            <w:pPr>
              <w:spacing w:line="252" w:lineRule="auto"/>
            </w:pPr>
            <w:r>
              <w:rPr>
                <w:sz w:val="18"/>
                <w:szCs w:val="18"/>
              </w:rPr>
              <w:t>Observed</w:t>
            </w:r>
          </w:p>
        </w:tc>
        <w:tc>
          <w:tcPr>
            <w:tcW w:w="6960" w:type="dxa"/>
            <w:shd w:val="clear" w:color="auto" w:fill="F4F6F9"/>
            <w:tcMar>
              <w:top w:w="80" w:type="dxa"/>
              <w:left w:w="120" w:type="dxa"/>
              <w:bottom w:w="80" w:type="dxa"/>
              <w:right w:w="120" w:type="dxa"/>
            </w:tcMar>
            <w:vAlign w:val="center"/>
          </w:tcPr>
          <w:p w14:paraId="6FA1DE2F" w14:textId="77777777" w:rsidR="00FF34C7" w:rsidRDefault="00FF34C7" w:rsidP="0055187E">
            <w:pPr>
              <w:spacing w:line="252" w:lineRule="auto"/>
            </w:pPr>
            <w:r>
              <w:rPr>
                <w:sz w:val="18"/>
                <w:szCs w:val="18"/>
              </w:rPr>
              <w:t>Field signal or external evidence that may indicate status</w:t>
            </w:r>
          </w:p>
        </w:tc>
      </w:tr>
      <w:tr w:rsidR="00FF34C7" w14:paraId="00196338" w14:textId="77777777" w:rsidTr="0055187E">
        <w:tc>
          <w:tcPr>
            <w:tcW w:w="2400" w:type="dxa"/>
            <w:shd w:val="clear" w:color="auto" w:fill="FFFFFF"/>
            <w:tcMar>
              <w:top w:w="80" w:type="dxa"/>
              <w:left w:w="120" w:type="dxa"/>
              <w:bottom w:w="80" w:type="dxa"/>
              <w:right w:w="120" w:type="dxa"/>
            </w:tcMar>
            <w:vAlign w:val="center"/>
          </w:tcPr>
          <w:p w14:paraId="314CE194" w14:textId="77777777" w:rsidR="00FF34C7" w:rsidRDefault="00FF34C7" w:rsidP="0055187E">
            <w:pPr>
              <w:spacing w:line="252" w:lineRule="auto"/>
            </w:pPr>
            <w:r>
              <w:rPr>
                <w:sz w:val="18"/>
                <w:szCs w:val="18"/>
              </w:rPr>
              <w:t>Confirmed</w:t>
            </w:r>
          </w:p>
        </w:tc>
        <w:tc>
          <w:tcPr>
            <w:tcW w:w="6960" w:type="dxa"/>
            <w:shd w:val="clear" w:color="auto" w:fill="FFFFFF"/>
            <w:tcMar>
              <w:top w:w="80" w:type="dxa"/>
              <w:left w:w="120" w:type="dxa"/>
              <w:bottom w:w="80" w:type="dxa"/>
              <w:right w:w="120" w:type="dxa"/>
            </w:tcMar>
            <w:vAlign w:val="center"/>
          </w:tcPr>
          <w:p w14:paraId="6D76C2BB" w14:textId="77777777" w:rsidR="00FF34C7" w:rsidRDefault="00FF34C7" w:rsidP="0055187E">
            <w:pPr>
              <w:spacing w:line="252" w:lineRule="auto"/>
            </w:pPr>
            <w:r>
              <w:rPr>
                <w:sz w:val="18"/>
                <w:szCs w:val="18"/>
              </w:rPr>
              <w:t>Operationally trusted event that updates actual execution status</w:t>
            </w:r>
          </w:p>
        </w:tc>
      </w:tr>
      <w:tr w:rsidR="00FF34C7" w14:paraId="78D69D8A" w14:textId="77777777" w:rsidTr="0055187E">
        <w:tc>
          <w:tcPr>
            <w:tcW w:w="2400" w:type="dxa"/>
            <w:shd w:val="clear" w:color="auto" w:fill="F4F6F9"/>
            <w:tcMar>
              <w:top w:w="80" w:type="dxa"/>
              <w:left w:w="120" w:type="dxa"/>
              <w:bottom w:w="80" w:type="dxa"/>
              <w:right w:w="120" w:type="dxa"/>
            </w:tcMar>
            <w:vAlign w:val="center"/>
          </w:tcPr>
          <w:p w14:paraId="69000261" w14:textId="77777777" w:rsidR="00FF34C7" w:rsidRDefault="00FF34C7" w:rsidP="0055187E">
            <w:pPr>
              <w:spacing w:line="252" w:lineRule="auto"/>
            </w:pPr>
            <w:r>
              <w:rPr>
                <w:sz w:val="18"/>
                <w:szCs w:val="18"/>
              </w:rPr>
              <w:t>Projected</w:t>
            </w:r>
          </w:p>
        </w:tc>
        <w:tc>
          <w:tcPr>
            <w:tcW w:w="6960" w:type="dxa"/>
            <w:shd w:val="clear" w:color="auto" w:fill="F4F6F9"/>
            <w:tcMar>
              <w:top w:w="80" w:type="dxa"/>
              <w:left w:w="120" w:type="dxa"/>
              <w:bottom w:w="80" w:type="dxa"/>
              <w:right w:w="120" w:type="dxa"/>
            </w:tcMar>
            <w:vAlign w:val="center"/>
          </w:tcPr>
          <w:p w14:paraId="4068356E" w14:textId="77777777" w:rsidR="00FF34C7" w:rsidRDefault="00FF34C7" w:rsidP="0055187E">
            <w:pPr>
              <w:spacing w:line="252" w:lineRule="auto"/>
            </w:pPr>
            <w:r>
              <w:rPr>
                <w:sz w:val="18"/>
                <w:szCs w:val="18"/>
              </w:rPr>
              <w:t>Future impact estimated by the scheduling or scenario engine</w:t>
            </w:r>
          </w:p>
        </w:tc>
      </w:tr>
      <w:tr w:rsidR="00FF34C7" w14:paraId="67F987DA" w14:textId="77777777" w:rsidTr="0055187E">
        <w:tc>
          <w:tcPr>
            <w:tcW w:w="2400" w:type="dxa"/>
            <w:shd w:val="clear" w:color="auto" w:fill="FFFFFF"/>
            <w:tcMar>
              <w:top w:w="80" w:type="dxa"/>
              <w:left w:w="120" w:type="dxa"/>
              <w:bottom w:w="80" w:type="dxa"/>
              <w:right w:w="120" w:type="dxa"/>
            </w:tcMar>
            <w:vAlign w:val="center"/>
          </w:tcPr>
          <w:p w14:paraId="5C66BC81" w14:textId="77777777" w:rsidR="00FF34C7" w:rsidRDefault="00FF34C7" w:rsidP="0055187E">
            <w:pPr>
              <w:spacing w:line="252" w:lineRule="auto"/>
            </w:pPr>
            <w:r>
              <w:rPr>
                <w:sz w:val="18"/>
                <w:szCs w:val="18"/>
              </w:rPr>
              <w:t>Recommended</w:t>
            </w:r>
          </w:p>
        </w:tc>
        <w:tc>
          <w:tcPr>
            <w:tcW w:w="6960" w:type="dxa"/>
            <w:shd w:val="clear" w:color="auto" w:fill="FFFFFF"/>
            <w:tcMar>
              <w:top w:w="80" w:type="dxa"/>
              <w:left w:w="120" w:type="dxa"/>
              <w:bottom w:w="80" w:type="dxa"/>
              <w:right w:w="120" w:type="dxa"/>
            </w:tcMar>
            <w:vAlign w:val="center"/>
          </w:tcPr>
          <w:p w14:paraId="6C5A86FD" w14:textId="77777777" w:rsidR="00FF34C7" w:rsidRDefault="00FF34C7" w:rsidP="0055187E">
            <w:pPr>
              <w:spacing w:line="252" w:lineRule="auto"/>
            </w:pPr>
            <w:r>
              <w:rPr>
                <w:sz w:val="18"/>
                <w:szCs w:val="18"/>
              </w:rPr>
              <w:t>Candidate action for review, not an automatic publication</w:t>
            </w:r>
          </w:p>
        </w:tc>
      </w:tr>
    </w:tbl>
    <w:p w14:paraId="6ADD9E6B" w14:textId="77777777" w:rsidR="00FF34C7" w:rsidRDefault="00FF34C7" w:rsidP="00FF34C7">
      <w:pPr>
        <w:pStyle w:val="Heading1"/>
        <w:pBdr>
          <w:bottom w:val="single" w:sz="4" w:space="4" w:color="2E74B5"/>
        </w:pBdr>
      </w:pPr>
      <w:bookmarkStart w:id="32" w:name="_Toc231224570"/>
      <w:r>
        <w:rPr>
          <w:rFonts w:ascii="Arial" w:eastAsia="Arial" w:hAnsi="Arial" w:cs="Arial"/>
          <w:b/>
          <w:bCs/>
          <w:color w:val="0B2545"/>
          <w:sz w:val="32"/>
          <w:szCs w:val="32"/>
        </w:rPr>
        <w:t>12. Application Modules</w:t>
      </w:r>
      <w:bookmarkEnd w:id="32"/>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F34C7" w14:paraId="21B4FA73" w14:textId="77777777" w:rsidTr="0055187E">
        <w:tc>
          <w:tcPr>
            <w:tcW w:w="2800" w:type="dxa"/>
            <w:shd w:val="clear" w:color="auto" w:fill="0B2545"/>
            <w:tcMar>
              <w:top w:w="80" w:type="dxa"/>
              <w:left w:w="120" w:type="dxa"/>
              <w:bottom w:w="80" w:type="dxa"/>
              <w:right w:w="120" w:type="dxa"/>
            </w:tcMar>
            <w:vAlign w:val="center"/>
          </w:tcPr>
          <w:p w14:paraId="5313621C" w14:textId="77777777" w:rsidR="00FF34C7" w:rsidRDefault="00FF34C7" w:rsidP="0055187E">
            <w:pPr>
              <w:spacing w:line="252" w:lineRule="auto"/>
            </w:pPr>
            <w:r>
              <w:rPr>
                <w:b/>
                <w:bCs/>
                <w:color w:val="FFFFFF"/>
                <w:sz w:val="18"/>
                <w:szCs w:val="18"/>
              </w:rPr>
              <w:t>Module</w:t>
            </w:r>
          </w:p>
        </w:tc>
        <w:tc>
          <w:tcPr>
            <w:tcW w:w="6560" w:type="dxa"/>
            <w:shd w:val="clear" w:color="auto" w:fill="0B2545"/>
            <w:tcMar>
              <w:top w:w="80" w:type="dxa"/>
              <w:left w:w="120" w:type="dxa"/>
              <w:bottom w:w="80" w:type="dxa"/>
              <w:right w:w="120" w:type="dxa"/>
            </w:tcMar>
            <w:vAlign w:val="center"/>
          </w:tcPr>
          <w:p w14:paraId="29A7B419" w14:textId="77777777" w:rsidR="00FF34C7" w:rsidRDefault="00FF34C7" w:rsidP="0055187E">
            <w:pPr>
              <w:spacing w:line="252" w:lineRule="auto"/>
            </w:pPr>
            <w:r>
              <w:rPr>
                <w:b/>
                <w:bCs/>
                <w:color w:val="FFFFFF"/>
                <w:sz w:val="18"/>
                <w:szCs w:val="18"/>
              </w:rPr>
              <w:t>Working responsibility</w:t>
            </w:r>
          </w:p>
        </w:tc>
      </w:tr>
      <w:tr w:rsidR="00FF34C7" w14:paraId="7DFC3584" w14:textId="77777777" w:rsidTr="0055187E">
        <w:tc>
          <w:tcPr>
            <w:tcW w:w="2800" w:type="dxa"/>
            <w:shd w:val="clear" w:color="auto" w:fill="FFFFFF"/>
            <w:tcMar>
              <w:top w:w="80" w:type="dxa"/>
              <w:left w:w="120" w:type="dxa"/>
              <w:bottom w:w="80" w:type="dxa"/>
              <w:right w:w="120" w:type="dxa"/>
            </w:tcMar>
            <w:vAlign w:val="center"/>
          </w:tcPr>
          <w:p w14:paraId="36F8DFAD" w14:textId="77777777" w:rsidR="00FF34C7" w:rsidRDefault="00FF34C7" w:rsidP="0055187E">
            <w:pPr>
              <w:spacing w:line="252" w:lineRule="auto"/>
            </w:pPr>
            <w:r>
              <w:rPr>
                <w:sz w:val="18"/>
                <w:szCs w:val="18"/>
              </w:rPr>
              <w:t>Organizations and access control</w:t>
            </w:r>
          </w:p>
        </w:tc>
        <w:tc>
          <w:tcPr>
            <w:tcW w:w="6560" w:type="dxa"/>
            <w:shd w:val="clear" w:color="auto" w:fill="FFFFFF"/>
            <w:tcMar>
              <w:top w:w="80" w:type="dxa"/>
              <w:left w:w="120" w:type="dxa"/>
              <w:bottom w:w="80" w:type="dxa"/>
              <w:right w:w="120" w:type="dxa"/>
            </w:tcMar>
            <w:vAlign w:val="center"/>
          </w:tcPr>
          <w:p w14:paraId="04A9B7C8" w14:textId="77777777" w:rsidR="00FF34C7" w:rsidRDefault="00FF34C7" w:rsidP="0055187E">
            <w:pPr>
              <w:spacing w:line="252" w:lineRule="auto"/>
            </w:pPr>
            <w:r>
              <w:rPr>
                <w:sz w:val="18"/>
                <w:szCs w:val="18"/>
              </w:rPr>
              <w:t>Multi-party users, roles, permissions, data scope and approval authority</w:t>
            </w:r>
          </w:p>
        </w:tc>
      </w:tr>
      <w:tr w:rsidR="00FF34C7" w14:paraId="1CF475F0" w14:textId="77777777" w:rsidTr="0055187E">
        <w:tc>
          <w:tcPr>
            <w:tcW w:w="2800" w:type="dxa"/>
            <w:shd w:val="clear" w:color="auto" w:fill="F4F6F9"/>
            <w:tcMar>
              <w:top w:w="80" w:type="dxa"/>
              <w:left w:w="120" w:type="dxa"/>
              <w:bottom w:w="80" w:type="dxa"/>
              <w:right w:w="120" w:type="dxa"/>
            </w:tcMar>
            <w:vAlign w:val="center"/>
          </w:tcPr>
          <w:p w14:paraId="4F9DFC31" w14:textId="77777777" w:rsidR="00FF34C7" w:rsidRDefault="00FF34C7" w:rsidP="0055187E">
            <w:pPr>
              <w:spacing w:line="252" w:lineRule="auto"/>
            </w:pPr>
            <w:r>
              <w:rPr>
                <w:sz w:val="18"/>
                <w:szCs w:val="18"/>
              </w:rPr>
              <w:t>Master data</w:t>
            </w:r>
          </w:p>
        </w:tc>
        <w:tc>
          <w:tcPr>
            <w:tcW w:w="6560" w:type="dxa"/>
            <w:shd w:val="clear" w:color="auto" w:fill="F4F6F9"/>
            <w:tcMar>
              <w:top w:w="80" w:type="dxa"/>
              <w:left w:w="120" w:type="dxa"/>
              <w:bottom w:w="80" w:type="dxa"/>
              <w:right w:w="120" w:type="dxa"/>
            </w:tcMar>
            <w:vAlign w:val="center"/>
          </w:tcPr>
          <w:p w14:paraId="7AE0CBB9" w14:textId="77777777" w:rsidR="00FF34C7" w:rsidRDefault="00FF34C7" w:rsidP="0055187E">
            <w:pPr>
              <w:spacing w:line="252" w:lineRule="auto"/>
            </w:pPr>
            <w:r>
              <w:rPr>
                <w:sz w:val="18"/>
                <w:szCs w:val="18"/>
              </w:rPr>
              <w:t>Locations, coal grades, mines, stockpiles, jetties, tug/barge/CTS assets, routes, loading rates and compatibility</w:t>
            </w:r>
          </w:p>
        </w:tc>
      </w:tr>
      <w:tr w:rsidR="00FF34C7" w14:paraId="7F471ABD" w14:textId="77777777" w:rsidTr="0055187E">
        <w:tc>
          <w:tcPr>
            <w:tcW w:w="2800" w:type="dxa"/>
            <w:shd w:val="clear" w:color="auto" w:fill="FFFFFF"/>
            <w:tcMar>
              <w:top w:w="80" w:type="dxa"/>
              <w:left w:w="120" w:type="dxa"/>
              <w:bottom w:w="80" w:type="dxa"/>
              <w:right w:w="120" w:type="dxa"/>
            </w:tcMar>
            <w:vAlign w:val="center"/>
          </w:tcPr>
          <w:p w14:paraId="695D4A3B" w14:textId="77777777" w:rsidR="00FF34C7" w:rsidRDefault="00FF34C7" w:rsidP="0055187E">
            <w:pPr>
              <w:spacing w:line="252" w:lineRule="auto"/>
            </w:pPr>
            <w:r>
              <w:rPr>
                <w:sz w:val="18"/>
                <w:szCs w:val="18"/>
              </w:rPr>
              <w:t>Planning</w:t>
            </w:r>
          </w:p>
        </w:tc>
        <w:tc>
          <w:tcPr>
            <w:tcW w:w="6560" w:type="dxa"/>
            <w:shd w:val="clear" w:color="auto" w:fill="FFFFFF"/>
            <w:tcMar>
              <w:top w:w="80" w:type="dxa"/>
              <w:left w:w="120" w:type="dxa"/>
              <w:bottom w:w="80" w:type="dxa"/>
              <w:right w:w="120" w:type="dxa"/>
            </w:tcMar>
            <w:vAlign w:val="center"/>
          </w:tcPr>
          <w:p w14:paraId="3AF5B5AA" w14:textId="77777777" w:rsidR="00FF34C7" w:rsidRDefault="00FF34C7" w:rsidP="0055187E">
            <w:pPr>
              <w:spacing w:line="252" w:lineRule="auto"/>
            </w:pPr>
            <w:r>
              <w:rPr>
                <w:sz w:val="18"/>
                <w:szCs w:val="18"/>
              </w:rPr>
              <w:t>OGV voyages, cargo requirements, cargo layer sequence, availability windows, tide windows, bridge windows and import jobs</w:t>
            </w:r>
          </w:p>
        </w:tc>
      </w:tr>
      <w:tr w:rsidR="00FF34C7" w14:paraId="0F34DB38" w14:textId="77777777" w:rsidTr="0055187E">
        <w:tc>
          <w:tcPr>
            <w:tcW w:w="2800" w:type="dxa"/>
            <w:shd w:val="clear" w:color="auto" w:fill="F4F6F9"/>
            <w:tcMar>
              <w:top w:w="80" w:type="dxa"/>
              <w:left w:w="120" w:type="dxa"/>
              <w:bottom w:w="80" w:type="dxa"/>
              <w:right w:w="120" w:type="dxa"/>
            </w:tcMar>
            <w:vAlign w:val="center"/>
          </w:tcPr>
          <w:p w14:paraId="65D9B8A6" w14:textId="77777777" w:rsidR="00FF34C7" w:rsidRDefault="00FF34C7" w:rsidP="0055187E">
            <w:pPr>
              <w:spacing w:line="252" w:lineRule="auto"/>
            </w:pPr>
            <w:r>
              <w:rPr>
                <w:sz w:val="18"/>
                <w:szCs w:val="18"/>
              </w:rPr>
              <w:t>Scheduling</w:t>
            </w:r>
          </w:p>
        </w:tc>
        <w:tc>
          <w:tcPr>
            <w:tcW w:w="6560" w:type="dxa"/>
            <w:shd w:val="clear" w:color="auto" w:fill="F4F6F9"/>
            <w:tcMar>
              <w:top w:w="80" w:type="dxa"/>
              <w:left w:w="120" w:type="dxa"/>
              <w:bottom w:w="80" w:type="dxa"/>
              <w:right w:w="120" w:type="dxa"/>
            </w:tcMar>
            <w:vAlign w:val="center"/>
          </w:tcPr>
          <w:p w14:paraId="6C8D9909" w14:textId="77777777" w:rsidR="00FF34C7" w:rsidRDefault="00FF34C7" w:rsidP="0055187E">
            <w:pPr>
              <w:spacing w:line="252" w:lineRule="auto"/>
            </w:pPr>
            <w:r>
              <w:rPr>
                <w:sz w:val="18"/>
                <w:szCs w:val="18"/>
              </w:rPr>
              <w:t>Plan, plan version, trip, assignment, schedule event, conflict, override, approval, publish, export and simulation</w:t>
            </w:r>
          </w:p>
        </w:tc>
      </w:tr>
      <w:tr w:rsidR="00FF34C7" w14:paraId="432FBBC9" w14:textId="77777777" w:rsidTr="0055187E">
        <w:tc>
          <w:tcPr>
            <w:tcW w:w="2800" w:type="dxa"/>
            <w:shd w:val="clear" w:color="auto" w:fill="FFFFFF"/>
            <w:tcMar>
              <w:top w:w="80" w:type="dxa"/>
              <w:left w:w="120" w:type="dxa"/>
              <w:bottom w:w="80" w:type="dxa"/>
              <w:right w:w="120" w:type="dxa"/>
            </w:tcMar>
            <w:vAlign w:val="center"/>
          </w:tcPr>
          <w:p w14:paraId="79CAAB03" w14:textId="77777777" w:rsidR="00FF34C7" w:rsidRDefault="00FF34C7" w:rsidP="0055187E">
            <w:pPr>
              <w:spacing w:line="252" w:lineRule="auto"/>
            </w:pPr>
            <w:r>
              <w:rPr>
                <w:sz w:val="18"/>
                <w:szCs w:val="18"/>
              </w:rPr>
              <w:t>Exception management</w:t>
            </w:r>
          </w:p>
        </w:tc>
        <w:tc>
          <w:tcPr>
            <w:tcW w:w="6560" w:type="dxa"/>
            <w:shd w:val="clear" w:color="auto" w:fill="FFFFFF"/>
            <w:tcMar>
              <w:top w:w="80" w:type="dxa"/>
              <w:left w:w="120" w:type="dxa"/>
              <w:bottom w:w="80" w:type="dxa"/>
              <w:right w:w="120" w:type="dxa"/>
            </w:tcMar>
            <w:vAlign w:val="center"/>
          </w:tcPr>
          <w:p w14:paraId="6F0F90B7" w14:textId="77777777" w:rsidR="00FF34C7" w:rsidRDefault="00FF34C7" w:rsidP="0055187E">
            <w:pPr>
              <w:spacing w:line="252" w:lineRule="auto"/>
            </w:pPr>
            <w:r>
              <w:rPr>
                <w:sz w:val="18"/>
                <w:szCs w:val="18"/>
              </w:rPr>
              <w:t>Exception family, reason code, operating note, escalation path and recovery linkage</w:t>
            </w:r>
          </w:p>
        </w:tc>
      </w:tr>
      <w:tr w:rsidR="00FF34C7" w14:paraId="70744A79" w14:textId="77777777" w:rsidTr="0055187E">
        <w:tc>
          <w:tcPr>
            <w:tcW w:w="2800" w:type="dxa"/>
            <w:shd w:val="clear" w:color="auto" w:fill="F4F6F9"/>
            <w:tcMar>
              <w:top w:w="80" w:type="dxa"/>
              <w:left w:w="120" w:type="dxa"/>
              <w:bottom w:w="80" w:type="dxa"/>
              <w:right w:w="120" w:type="dxa"/>
            </w:tcMar>
            <w:vAlign w:val="center"/>
          </w:tcPr>
          <w:p w14:paraId="1943D8E0" w14:textId="77777777" w:rsidR="00FF34C7" w:rsidRDefault="00FF34C7" w:rsidP="0055187E">
            <w:pPr>
              <w:spacing w:line="252" w:lineRule="auto"/>
            </w:pPr>
            <w:r>
              <w:rPr>
                <w:sz w:val="18"/>
                <w:szCs w:val="18"/>
              </w:rPr>
              <w:t>Telemetry</w:t>
            </w:r>
          </w:p>
        </w:tc>
        <w:tc>
          <w:tcPr>
            <w:tcW w:w="6560" w:type="dxa"/>
            <w:shd w:val="clear" w:color="auto" w:fill="F4F6F9"/>
            <w:tcMar>
              <w:top w:w="80" w:type="dxa"/>
              <w:left w:w="120" w:type="dxa"/>
              <w:bottom w:w="80" w:type="dxa"/>
              <w:right w:w="120" w:type="dxa"/>
            </w:tcMar>
            <w:vAlign w:val="center"/>
          </w:tcPr>
          <w:p w14:paraId="5AE3CE75" w14:textId="77777777" w:rsidR="00FF34C7" w:rsidRDefault="00FF34C7" w:rsidP="0055187E">
            <w:pPr>
              <w:spacing w:line="252" w:lineRule="auto"/>
            </w:pPr>
            <w:r>
              <w:rPr>
                <w:sz w:val="18"/>
                <w:szCs w:val="18"/>
              </w:rPr>
              <w:t>Source registry, asset mapping, position evidence, geofence zones, latest state, ETA projection and tracking alerts</w:t>
            </w:r>
          </w:p>
        </w:tc>
      </w:tr>
      <w:tr w:rsidR="00FF34C7" w14:paraId="0322E664" w14:textId="77777777" w:rsidTr="0055187E">
        <w:tc>
          <w:tcPr>
            <w:tcW w:w="2800" w:type="dxa"/>
            <w:shd w:val="clear" w:color="auto" w:fill="FFFFFF"/>
            <w:tcMar>
              <w:top w:w="80" w:type="dxa"/>
              <w:left w:w="120" w:type="dxa"/>
              <w:bottom w:w="80" w:type="dxa"/>
              <w:right w:w="120" w:type="dxa"/>
            </w:tcMar>
            <w:vAlign w:val="center"/>
          </w:tcPr>
          <w:p w14:paraId="3859FA58" w14:textId="77777777" w:rsidR="00FF34C7" w:rsidRDefault="00FF34C7" w:rsidP="0055187E">
            <w:pPr>
              <w:spacing w:line="252" w:lineRule="auto"/>
            </w:pPr>
            <w:r>
              <w:rPr>
                <w:sz w:val="18"/>
                <w:szCs w:val="18"/>
              </w:rPr>
              <w:t>Operations</w:t>
            </w:r>
          </w:p>
        </w:tc>
        <w:tc>
          <w:tcPr>
            <w:tcW w:w="6560" w:type="dxa"/>
            <w:shd w:val="clear" w:color="auto" w:fill="FFFFFF"/>
            <w:tcMar>
              <w:top w:w="80" w:type="dxa"/>
              <w:left w:w="120" w:type="dxa"/>
              <w:bottom w:w="80" w:type="dxa"/>
              <w:right w:w="120" w:type="dxa"/>
            </w:tcMar>
            <w:vAlign w:val="center"/>
          </w:tcPr>
          <w:p w14:paraId="6EE5DB81" w14:textId="77777777" w:rsidR="00FF34C7" w:rsidRDefault="00FF34C7" w:rsidP="0055187E">
            <w:pPr>
              <w:spacing w:line="252" w:lineRule="auto"/>
            </w:pPr>
            <w:r>
              <w:rPr>
                <w:sz w:val="18"/>
                <w:szCs w:val="18"/>
              </w:rPr>
              <w:t>Integration feeds, device endpoints, health snapshots, event candidates, confirmed events and actualization</w:t>
            </w:r>
          </w:p>
        </w:tc>
      </w:tr>
      <w:tr w:rsidR="00FF34C7" w14:paraId="30D69914" w14:textId="77777777" w:rsidTr="0055187E">
        <w:tc>
          <w:tcPr>
            <w:tcW w:w="2800" w:type="dxa"/>
            <w:shd w:val="clear" w:color="auto" w:fill="F4F6F9"/>
            <w:tcMar>
              <w:top w:w="80" w:type="dxa"/>
              <w:left w:w="120" w:type="dxa"/>
              <w:bottom w:w="80" w:type="dxa"/>
              <w:right w:w="120" w:type="dxa"/>
            </w:tcMar>
            <w:vAlign w:val="center"/>
          </w:tcPr>
          <w:p w14:paraId="6CED4DFC" w14:textId="77777777" w:rsidR="00FF34C7" w:rsidRDefault="00FF34C7" w:rsidP="0055187E">
            <w:pPr>
              <w:spacing w:line="252" w:lineRule="auto"/>
            </w:pPr>
            <w:r>
              <w:rPr>
                <w:sz w:val="18"/>
                <w:szCs w:val="18"/>
              </w:rPr>
              <w:t>Guided workflow</w:t>
            </w:r>
          </w:p>
        </w:tc>
        <w:tc>
          <w:tcPr>
            <w:tcW w:w="6560" w:type="dxa"/>
            <w:shd w:val="clear" w:color="auto" w:fill="F4F6F9"/>
            <w:tcMar>
              <w:top w:w="80" w:type="dxa"/>
              <w:left w:w="120" w:type="dxa"/>
              <w:bottom w:w="80" w:type="dxa"/>
              <w:right w:w="120" w:type="dxa"/>
            </w:tcMar>
            <w:vAlign w:val="center"/>
          </w:tcPr>
          <w:p w14:paraId="66D5BD93" w14:textId="77777777" w:rsidR="00FF34C7" w:rsidRDefault="00FF34C7" w:rsidP="0055187E">
            <w:pPr>
              <w:spacing w:line="252" w:lineRule="auto"/>
            </w:pPr>
            <w:r>
              <w:rPr>
                <w:sz w:val="18"/>
                <w:szCs w:val="18"/>
              </w:rPr>
              <w:t>Operator guidance, action enablement and flow evidence</w:t>
            </w:r>
          </w:p>
        </w:tc>
      </w:tr>
      <w:tr w:rsidR="00FF34C7" w14:paraId="4C7E66F5" w14:textId="77777777" w:rsidTr="0055187E">
        <w:tc>
          <w:tcPr>
            <w:tcW w:w="2800" w:type="dxa"/>
            <w:shd w:val="clear" w:color="auto" w:fill="FFFFFF"/>
            <w:tcMar>
              <w:top w:w="80" w:type="dxa"/>
              <w:left w:w="120" w:type="dxa"/>
              <w:bottom w:w="80" w:type="dxa"/>
              <w:right w:w="120" w:type="dxa"/>
            </w:tcMar>
            <w:vAlign w:val="center"/>
          </w:tcPr>
          <w:p w14:paraId="33BB6497" w14:textId="77777777" w:rsidR="00FF34C7" w:rsidRDefault="00FF34C7" w:rsidP="0055187E">
            <w:pPr>
              <w:spacing w:line="252" w:lineRule="auto"/>
            </w:pPr>
            <w:r>
              <w:rPr>
                <w:sz w:val="18"/>
                <w:szCs w:val="18"/>
              </w:rPr>
              <w:t>Audit</w:t>
            </w:r>
          </w:p>
        </w:tc>
        <w:tc>
          <w:tcPr>
            <w:tcW w:w="6560" w:type="dxa"/>
            <w:shd w:val="clear" w:color="auto" w:fill="FFFFFF"/>
            <w:tcMar>
              <w:top w:w="80" w:type="dxa"/>
              <w:left w:w="120" w:type="dxa"/>
              <w:bottom w:w="80" w:type="dxa"/>
              <w:right w:w="120" w:type="dxa"/>
            </w:tcMar>
            <w:vAlign w:val="center"/>
          </w:tcPr>
          <w:p w14:paraId="370EC3E8" w14:textId="77777777" w:rsidR="00FF34C7" w:rsidRDefault="00FF34C7" w:rsidP="0055187E">
            <w:pPr>
              <w:spacing w:line="252" w:lineRule="auto"/>
            </w:pPr>
            <w:r>
              <w:rPr>
                <w:sz w:val="18"/>
                <w:szCs w:val="18"/>
              </w:rPr>
              <w:t>Request and domain audit trail for governed actions</w:t>
            </w:r>
          </w:p>
        </w:tc>
      </w:tr>
      <w:tr w:rsidR="00FF34C7" w14:paraId="2D5B86E2" w14:textId="77777777" w:rsidTr="0055187E">
        <w:tc>
          <w:tcPr>
            <w:tcW w:w="2800" w:type="dxa"/>
            <w:shd w:val="clear" w:color="auto" w:fill="F4F6F9"/>
            <w:tcMar>
              <w:top w:w="80" w:type="dxa"/>
              <w:left w:w="120" w:type="dxa"/>
              <w:bottom w:w="80" w:type="dxa"/>
              <w:right w:w="120" w:type="dxa"/>
            </w:tcMar>
            <w:vAlign w:val="center"/>
          </w:tcPr>
          <w:p w14:paraId="2840B061" w14:textId="77777777" w:rsidR="00FF34C7" w:rsidRDefault="00FF34C7" w:rsidP="0055187E">
            <w:pPr>
              <w:spacing w:line="252" w:lineRule="auto"/>
            </w:pPr>
            <w:r>
              <w:rPr>
                <w:sz w:val="18"/>
                <w:szCs w:val="18"/>
              </w:rPr>
              <w:t>Operator cockpit</w:t>
            </w:r>
          </w:p>
        </w:tc>
        <w:tc>
          <w:tcPr>
            <w:tcW w:w="6560" w:type="dxa"/>
            <w:shd w:val="clear" w:color="auto" w:fill="F4F6F9"/>
            <w:tcMar>
              <w:top w:w="80" w:type="dxa"/>
              <w:left w:w="120" w:type="dxa"/>
              <w:bottom w:w="80" w:type="dxa"/>
              <w:right w:w="120" w:type="dxa"/>
            </w:tcMar>
            <w:vAlign w:val="center"/>
          </w:tcPr>
          <w:p w14:paraId="54BB37E1" w14:textId="77777777" w:rsidR="00FF34C7" w:rsidRDefault="00FF34C7" w:rsidP="0055187E">
            <w:pPr>
              <w:spacing w:line="252" w:lineRule="auto"/>
            </w:pPr>
            <w:r>
              <w:rPr>
                <w:sz w:val="18"/>
                <w:szCs w:val="18"/>
              </w:rPr>
              <w:t>Dense operational cockpit covering demand, cargo sequence, assignments, jetty, CTS, tide/bridge, exceptions, simulation, approvals, published plan, map, recovery, audit and admin</w:t>
            </w:r>
          </w:p>
        </w:tc>
      </w:tr>
    </w:tbl>
    <w:p w14:paraId="2B526545" w14:textId="77777777" w:rsidR="00FF34C7" w:rsidRDefault="00FF34C7" w:rsidP="00FF34C7">
      <w:pPr>
        <w:pStyle w:val="Heading1"/>
        <w:pBdr>
          <w:bottom w:val="single" w:sz="4" w:space="4" w:color="2E74B5"/>
        </w:pBdr>
      </w:pPr>
      <w:bookmarkStart w:id="33" w:name="_Toc231224571"/>
      <w:r>
        <w:rPr>
          <w:rFonts w:ascii="Arial" w:eastAsia="Arial" w:hAnsi="Arial" w:cs="Arial"/>
          <w:b/>
          <w:bCs/>
          <w:color w:val="0B2545"/>
          <w:sz w:val="32"/>
          <w:szCs w:val="32"/>
        </w:rPr>
        <w:t>13. Assumptions Made To Determine The Flow</w:t>
      </w:r>
      <w:bookmarkEnd w:id="33"/>
    </w:p>
    <w:p w14:paraId="1303C164" w14:textId="77777777" w:rsidR="00FF34C7" w:rsidRDefault="00FF34C7" w:rsidP="00E31A28">
      <w:pPr>
        <w:pStyle w:val="ListParagraph"/>
        <w:numPr>
          <w:ilvl w:val="0"/>
          <w:numId w:val="5"/>
        </w:numPr>
        <w:spacing w:before="40" w:after="60"/>
        <w:contextualSpacing w:val="0"/>
      </w:pPr>
      <w:r>
        <w:t>Berau provides OGV demand, laycan, cargo quantity, coal grade and layer sequence in a consistent file or integration-ready format.</w:t>
      </w:r>
    </w:p>
    <w:p w14:paraId="121ECB15" w14:textId="77777777" w:rsidR="00FF34C7" w:rsidRDefault="00FF34C7" w:rsidP="00E31A28">
      <w:pPr>
        <w:pStyle w:val="ListParagraph"/>
        <w:numPr>
          <w:ilvl w:val="0"/>
          <w:numId w:val="5"/>
        </w:numPr>
        <w:spacing w:before="40" w:after="60"/>
        <w:contextualSpacing w:val="0"/>
      </w:pPr>
      <w:r>
        <w:t>ABL and Berau will agree master-data naming for jetties, routes, assets, grades, locations and operating zones.</w:t>
      </w:r>
    </w:p>
    <w:p w14:paraId="4261AF7C" w14:textId="77777777" w:rsidR="00FF34C7" w:rsidRDefault="00FF34C7" w:rsidP="00E31A28">
      <w:pPr>
        <w:pStyle w:val="ListParagraph"/>
        <w:numPr>
          <w:ilvl w:val="0"/>
          <w:numId w:val="5"/>
        </w:numPr>
        <w:spacing w:before="40" w:after="60"/>
        <w:contextualSpacing w:val="0"/>
      </w:pPr>
      <w:r>
        <w:t>Tide and bridge windows are initially entered manually or uploaded before live sensor integration is available.</w:t>
      </w:r>
    </w:p>
    <w:p w14:paraId="3895ED22" w14:textId="77777777" w:rsidR="00FF34C7" w:rsidRDefault="00FF34C7" w:rsidP="00E31A28">
      <w:pPr>
        <w:pStyle w:val="ListParagraph"/>
        <w:numPr>
          <w:ilvl w:val="0"/>
          <w:numId w:val="5"/>
        </w:numPr>
        <w:spacing w:before="40" w:after="60"/>
        <w:contextualSpacing w:val="0"/>
      </w:pPr>
      <w:r>
        <w:t>Resource capacity includes both time availability and operational eligibility.</w:t>
      </w:r>
    </w:p>
    <w:p w14:paraId="6AB6F6F5" w14:textId="77777777" w:rsidR="00FF34C7" w:rsidRDefault="00FF34C7" w:rsidP="00E31A28">
      <w:pPr>
        <w:pStyle w:val="ListParagraph"/>
        <w:numPr>
          <w:ilvl w:val="0"/>
          <w:numId w:val="5"/>
        </w:numPr>
        <w:spacing w:before="40" w:after="60"/>
        <w:contextualSpacing w:val="0"/>
      </w:pPr>
      <w:r>
        <w:lastRenderedPageBreak/>
        <w:t>Active work in progress is plotted before new schedules or recovery options are generated.</w:t>
      </w:r>
    </w:p>
    <w:p w14:paraId="082D0B65" w14:textId="77777777" w:rsidR="00FF34C7" w:rsidRDefault="00FF34C7" w:rsidP="00E31A28">
      <w:pPr>
        <w:pStyle w:val="ListParagraph"/>
        <w:numPr>
          <w:ilvl w:val="0"/>
          <w:numId w:val="5"/>
        </w:numPr>
        <w:spacing w:before="40" w:after="60"/>
        <w:contextualSpacing w:val="0"/>
      </w:pPr>
      <w:r>
        <w:t>GPS/AIS or Spinergie-style fleet data is evidence and does not directly change schedule authority.</w:t>
      </w:r>
    </w:p>
    <w:p w14:paraId="431AD4DE" w14:textId="77777777" w:rsidR="00FF34C7" w:rsidRDefault="00FF34C7" w:rsidP="00E31A28">
      <w:pPr>
        <w:pStyle w:val="ListParagraph"/>
        <w:numPr>
          <w:ilvl w:val="0"/>
          <w:numId w:val="5"/>
        </w:numPr>
        <w:spacing w:before="40" w:after="60"/>
        <w:contextualSpacing w:val="0"/>
      </w:pPr>
      <w:r>
        <w:t>Field events such as loading start, loading completion, bridge crossing, tide gate pass and CTS discharge require confirmation before actualization.</w:t>
      </w:r>
    </w:p>
    <w:p w14:paraId="776524CF" w14:textId="77777777" w:rsidR="00FF34C7" w:rsidRDefault="00FF34C7" w:rsidP="00E31A28">
      <w:pPr>
        <w:pStyle w:val="ListParagraph"/>
        <w:numPr>
          <w:ilvl w:val="0"/>
          <w:numId w:val="5"/>
        </w:numPr>
        <w:spacing w:before="40" w:after="60"/>
        <w:contextualSpacing w:val="0"/>
      </w:pPr>
      <w:r>
        <w:t>Published plans are immutable; replanning creates successor versions.</w:t>
      </w:r>
    </w:p>
    <w:p w14:paraId="7E420312" w14:textId="77777777" w:rsidR="00FF34C7" w:rsidRDefault="00FF34C7" w:rsidP="00E31A28">
      <w:pPr>
        <w:pStyle w:val="ListParagraph"/>
        <w:numPr>
          <w:ilvl w:val="0"/>
          <w:numId w:val="5"/>
        </w:numPr>
        <w:spacing w:before="40" w:after="60"/>
        <w:contextualSpacing w:val="0"/>
      </w:pPr>
      <w:r>
        <w:t>Approval requires Berau and ABL authority before publication.</w:t>
      </w:r>
    </w:p>
    <w:p w14:paraId="457CBCB4" w14:textId="77777777" w:rsidR="00FF34C7" w:rsidRDefault="00FF34C7" w:rsidP="00E31A28">
      <w:pPr>
        <w:pStyle w:val="ListParagraph"/>
        <w:numPr>
          <w:ilvl w:val="0"/>
          <w:numId w:val="5"/>
        </w:numPr>
        <w:spacing w:before="40" w:after="60"/>
        <w:contextualSpacing w:val="0"/>
      </w:pPr>
      <w:r>
        <w:t>Manual override requires reason capture and audit.</w:t>
      </w:r>
    </w:p>
    <w:p w14:paraId="5D602645" w14:textId="77777777" w:rsidR="00FF34C7" w:rsidRDefault="00FF34C7" w:rsidP="00E31A28">
      <w:pPr>
        <w:pStyle w:val="ListParagraph"/>
        <w:numPr>
          <w:ilvl w:val="0"/>
          <w:numId w:val="5"/>
        </w:numPr>
        <w:spacing w:before="40" w:after="60"/>
        <w:contextualSpacing w:val="0"/>
      </w:pPr>
      <w:r>
        <w:t>Recovery recommendations do not bypass simulation, approval or manual publish.</w:t>
      </w:r>
    </w:p>
    <w:p w14:paraId="4CA91FF3" w14:textId="77777777" w:rsidR="00FF34C7" w:rsidRDefault="00FF34C7" w:rsidP="00E31A28">
      <w:pPr>
        <w:pStyle w:val="ListParagraph"/>
        <w:numPr>
          <w:ilvl w:val="0"/>
          <w:numId w:val="5"/>
        </w:numPr>
        <w:spacing w:before="40" w:after="60"/>
        <w:contextualSpacing w:val="0"/>
      </w:pPr>
      <w:r>
        <w:t>External chartered assets require readiness and lead-time assumptions.</w:t>
      </w:r>
    </w:p>
    <w:p w14:paraId="0F3B82EC" w14:textId="77777777" w:rsidR="00FF34C7" w:rsidRDefault="00FF34C7" w:rsidP="00E31A28">
      <w:pPr>
        <w:pStyle w:val="ListParagraph"/>
        <w:numPr>
          <w:ilvl w:val="0"/>
          <w:numId w:val="5"/>
        </w:numPr>
        <w:spacing w:before="40" w:after="60"/>
        <w:contextualSpacing w:val="0"/>
      </w:pPr>
      <w:r>
        <w:t>Commercial exposure is limited to planning projection, while final demurrage, despatch, invoicing and settlement remain separately scoped.</w:t>
      </w:r>
    </w:p>
    <w:p w14:paraId="791A62CF" w14:textId="77777777" w:rsidR="00FF34C7" w:rsidRDefault="00FF34C7" w:rsidP="00E31A28">
      <w:pPr>
        <w:pStyle w:val="ListParagraph"/>
        <w:numPr>
          <w:ilvl w:val="0"/>
          <w:numId w:val="5"/>
        </w:numPr>
        <w:spacing w:before="40" w:after="60"/>
        <w:contextualSpacing w:val="0"/>
      </w:pPr>
      <w:r>
        <w:t>Synthetic seed and replay data are valid for blueprint, prototype, UAT and integration-contract proof before production feeds are connected.</w:t>
      </w:r>
    </w:p>
    <w:p w14:paraId="044D9F8E" w14:textId="77777777" w:rsidR="00FF34C7" w:rsidRDefault="00FF34C7" w:rsidP="00FF34C7">
      <w:pPr>
        <w:pStyle w:val="Heading1"/>
        <w:pBdr>
          <w:bottom w:val="single" w:sz="4" w:space="4" w:color="2E74B5"/>
        </w:pBdr>
      </w:pPr>
      <w:bookmarkStart w:id="34" w:name="_Toc231224572"/>
      <w:r>
        <w:rPr>
          <w:rFonts w:ascii="Arial" w:eastAsia="Arial" w:hAnsi="Arial" w:cs="Arial"/>
          <w:b/>
          <w:bCs/>
          <w:color w:val="0B2545"/>
          <w:sz w:val="32"/>
          <w:szCs w:val="32"/>
        </w:rPr>
        <w:t>14. Proposed Implementation Architecture</w:t>
      </w:r>
      <w:bookmarkEnd w:id="34"/>
    </w:p>
    <w:p w14:paraId="30EEC3E8" w14:textId="77777777" w:rsidR="00FF34C7" w:rsidRDefault="00FF34C7" w:rsidP="00FF34C7">
      <w:pPr>
        <w:spacing w:before="60" w:after="120" w:line="276" w:lineRule="auto"/>
      </w:pPr>
      <w:r>
        <w:t>The implementation architecture provides the operating foundation behind the planner and approval workflows.</w:t>
      </w:r>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060"/>
        <w:gridCol w:w="3600"/>
      </w:tblGrid>
      <w:tr w:rsidR="00FF34C7" w14:paraId="70B7888A" w14:textId="77777777" w:rsidTr="0055187E">
        <w:tc>
          <w:tcPr>
            <w:tcW w:w="2700" w:type="dxa"/>
            <w:shd w:val="clear" w:color="auto" w:fill="0B2545"/>
            <w:tcMar>
              <w:top w:w="80" w:type="dxa"/>
              <w:left w:w="120" w:type="dxa"/>
              <w:bottom w:w="80" w:type="dxa"/>
              <w:right w:w="120" w:type="dxa"/>
            </w:tcMar>
            <w:vAlign w:val="center"/>
          </w:tcPr>
          <w:p w14:paraId="52DE7365" w14:textId="77777777" w:rsidR="00FF34C7" w:rsidRDefault="00FF34C7" w:rsidP="0055187E">
            <w:pPr>
              <w:spacing w:line="252" w:lineRule="auto"/>
            </w:pPr>
            <w:r>
              <w:rPr>
                <w:b/>
                <w:bCs/>
                <w:color w:val="FFFFFF"/>
                <w:sz w:val="18"/>
                <w:szCs w:val="18"/>
              </w:rPr>
              <w:t>Layer</w:t>
            </w:r>
          </w:p>
        </w:tc>
        <w:tc>
          <w:tcPr>
            <w:tcW w:w="3060" w:type="dxa"/>
            <w:shd w:val="clear" w:color="auto" w:fill="0B2545"/>
            <w:tcMar>
              <w:top w:w="80" w:type="dxa"/>
              <w:left w:w="120" w:type="dxa"/>
              <w:bottom w:w="80" w:type="dxa"/>
              <w:right w:w="120" w:type="dxa"/>
            </w:tcMar>
            <w:vAlign w:val="center"/>
          </w:tcPr>
          <w:p w14:paraId="3AFDDAE9" w14:textId="77777777" w:rsidR="00FF34C7" w:rsidRDefault="00FF34C7" w:rsidP="0055187E">
            <w:pPr>
              <w:spacing w:line="252" w:lineRule="auto"/>
            </w:pPr>
            <w:r>
              <w:rPr>
                <w:b/>
                <w:bCs/>
                <w:color w:val="FFFFFF"/>
                <w:sz w:val="18"/>
                <w:szCs w:val="18"/>
              </w:rPr>
              <w:t>Technology</w:t>
            </w:r>
          </w:p>
        </w:tc>
        <w:tc>
          <w:tcPr>
            <w:tcW w:w="3600" w:type="dxa"/>
            <w:shd w:val="clear" w:color="auto" w:fill="0B2545"/>
            <w:tcMar>
              <w:top w:w="80" w:type="dxa"/>
              <w:left w:w="120" w:type="dxa"/>
              <w:bottom w:w="80" w:type="dxa"/>
              <w:right w:w="120" w:type="dxa"/>
            </w:tcMar>
            <w:vAlign w:val="center"/>
          </w:tcPr>
          <w:p w14:paraId="37C3E1BB" w14:textId="77777777" w:rsidR="00FF34C7" w:rsidRDefault="00FF34C7" w:rsidP="0055187E">
            <w:pPr>
              <w:spacing w:line="252" w:lineRule="auto"/>
            </w:pPr>
            <w:r>
              <w:rPr>
                <w:b/>
                <w:bCs/>
                <w:color w:val="FFFFFF"/>
                <w:sz w:val="18"/>
                <w:szCs w:val="18"/>
              </w:rPr>
              <w:t>Role in the application</w:t>
            </w:r>
          </w:p>
        </w:tc>
      </w:tr>
      <w:tr w:rsidR="00FF34C7" w14:paraId="146BD0DF" w14:textId="77777777" w:rsidTr="0055187E">
        <w:tc>
          <w:tcPr>
            <w:tcW w:w="2700" w:type="dxa"/>
            <w:shd w:val="clear" w:color="auto" w:fill="FFFFFF"/>
            <w:tcMar>
              <w:top w:w="80" w:type="dxa"/>
              <w:left w:w="120" w:type="dxa"/>
              <w:bottom w:w="80" w:type="dxa"/>
              <w:right w:w="120" w:type="dxa"/>
            </w:tcMar>
            <w:vAlign w:val="center"/>
          </w:tcPr>
          <w:p w14:paraId="4BFE0C85" w14:textId="77777777" w:rsidR="00FF34C7" w:rsidRDefault="00FF34C7" w:rsidP="0055187E">
            <w:pPr>
              <w:spacing w:line="252" w:lineRule="auto"/>
            </w:pPr>
            <w:r>
              <w:rPr>
                <w:sz w:val="18"/>
                <w:szCs w:val="18"/>
              </w:rPr>
              <w:t>Operator web application</w:t>
            </w:r>
          </w:p>
        </w:tc>
        <w:tc>
          <w:tcPr>
            <w:tcW w:w="3060" w:type="dxa"/>
            <w:shd w:val="clear" w:color="auto" w:fill="FFFFFF"/>
            <w:tcMar>
              <w:top w:w="80" w:type="dxa"/>
              <w:left w:w="120" w:type="dxa"/>
              <w:bottom w:w="80" w:type="dxa"/>
              <w:right w:w="120" w:type="dxa"/>
            </w:tcMar>
            <w:vAlign w:val="center"/>
          </w:tcPr>
          <w:p w14:paraId="6C3323DA" w14:textId="77777777" w:rsidR="00FF34C7" w:rsidRDefault="00FF34C7" w:rsidP="0055187E">
            <w:pPr>
              <w:spacing w:line="252" w:lineRule="auto"/>
            </w:pPr>
            <w:r>
              <w:rPr>
                <w:sz w:val="18"/>
                <w:szCs w:val="18"/>
              </w:rPr>
              <w:t>React, Vite, TypeScript</w:t>
            </w:r>
          </w:p>
        </w:tc>
        <w:tc>
          <w:tcPr>
            <w:tcW w:w="3600" w:type="dxa"/>
            <w:shd w:val="clear" w:color="auto" w:fill="FFFFFF"/>
            <w:tcMar>
              <w:top w:w="80" w:type="dxa"/>
              <w:left w:w="120" w:type="dxa"/>
              <w:bottom w:w="80" w:type="dxa"/>
              <w:right w:w="120" w:type="dxa"/>
            </w:tcMar>
            <w:vAlign w:val="center"/>
          </w:tcPr>
          <w:p w14:paraId="00F364B9" w14:textId="77777777" w:rsidR="00FF34C7" w:rsidRDefault="00FF34C7" w:rsidP="0055187E">
            <w:pPr>
              <w:spacing w:line="252" w:lineRule="auto"/>
            </w:pPr>
            <w:r>
              <w:rPr>
                <w:sz w:val="18"/>
                <w:szCs w:val="18"/>
              </w:rPr>
              <w:t>Browser-based screens for planners, approvers and operations users</w:t>
            </w:r>
          </w:p>
        </w:tc>
      </w:tr>
      <w:tr w:rsidR="00FF34C7" w14:paraId="33213C7D" w14:textId="77777777" w:rsidTr="0055187E">
        <w:tc>
          <w:tcPr>
            <w:tcW w:w="2700" w:type="dxa"/>
            <w:shd w:val="clear" w:color="auto" w:fill="F4F6F9"/>
            <w:tcMar>
              <w:top w:w="80" w:type="dxa"/>
              <w:left w:w="120" w:type="dxa"/>
              <w:bottom w:w="80" w:type="dxa"/>
              <w:right w:w="120" w:type="dxa"/>
            </w:tcMar>
            <w:vAlign w:val="center"/>
          </w:tcPr>
          <w:p w14:paraId="0738AF51" w14:textId="77777777" w:rsidR="00FF34C7" w:rsidRDefault="00FF34C7" w:rsidP="0055187E">
            <w:pPr>
              <w:spacing w:line="252" w:lineRule="auto"/>
            </w:pPr>
            <w:r>
              <w:rPr>
                <w:sz w:val="18"/>
                <w:szCs w:val="18"/>
              </w:rPr>
              <w:t>Web application testing</w:t>
            </w:r>
          </w:p>
        </w:tc>
        <w:tc>
          <w:tcPr>
            <w:tcW w:w="3060" w:type="dxa"/>
            <w:shd w:val="clear" w:color="auto" w:fill="F4F6F9"/>
            <w:tcMar>
              <w:top w:w="80" w:type="dxa"/>
              <w:left w:w="120" w:type="dxa"/>
              <w:bottom w:w="80" w:type="dxa"/>
              <w:right w:w="120" w:type="dxa"/>
            </w:tcMar>
            <w:vAlign w:val="center"/>
          </w:tcPr>
          <w:p w14:paraId="24AA6D2A" w14:textId="77777777" w:rsidR="00FF34C7" w:rsidRDefault="00FF34C7" w:rsidP="0055187E">
            <w:pPr>
              <w:spacing w:line="252" w:lineRule="auto"/>
            </w:pPr>
            <w:r>
              <w:rPr>
                <w:sz w:val="18"/>
                <w:szCs w:val="18"/>
              </w:rPr>
              <w:t>Vitest, Testing Library, jsdom</w:t>
            </w:r>
          </w:p>
        </w:tc>
        <w:tc>
          <w:tcPr>
            <w:tcW w:w="3600" w:type="dxa"/>
            <w:shd w:val="clear" w:color="auto" w:fill="F4F6F9"/>
            <w:tcMar>
              <w:top w:w="80" w:type="dxa"/>
              <w:left w:w="120" w:type="dxa"/>
              <w:bottom w:w="80" w:type="dxa"/>
              <w:right w:w="120" w:type="dxa"/>
            </w:tcMar>
            <w:vAlign w:val="center"/>
          </w:tcPr>
          <w:p w14:paraId="392A9EF7" w14:textId="77777777" w:rsidR="00FF34C7" w:rsidRDefault="00FF34C7" w:rsidP="0055187E">
            <w:pPr>
              <w:spacing w:line="252" w:lineRule="auto"/>
            </w:pPr>
            <w:r>
              <w:rPr>
                <w:sz w:val="18"/>
                <w:szCs w:val="18"/>
              </w:rPr>
              <w:t>UI behavior, screen logic and component interaction testing</w:t>
            </w:r>
          </w:p>
        </w:tc>
      </w:tr>
      <w:tr w:rsidR="00FF34C7" w14:paraId="7B32DE9F" w14:textId="77777777" w:rsidTr="0055187E">
        <w:tc>
          <w:tcPr>
            <w:tcW w:w="2700" w:type="dxa"/>
            <w:shd w:val="clear" w:color="auto" w:fill="FFFFFF"/>
            <w:tcMar>
              <w:top w:w="80" w:type="dxa"/>
              <w:left w:w="120" w:type="dxa"/>
              <w:bottom w:w="80" w:type="dxa"/>
              <w:right w:w="120" w:type="dxa"/>
            </w:tcMar>
            <w:vAlign w:val="center"/>
          </w:tcPr>
          <w:p w14:paraId="1D1A65F9" w14:textId="77777777" w:rsidR="00FF34C7" w:rsidRDefault="00FF34C7" w:rsidP="0055187E">
            <w:pPr>
              <w:spacing w:line="252" w:lineRule="auto"/>
            </w:pPr>
            <w:r>
              <w:rPr>
                <w:sz w:val="18"/>
                <w:szCs w:val="18"/>
              </w:rPr>
              <w:t>API and business services</w:t>
            </w:r>
          </w:p>
        </w:tc>
        <w:tc>
          <w:tcPr>
            <w:tcW w:w="3060" w:type="dxa"/>
            <w:shd w:val="clear" w:color="auto" w:fill="FFFFFF"/>
            <w:tcMar>
              <w:top w:w="80" w:type="dxa"/>
              <w:left w:w="120" w:type="dxa"/>
              <w:bottom w:w="80" w:type="dxa"/>
              <w:right w:w="120" w:type="dxa"/>
            </w:tcMar>
            <w:vAlign w:val="center"/>
          </w:tcPr>
          <w:p w14:paraId="18C6BDC7" w14:textId="77777777" w:rsidR="00FF34C7" w:rsidRDefault="00FF34C7" w:rsidP="0055187E">
            <w:pPr>
              <w:spacing w:line="252" w:lineRule="auto"/>
            </w:pPr>
            <w:r>
              <w:rPr>
                <w:sz w:val="18"/>
                <w:szCs w:val="18"/>
              </w:rPr>
              <w:t>Django, Django REST Framework</w:t>
            </w:r>
          </w:p>
        </w:tc>
        <w:tc>
          <w:tcPr>
            <w:tcW w:w="3600" w:type="dxa"/>
            <w:shd w:val="clear" w:color="auto" w:fill="FFFFFF"/>
            <w:tcMar>
              <w:top w:w="80" w:type="dxa"/>
              <w:left w:w="120" w:type="dxa"/>
              <w:bottom w:w="80" w:type="dxa"/>
              <w:right w:w="120" w:type="dxa"/>
            </w:tcMar>
            <w:vAlign w:val="center"/>
          </w:tcPr>
          <w:p w14:paraId="1B6B373D" w14:textId="77777777" w:rsidR="00FF34C7" w:rsidRDefault="00FF34C7" w:rsidP="0055187E">
            <w:pPr>
              <w:spacing w:line="252" w:lineRule="auto"/>
            </w:pPr>
            <w:r>
              <w:rPr>
                <w:sz w:val="18"/>
                <w:szCs w:val="18"/>
              </w:rPr>
              <w:t>Business APIs, workflow rules, access control and application services</w:t>
            </w:r>
          </w:p>
        </w:tc>
      </w:tr>
      <w:tr w:rsidR="00FF34C7" w14:paraId="16854998" w14:textId="77777777" w:rsidTr="0055187E">
        <w:tc>
          <w:tcPr>
            <w:tcW w:w="2700" w:type="dxa"/>
            <w:shd w:val="clear" w:color="auto" w:fill="F4F6F9"/>
            <w:tcMar>
              <w:top w:w="80" w:type="dxa"/>
              <w:left w:w="120" w:type="dxa"/>
              <w:bottom w:w="80" w:type="dxa"/>
              <w:right w:w="120" w:type="dxa"/>
            </w:tcMar>
            <w:vAlign w:val="center"/>
          </w:tcPr>
          <w:p w14:paraId="69937431" w14:textId="77777777" w:rsidR="00FF34C7" w:rsidRDefault="00FF34C7" w:rsidP="0055187E">
            <w:pPr>
              <w:spacing w:line="252" w:lineRule="auto"/>
            </w:pPr>
            <w:r>
              <w:rPr>
                <w:sz w:val="18"/>
                <w:szCs w:val="18"/>
              </w:rPr>
              <w:t>Background jobs</w:t>
            </w:r>
          </w:p>
        </w:tc>
        <w:tc>
          <w:tcPr>
            <w:tcW w:w="3060" w:type="dxa"/>
            <w:shd w:val="clear" w:color="auto" w:fill="F4F6F9"/>
            <w:tcMar>
              <w:top w:w="80" w:type="dxa"/>
              <w:left w:w="120" w:type="dxa"/>
              <w:bottom w:w="80" w:type="dxa"/>
              <w:right w:w="120" w:type="dxa"/>
            </w:tcMar>
            <w:vAlign w:val="center"/>
          </w:tcPr>
          <w:p w14:paraId="58DD7482" w14:textId="77777777" w:rsidR="00FF34C7" w:rsidRDefault="00FF34C7" w:rsidP="0055187E">
            <w:pPr>
              <w:spacing w:line="252" w:lineRule="auto"/>
            </w:pPr>
            <w:r>
              <w:rPr>
                <w:sz w:val="18"/>
                <w:szCs w:val="18"/>
              </w:rPr>
              <w:t>Celery, Celery Beat</w:t>
            </w:r>
          </w:p>
        </w:tc>
        <w:tc>
          <w:tcPr>
            <w:tcW w:w="3600" w:type="dxa"/>
            <w:shd w:val="clear" w:color="auto" w:fill="F4F6F9"/>
            <w:tcMar>
              <w:top w:w="80" w:type="dxa"/>
              <w:left w:w="120" w:type="dxa"/>
              <w:bottom w:w="80" w:type="dxa"/>
              <w:right w:w="120" w:type="dxa"/>
            </w:tcMar>
            <w:vAlign w:val="center"/>
          </w:tcPr>
          <w:p w14:paraId="42CB90F8" w14:textId="77777777" w:rsidR="00FF34C7" w:rsidRDefault="00FF34C7" w:rsidP="0055187E">
            <w:pPr>
              <w:spacing w:line="252" w:lineRule="auto"/>
            </w:pPr>
            <w:r>
              <w:rPr>
                <w:sz w:val="18"/>
                <w:szCs w:val="18"/>
              </w:rPr>
              <w:t>Imports, exports, scheduled checks and periodic processing</w:t>
            </w:r>
          </w:p>
        </w:tc>
      </w:tr>
      <w:tr w:rsidR="00FF34C7" w14:paraId="729EE4E5" w14:textId="77777777" w:rsidTr="0055187E">
        <w:tc>
          <w:tcPr>
            <w:tcW w:w="2700" w:type="dxa"/>
            <w:shd w:val="clear" w:color="auto" w:fill="FFFFFF"/>
            <w:tcMar>
              <w:top w:w="80" w:type="dxa"/>
              <w:left w:w="120" w:type="dxa"/>
              <w:bottom w:w="80" w:type="dxa"/>
              <w:right w:w="120" w:type="dxa"/>
            </w:tcMar>
            <w:vAlign w:val="center"/>
          </w:tcPr>
          <w:p w14:paraId="12651B59" w14:textId="77777777" w:rsidR="00FF34C7" w:rsidRDefault="00FF34C7" w:rsidP="0055187E">
            <w:pPr>
              <w:spacing w:line="252" w:lineRule="auto"/>
            </w:pPr>
            <w:r>
              <w:rPr>
                <w:sz w:val="18"/>
                <w:szCs w:val="18"/>
              </w:rPr>
              <w:t>Application server</w:t>
            </w:r>
          </w:p>
        </w:tc>
        <w:tc>
          <w:tcPr>
            <w:tcW w:w="3060" w:type="dxa"/>
            <w:shd w:val="clear" w:color="auto" w:fill="FFFFFF"/>
            <w:tcMar>
              <w:top w:w="80" w:type="dxa"/>
              <w:left w:w="120" w:type="dxa"/>
              <w:bottom w:w="80" w:type="dxa"/>
              <w:right w:w="120" w:type="dxa"/>
            </w:tcMar>
            <w:vAlign w:val="center"/>
          </w:tcPr>
          <w:p w14:paraId="4BD6D19D" w14:textId="77777777" w:rsidR="00FF34C7" w:rsidRDefault="00FF34C7" w:rsidP="0055187E">
            <w:pPr>
              <w:spacing w:line="252" w:lineRule="auto"/>
            </w:pPr>
            <w:r>
              <w:rPr>
                <w:sz w:val="18"/>
                <w:szCs w:val="18"/>
              </w:rPr>
              <w:t>Gunicorn</w:t>
            </w:r>
          </w:p>
        </w:tc>
        <w:tc>
          <w:tcPr>
            <w:tcW w:w="3600" w:type="dxa"/>
            <w:shd w:val="clear" w:color="auto" w:fill="FFFFFF"/>
            <w:tcMar>
              <w:top w:w="80" w:type="dxa"/>
              <w:left w:w="120" w:type="dxa"/>
              <w:bottom w:w="80" w:type="dxa"/>
              <w:right w:w="120" w:type="dxa"/>
            </w:tcMar>
            <w:vAlign w:val="center"/>
          </w:tcPr>
          <w:p w14:paraId="0B345B4A" w14:textId="77777777" w:rsidR="00FF34C7" w:rsidRDefault="00FF34C7" w:rsidP="0055187E">
            <w:pPr>
              <w:spacing w:line="252" w:lineRule="auto"/>
            </w:pPr>
            <w:r>
              <w:rPr>
                <w:sz w:val="18"/>
                <w:szCs w:val="18"/>
              </w:rPr>
              <w:t>Production application serving pattern</w:t>
            </w:r>
          </w:p>
        </w:tc>
      </w:tr>
      <w:tr w:rsidR="00FF34C7" w14:paraId="13B955A3" w14:textId="77777777" w:rsidTr="0055187E">
        <w:tc>
          <w:tcPr>
            <w:tcW w:w="2700" w:type="dxa"/>
            <w:shd w:val="clear" w:color="auto" w:fill="F4F6F9"/>
            <w:tcMar>
              <w:top w:w="80" w:type="dxa"/>
              <w:left w:w="120" w:type="dxa"/>
              <w:bottom w:w="80" w:type="dxa"/>
              <w:right w:w="120" w:type="dxa"/>
            </w:tcMar>
            <w:vAlign w:val="center"/>
          </w:tcPr>
          <w:p w14:paraId="54C01C2D" w14:textId="77777777" w:rsidR="00FF34C7" w:rsidRDefault="00FF34C7" w:rsidP="0055187E">
            <w:pPr>
              <w:spacing w:line="252" w:lineRule="auto"/>
            </w:pPr>
            <w:r>
              <w:rPr>
                <w:sz w:val="18"/>
                <w:szCs w:val="18"/>
              </w:rPr>
              <w:t>Service testing</w:t>
            </w:r>
          </w:p>
        </w:tc>
        <w:tc>
          <w:tcPr>
            <w:tcW w:w="3060" w:type="dxa"/>
            <w:shd w:val="clear" w:color="auto" w:fill="F4F6F9"/>
            <w:tcMar>
              <w:top w:w="80" w:type="dxa"/>
              <w:left w:w="120" w:type="dxa"/>
              <w:bottom w:w="80" w:type="dxa"/>
              <w:right w:w="120" w:type="dxa"/>
            </w:tcMar>
            <w:vAlign w:val="center"/>
          </w:tcPr>
          <w:p w14:paraId="6905D545" w14:textId="77777777" w:rsidR="00FF34C7" w:rsidRDefault="00FF34C7" w:rsidP="0055187E">
            <w:pPr>
              <w:spacing w:line="252" w:lineRule="auto"/>
            </w:pPr>
            <w:r>
              <w:rPr>
                <w:sz w:val="18"/>
                <w:szCs w:val="18"/>
              </w:rPr>
              <w:t>pytest, pytest-django</w:t>
            </w:r>
          </w:p>
        </w:tc>
        <w:tc>
          <w:tcPr>
            <w:tcW w:w="3600" w:type="dxa"/>
            <w:shd w:val="clear" w:color="auto" w:fill="F4F6F9"/>
            <w:tcMar>
              <w:top w:w="80" w:type="dxa"/>
              <w:left w:w="120" w:type="dxa"/>
              <w:bottom w:w="80" w:type="dxa"/>
              <w:right w:w="120" w:type="dxa"/>
            </w:tcMar>
            <w:vAlign w:val="center"/>
          </w:tcPr>
          <w:p w14:paraId="1FD399A0" w14:textId="77777777" w:rsidR="00FF34C7" w:rsidRDefault="00FF34C7" w:rsidP="0055187E">
            <w:pPr>
              <w:spacing w:line="252" w:lineRule="auto"/>
            </w:pPr>
            <w:r>
              <w:rPr>
                <w:sz w:val="18"/>
                <w:szCs w:val="18"/>
              </w:rPr>
              <w:t>Business services, data rules, API behavior and scheduling logic testing</w:t>
            </w:r>
          </w:p>
        </w:tc>
      </w:tr>
      <w:tr w:rsidR="00FF34C7" w14:paraId="68355426" w14:textId="77777777" w:rsidTr="0055187E">
        <w:tc>
          <w:tcPr>
            <w:tcW w:w="2700" w:type="dxa"/>
            <w:shd w:val="clear" w:color="auto" w:fill="FFFFFF"/>
            <w:tcMar>
              <w:top w:w="80" w:type="dxa"/>
              <w:left w:w="120" w:type="dxa"/>
              <w:bottom w:w="80" w:type="dxa"/>
              <w:right w:w="120" w:type="dxa"/>
            </w:tcMar>
            <w:vAlign w:val="center"/>
          </w:tcPr>
          <w:p w14:paraId="4816FEC5" w14:textId="77777777" w:rsidR="00FF34C7" w:rsidRDefault="00FF34C7" w:rsidP="0055187E">
            <w:pPr>
              <w:spacing w:line="252" w:lineRule="auto"/>
            </w:pPr>
            <w:r>
              <w:rPr>
                <w:sz w:val="18"/>
                <w:szCs w:val="18"/>
              </w:rPr>
              <w:t>Database</w:t>
            </w:r>
          </w:p>
        </w:tc>
        <w:tc>
          <w:tcPr>
            <w:tcW w:w="3060" w:type="dxa"/>
            <w:shd w:val="clear" w:color="auto" w:fill="FFFFFF"/>
            <w:tcMar>
              <w:top w:w="80" w:type="dxa"/>
              <w:left w:w="120" w:type="dxa"/>
              <w:bottom w:w="80" w:type="dxa"/>
              <w:right w:w="120" w:type="dxa"/>
            </w:tcMar>
            <w:vAlign w:val="center"/>
          </w:tcPr>
          <w:p w14:paraId="35389A04" w14:textId="77777777" w:rsidR="00FF34C7" w:rsidRDefault="00FF34C7" w:rsidP="0055187E">
            <w:pPr>
              <w:spacing w:line="252" w:lineRule="auto"/>
            </w:pPr>
            <w:r>
              <w:rPr>
                <w:sz w:val="18"/>
                <w:szCs w:val="18"/>
              </w:rPr>
              <w:t>PostgreSQL with PostGIS</w:t>
            </w:r>
          </w:p>
        </w:tc>
        <w:tc>
          <w:tcPr>
            <w:tcW w:w="3600" w:type="dxa"/>
            <w:shd w:val="clear" w:color="auto" w:fill="FFFFFF"/>
            <w:tcMar>
              <w:top w:w="80" w:type="dxa"/>
              <w:left w:w="120" w:type="dxa"/>
              <w:bottom w:w="80" w:type="dxa"/>
              <w:right w:w="120" w:type="dxa"/>
            </w:tcMar>
            <w:vAlign w:val="center"/>
          </w:tcPr>
          <w:p w14:paraId="57796C1C" w14:textId="77777777" w:rsidR="00FF34C7" w:rsidRDefault="00FF34C7" w:rsidP="0055187E">
            <w:pPr>
              <w:spacing w:line="252" w:lineRule="auto"/>
            </w:pPr>
            <w:r>
              <w:rPr>
                <w:sz w:val="18"/>
                <w:szCs w:val="18"/>
              </w:rPr>
              <w:t>Operational data store with geospatial capability where required</w:t>
            </w:r>
          </w:p>
        </w:tc>
      </w:tr>
      <w:tr w:rsidR="00FF34C7" w14:paraId="1F7597ED" w14:textId="77777777" w:rsidTr="0055187E">
        <w:tc>
          <w:tcPr>
            <w:tcW w:w="2700" w:type="dxa"/>
            <w:shd w:val="clear" w:color="auto" w:fill="F4F6F9"/>
            <w:tcMar>
              <w:top w:w="80" w:type="dxa"/>
              <w:left w:w="120" w:type="dxa"/>
              <w:bottom w:w="80" w:type="dxa"/>
              <w:right w:w="120" w:type="dxa"/>
            </w:tcMar>
            <w:vAlign w:val="center"/>
          </w:tcPr>
          <w:p w14:paraId="60EA17CF" w14:textId="77777777" w:rsidR="00FF34C7" w:rsidRDefault="00FF34C7" w:rsidP="0055187E">
            <w:pPr>
              <w:spacing w:line="252" w:lineRule="auto"/>
            </w:pPr>
            <w:r>
              <w:rPr>
                <w:sz w:val="18"/>
                <w:szCs w:val="18"/>
              </w:rPr>
              <w:t>Cache / broker</w:t>
            </w:r>
          </w:p>
        </w:tc>
        <w:tc>
          <w:tcPr>
            <w:tcW w:w="3060" w:type="dxa"/>
            <w:shd w:val="clear" w:color="auto" w:fill="F4F6F9"/>
            <w:tcMar>
              <w:top w:w="80" w:type="dxa"/>
              <w:left w:w="120" w:type="dxa"/>
              <w:bottom w:w="80" w:type="dxa"/>
              <w:right w:w="120" w:type="dxa"/>
            </w:tcMar>
            <w:vAlign w:val="center"/>
          </w:tcPr>
          <w:p w14:paraId="0FA05085" w14:textId="77777777" w:rsidR="00FF34C7" w:rsidRDefault="00FF34C7" w:rsidP="0055187E">
            <w:pPr>
              <w:spacing w:line="252" w:lineRule="auto"/>
            </w:pPr>
            <w:r>
              <w:rPr>
                <w:sz w:val="18"/>
                <w:szCs w:val="18"/>
              </w:rPr>
              <w:t>Redis</w:t>
            </w:r>
          </w:p>
        </w:tc>
        <w:tc>
          <w:tcPr>
            <w:tcW w:w="3600" w:type="dxa"/>
            <w:shd w:val="clear" w:color="auto" w:fill="F4F6F9"/>
            <w:tcMar>
              <w:top w:w="80" w:type="dxa"/>
              <w:left w:w="120" w:type="dxa"/>
              <w:bottom w:w="80" w:type="dxa"/>
              <w:right w:w="120" w:type="dxa"/>
            </w:tcMar>
            <w:vAlign w:val="center"/>
          </w:tcPr>
          <w:p w14:paraId="143DBC83" w14:textId="77777777" w:rsidR="00FF34C7" w:rsidRDefault="00FF34C7" w:rsidP="0055187E">
            <w:pPr>
              <w:spacing w:line="252" w:lineRule="auto"/>
            </w:pPr>
            <w:r>
              <w:rPr>
                <w:sz w:val="18"/>
                <w:szCs w:val="18"/>
              </w:rPr>
              <w:t>Fast shared state and message brokering for background jobs</w:t>
            </w:r>
          </w:p>
        </w:tc>
      </w:tr>
      <w:tr w:rsidR="00FF34C7" w14:paraId="3D26E16E" w14:textId="77777777" w:rsidTr="0055187E">
        <w:tc>
          <w:tcPr>
            <w:tcW w:w="2700" w:type="dxa"/>
            <w:shd w:val="clear" w:color="auto" w:fill="FFFFFF"/>
            <w:tcMar>
              <w:top w:w="80" w:type="dxa"/>
              <w:left w:w="120" w:type="dxa"/>
              <w:bottom w:w="80" w:type="dxa"/>
              <w:right w:w="120" w:type="dxa"/>
            </w:tcMar>
            <w:vAlign w:val="center"/>
          </w:tcPr>
          <w:p w14:paraId="7D522A9F" w14:textId="77777777" w:rsidR="00FF34C7" w:rsidRDefault="00FF34C7" w:rsidP="0055187E">
            <w:pPr>
              <w:spacing w:line="252" w:lineRule="auto"/>
            </w:pPr>
            <w:r>
              <w:rPr>
                <w:sz w:val="18"/>
                <w:szCs w:val="18"/>
              </w:rPr>
              <w:t>Object storage</w:t>
            </w:r>
          </w:p>
        </w:tc>
        <w:tc>
          <w:tcPr>
            <w:tcW w:w="3060" w:type="dxa"/>
            <w:shd w:val="clear" w:color="auto" w:fill="FFFFFF"/>
            <w:tcMar>
              <w:top w:w="80" w:type="dxa"/>
              <w:left w:w="120" w:type="dxa"/>
              <w:bottom w:w="80" w:type="dxa"/>
              <w:right w:w="120" w:type="dxa"/>
            </w:tcMar>
            <w:vAlign w:val="center"/>
          </w:tcPr>
          <w:p w14:paraId="543A198F" w14:textId="77777777" w:rsidR="00FF34C7" w:rsidRDefault="00FF34C7" w:rsidP="0055187E">
            <w:pPr>
              <w:spacing w:line="252" w:lineRule="auto"/>
            </w:pPr>
            <w:r>
              <w:rPr>
                <w:sz w:val="18"/>
                <w:szCs w:val="18"/>
              </w:rPr>
              <w:t>MinIO / S3-compatible storage</w:t>
            </w:r>
          </w:p>
        </w:tc>
        <w:tc>
          <w:tcPr>
            <w:tcW w:w="3600" w:type="dxa"/>
            <w:shd w:val="clear" w:color="auto" w:fill="FFFFFF"/>
            <w:tcMar>
              <w:top w:w="80" w:type="dxa"/>
              <w:left w:w="120" w:type="dxa"/>
              <w:bottom w:w="80" w:type="dxa"/>
              <w:right w:w="120" w:type="dxa"/>
            </w:tcMar>
            <w:vAlign w:val="center"/>
          </w:tcPr>
          <w:p w14:paraId="53F37045" w14:textId="77777777" w:rsidR="00FF34C7" w:rsidRDefault="00FF34C7" w:rsidP="0055187E">
            <w:pPr>
              <w:spacing w:line="252" w:lineRule="auto"/>
            </w:pPr>
            <w:r>
              <w:rPr>
                <w:sz w:val="18"/>
                <w:szCs w:val="18"/>
              </w:rPr>
              <w:t>Imported files, exports, generated documents and object artifacts</w:t>
            </w:r>
          </w:p>
        </w:tc>
      </w:tr>
      <w:tr w:rsidR="00FF34C7" w14:paraId="30F527B0" w14:textId="77777777" w:rsidTr="0055187E">
        <w:tc>
          <w:tcPr>
            <w:tcW w:w="2700" w:type="dxa"/>
            <w:shd w:val="clear" w:color="auto" w:fill="F4F6F9"/>
            <w:tcMar>
              <w:top w:w="80" w:type="dxa"/>
              <w:left w:w="120" w:type="dxa"/>
              <w:bottom w:w="80" w:type="dxa"/>
              <w:right w:w="120" w:type="dxa"/>
            </w:tcMar>
            <w:vAlign w:val="center"/>
          </w:tcPr>
          <w:p w14:paraId="17A3150D" w14:textId="77777777" w:rsidR="00FF34C7" w:rsidRDefault="00FF34C7" w:rsidP="0055187E">
            <w:pPr>
              <w:spacing w:line="252" w:lineRule="auto"/>
            </w:pPr>
            <w:r>
              <w:rPr>
                <w:sz w:val="18"/>
                <w:szCs w:val="18"/>
              </w:rPr>
              <w:t>Edge routing</w:t>
            </w:r>
          </w:p>
        </w:tc>
        <w:tc>
          <w:tcPr>
            <w:tcW w:w="3060" w:type="dxa"/>
            <w:shd w:val="clear" w:color="auto" w:fill="F4F6F9"/>
            <w:tcMar>
              <w:top w:w="80" w:type="dxa"/>
              <w:left w:w="120" w:type="dxa"/>
              <w:bottom w:w="80" w:type="dxa"/>
              <w:right w:w="120" w:type="dxa"/>
            </w:tcMar>
            <w:vAlign w:val="center"/>
          </w:tcPr>
          <w:p w14:paraId="666B5043" w14:textId="77777777" w:rsidR="00FF34C7" w:rsidRDefault="00FF34C7" w:rsidP="0055187E">
            <w:pPr>
              <w:spacing w:line="252" w:lineRule="auto"/>
            </w:pPr>
            <w:r>
              <w:rPr>
                <w:sz w:val="18"/>
                <w:szCs w:val="18"/>
              </w:rPr>
              <w:t>Nginx</w:t>
            </w:r>
          </w:p>
        </w:tc>
        <w:tc>
          <w:tcPr>
            <w:tcW w:w="3600" w:type="dxa"/>
            <w:shd w:val="clear" w:color="auto" w:fill="F4F6F9"/>
            <w:tcMar>
              <w:top w:w="80" w:type="dxa"/>
              <w:left w:w="120" w:type="dxa"/>
              <w:bottom w:w="80" w:type="dxa"/>
              <w:right w:w="120" w:type="dxa"/>
            </w:tcMar>
            <w:vAlign w:val="center"/>
          </w:tcPr>
          <w:p w14:paraId="3DF3118D" w14:textId="77777777" w:rsidR="00FF34C7" w:rsidRDefault="00FF34C7" w:rsidP="0055187E">
            <w:pPr>
              <w:spacing w:line="252" w:lineRule="auto"/>
            </w:pPr>
            <w:r>
              <w:rPr>
                <w:sz w:val="18"/>
                <w:szCs w:val="18"/>
              </w:rPr>
              <w:t>Web/API routing, reverse proxy and deployment hardening</w:t>
            </w:r>
          </w:p>
        </w:tc>
      </w:tr>
      <w:tr w:rsidR="00FF34C7" w14:paraId="24743EEB" w14:textId="77777777" w:rsidTr="0055187E">
        <w:tc>
          <w:tcPr>
            <w:tcW w:w="2700" w:type="dxa"/>
            <w:shd w:val="clear" w:color="auto" w:fill="FFFFFF"/>
            <w:tcMar>
              <w:top w:w="80" w:type="dxa"/>
              <w:left w:w="120" w:type="dxa"/>
              <w:bottom w:w="80" w:type="dxa"/>
              <w:right w:w="120" w:type="dxa"/>
            </w:tcMar>
            <w:vAlign w:val="center"/>
          </w:tcPr>
          <w:p w14:paraId="48006021" w14:textId="77777777" w:rsidR="00FF34C7" w:rsidRDefault="00FF34C7" w:rsidP="0055187E">
            <w:pPr>
              <w:spacing w:line="252" w:lineRule="auto"/>
            </w:pPr>
            <w:r>
              <w:rPr>
                <w:sz w:val="18"/>
                <w:szCs w:val="18"/>
              </w:rPr>
              <w:t>Runtime approach</w:t>
            </w:r>
          </w:p>
        </w:tc>
        <w:tc>
          <w:tcPr>
            <w:tcW w:w="3060" w:type="dxa"/>
            <w:shd w:val="clear" w:color="auto" w:fill="FFFFFF"/>
            <w:tcMar>
              <w:top w:w="80" w:type="dxa"/>
              <w:left w:w="120" w:type="dxa"/>
              <w:bottom w:w="80" w:type="dxa"/>
              <w:right w:w="120" w:type="dxa"/>
            </w:tcMar>
            <w:vAlign w:val="center"/>
          </w:tcPr>
          <w:p w14:paraId="5174BFFB" w14:textId="77777777" w:rsidR="00FF34C7" w:rsidRDefault="00FF34C7" w:rsidP="0055187E">
            <w:pPr>
              <w:spacing w:line="252" w:lineRule="auto"/>
            </w:pPr>
            <w:r>
              <w:rPr>
                <w:sz w:val="18"/>
                <w:szCs w:val="18"/>
              </w:rPr>
              <w:t>Containerized deployment model</w:t>
            </w:r>
          </w:p>
        </w:tc>
        <w:tc>
          <w:tcPr>
            <w:tcW w:w="3600" w:type="dxa"/>
            <w:shd w:val="clear" w:color="auto" w:fill="FFFFFF"/>
            <w:tcMar>
              <w:top w:w="80" w:type="dxa"/>
              <w:left w:w="120" w:type="dxa"/>
              <w:bottom w:w="80" w:type="dxa"/>
              <w:right w:w="120" w:type="dxa"/>
            </w:tcMar>
            <w:vAlign w:val="center"/>
          </w:tcPr>
          <w:p w14:paraId="06F5F2E7" w14:textId="77777777" w:rsidR="00FF34C7" w:rsidRDefault="00FF34C7" w:rsidP="0055187E">
            <w:pPr>
              <w:spacing w:line="252" w:lineRule="auto"/>
            </w:pPr>
            <w:r>
              <w:rPr>
                <w:sz w:val="18"/>
                <w:szCs w:val="18"/>
              </w:rPr>
              <w:t>Repeatable deployment units for local, UAT and production environments</w:t>
            </w:r>
          </w:p>
        </w:tc>
      </w:tr>
    </w:tbl>
    <w:p w14:paraId="1A9E7D4A" w14:textId="77777777" w:rsidR="00FF34C7" w:rsidRDefault="00FF34C7" w:rsidP="00FF34C7">
      <w:pPr>
        <w:spacing w:before="60" w:after="120" w:line="276" w:lineRule="auto"/>
      </w:pPr>
      <w:r>
        <w:t>Deferred integration technology includes, where required by confirmed integration scope, MQTT, HTTP callbacks, AIS/NMEA feeds, Kafka/Redpanda, TimescaleDB or ClickHouse, OPC-UA or Modbus, and live UI push updates.</w:t>
      </w:r>
    </w:p>
    <w:p w14:paraId="4D393109" w14:textId="77777777" w:rsidR="00FF34C7" w:rsidRDefault="00FF34C7" w:rsidP="00FF34C7">
      <w:pPr>
        <w:pStyle w:val="Heading1"/>
        <w:pBdr>
          <w:bottom w:val="single" w:sz="4" w:space="4" w:color="2E74B5"/>
        </w:pBdr>
      </w:pPr>
      <w:bookmarkStart w:id="35" w:name="_Toc231224573"/>
      <w:r>
        <w:rPr>
          <w:rFonts w:ascii="Arial" w:eastAsia="Arial" w:hAnsi="Arial" w:cs="Arial"/>
          <w:b/>
          <w:bCs/>
          <w:color w:val="0B2545"/>
          <w:sz w:val="32"/>
          <w:szCs w:val="32"/>
        </w:rPr>
        <w:lastRenderedPageBreak/>
        <w:t>15. External Data Sources Assumed To Be Available</w:t>
      </w:r>
      <w:bookmarkEnd w:id="35"/>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2280"/>
        <w:gridCol w:w="2280"/>
      </w:tblGrid>
      <w:tr w:rsidR="00FF34C7" w14:paraId="5D30D6F2" w14:textId="77777777" w:rsidTr="0055187E">
        <w:tc>
          <w:tcPr>
            <w:tcW w:w="2000" w:type="dxa"/>
            <w:shd w:val="clear" w:color="auto" w:fill="0B2545"/>
            <w:tcMar>
              <w:top w:w="80" w:type="dxa"/>
              <w:left w:w="120" w:type="dxa"/>
              <w:bottom w:w="80" w:type="dxa"/>
              <w:right w:w="120" w:type="dxa"/>
            </w:tcMar>
            <w:vAlign w:val="center"/>
          </w:tcPr>
          <w:p w14:paraId="261B061B" w14:textId="77777777" w:rsidR="00FF34C7" w:rsidRDefault="00FF34C7" w:rsidP="0055187E">
            <w:pPr>
              <w:spacing w:line="252" w:lineRule="auto"/>
            </w:pPr>
            <w:r>
              <w:rPr>
                <w:b/>
                <w:bCs/>
                <w:color w:val="FFFFFF"/>
                <w:sz w:val="18"/>
                <w:szCs w:val="18"/>
              </w:rPr>
              <w:t>External data source</w:t>
            </w:r>
          </w:p>
        </w:tc>
        <w:tc>
          <w:tcPr>
            <w:tcW w:w="2800" w:type="dxa"/>
            <w:shd w:val="clear" w:color="auto" w:fill="0B2545"/>
            <w:tcMar>
              <w:top w:w="80" w:type="dxa"/>
              <w:left w:w="120" w:type="dxa"/>
              <w:bottom w:w="80" w:type="dxa"/>
              <w:right w:w="120" w:type="dxa"/>
            </w:tcMar>
            <w:vAlign w:val="center"/>
          </w:tcPr>
          <w:p w14:paraId="75C5F97F" w14:textId="77777777" w:rsidR="00FF34C7" w:rsidRDefault="00FF34C7" w:rsidP="0055187E">
            <w:pPr>
              <w:spacing w:line="252" w:lineRule="auto"/>
            </w:pPr>
            <w:r>
              <w:rPr>
                <w:b/>
                <w:bCs/>
                <w:color w:val="FFFFFF"/>
                <w:sz w:val="18"/>
                <w:szCs w:val="18"/>
              </w:rPr>
              <w:t>Assumed content</w:t>
            </w:r>
          </w:p>
        </w:tc>
        <w:tc>
          <w:tcPr>
            <w:tcW w:w="2280" w:type="dxa"/>
            <w:shd w:val="clear" w:color="auto" w:fill="0B2545"/>
            <w:tcMar>
              <w:top w:w="80" w:type="dxa"/>
              <w:left w:w="120" w:type="dxa"/>
              <w:bottom w:w="80" w:type="dxa"/>
              <w:right w:w="120" w:type="dxa"/>
            </w:tcMar>
            <w:vAlign w:val="center"/>
          </w:tcPr>
          <w:p w14:paraId="4701661C" w14:textId="77777777" w:rsidR="00FF34C7" w:rsidRDefault="00FF34C7" w:rsidP="0055187E">
            <w:pPr>
              <w:spacing w:line="252" w:lineRule="auto"/>
            </w:pPr>
            <w:r>
              <w:rPr>
                <w:b/>
                <w:bCs/>
                <w:color w:val="FFFFFF"/>
                <w:sz w:val="18"/>
                <w:szCs w:val="18"/>
              </w:rPr>
              <w:t>Initial handling</w:t>
            </w:r>
          </w:p>
        </w:tc>
        <w:tc>
          <w:tcPr>
            <w:tcW w:w="2280" w:type="dxa"/>
            <w:shd w:val="clear" w:color="auto" w:fill="0B2545"/>
            <w:tcMar>
              <w:top w:w="80" w:type="dxa"/>
              <w:left w:w="120" w:type="dxa"/>
              <w:bottom w:w="80" w:type="dxa"/>
              <w:right w:w="120" w:type="dxa"/>
            </w:tcMar>
            <w:vAlign w:val="center"/>
          </w:tcPr>
          <w:p w14:paraId="1BB72C72" w14:textId="77777777" w:rsidR="00FF34C7" w:rsidRDefault="00FF34C7" w:rsidP="0055187E">
            <w:pPr>
              <w:spacing w:line="252" w:lineRule="auto"/>
            </w:pPr>
            <w:r>
              <w:rPr>
                <w:b/>
                <w:bCs/>
                <w:color w:val="FFFFFF"/>
                <w:sz w:val="18"/>
                <w:szCs w:val="18"/>
              </w:rPr>
              <w:t>Later integration direction</w:t>
            </w:r>
          </w:p>
        </w:tc>
      </w:tr>
      <w:tr w:rsidR="00FF34C7" w14:paraId="5356A889" w14:textId="77777777" w:rsidTr="0055187E">
        <w:tc>
          <w:tcPr>
            <w:tcW w:w="2000" w:type="dxa"/>
            <w:shd w:val="clear" w:color="auto" w:fill="FFFFFF"/>
            <w:tcMar>
              <w:top w:w="80" w:type="dxa"/>
              <w:left w:w="120" w:type="dxa"/>
              <w:bottom w:w="80" w:type="dxa"/>
              <w:right w:w="120" w:type="dxa"/>
            </w:tcMar>
            <w:vAlign w:val="center"/>
          </w:tcPr>
          <w:p w14:paraId="35B2F155" w14:textId="77777777" w:rsidR="00FF34C7" w:rsidRDefault="00FF34C7" w:rsidP="0055187E">
            <w:pPr>
              <w:spacing w:line="252" w:lineRule="auto"/>
            </w:pPr>
            <w:r>
              <w:rPr>
                <w:sz w:val="18"/>
                <w:szCs w:val="18"/>
              </w:rPr>
              <w:t>Existing Excel schedule</w:t>
            </w:r>
          </w:p>
        </w:tc>
        <w:tc>
          <w:tcPr>
            <w:tcW w:w="2800" w:type="dxa"/>
            <w:shd w:val="clear" w:color="auto" w:fill="FFFFFF"/>
            <w:tcMar>
              <w:top w:w="80" w:type="dxa"/>
              <w:left w:w="120" w:type="dxa"/>
              <w:bottom w:w="80" w:type="dxa"/>
              <w:right w:w="120" w:type="dxa"/>
            </w:tcMar>
            <w:vAlign w:val="center"/>
          </w:tcPr>
          <w:p w14:paraId="2CE1278A" w14:textId="77777777" w:rsidR="00FF34C7" w:rsidRDefault="00FF34C7" w:rsidP="0055187E">
            <w:pPr>
              <w:spacing w:line="252" w:lineRule="auto"/>
            </w:pPr>
            <w:r>
              <w:rPr>
                <w:sz w:val="18"/>
                <w:szCs w:val="18"/>
              </w:rPr>
              <w:t>Current OGV plan and operating schedule</w:t>
            </w:r>
          </w:p>
        </w:tc>
        <w:tc>
          <w:tcPr>
            <w:tcW w:w="2280" w:type="dxa"/>
            <w:shd w:val="clear" w:color="auto" w:fill="FFFFFF"/>
            <w:tcMar>
              <w:top w:w="80" w:type="dxa"/>
              <w:left w:w="120" w:type="dxa"/>
              <w:bottom w:w="80" w:type="dxa"/>
              <w:right w:w="120" w:type="dxa"/>
            </w:tcMar>
            <w:vAlign w:val="center"/>
          </w:tcPr>
          <w:p w14:paraId="54B6B4EB" w14:textId="77777777" w:rsidR="00FF34C7" w:rsidRDefault="00FF34C7" w:rsidP="0055187E">
            <w:pPr>
              <w:spacing w:line="252" w:lineRule="auto"/>
            </w:pPr>
            <w:r>
              <w:rPr>
                <w:sz w:val="18"/>
                <w:szCs w:val="18"/>
              </w:rPr>
              <w:t>Import or manual upload</w:t>
            </w:r>
          </w:p>
        </w:tc>
        <w:tc>
          <w:tcPr>
            <w:tcW w:w="2280" w:type="dxa"/>
            <w:shd w:val="clear" w:color="auto" w:fill="FFFFFF"/>
            <w:tcMar>
              <w:top w:w="80" w:type="dxa"/>
              <w:left w:w="120" w:type="dxa"/>
              <w:bottom w:w="80" w:type="dxa"/>
              <w:right w:w="120" w:type="dxa"/>
            </w:tcMar>
            <w:vAlign w:val="center"/>
          </w:tcPr>
          <w:p w14:paraId="004788C5" w14:textId="77777777" w:rsidR="00FF34C7" w:rsidRDefault="00FF34C7" w:rsidP="0055187E">
            <w:pPr>
              <w:spacing w:line="252" w:lineRule="auto"/>
            </w:pPr>
            <w:r>
              <w:rPr>
                <w:sz w:val="18"/>
                <w:szCs w:val="18"/>
              </w:rPr>
              <w:t>Governed file ingestion or direct integration</w:t>
            </w:r>
          </w:p>
        </w:tc>
      </w:tr>
      <w:tr w:rsidR="00FF34C7" w14:paraId="247B69C4" w14:textId="77777777" w:rsidTr="0055187E">
        <w:tc>
          <w:tcPr>
            <w:tcW w:w="2000" w:type="dxa"/>
            <w:shd w:val="clear" w:color="auto" w:fill="F4F6F9"/>
            <w:tcMar>
              <w:top w:w="80" w:type="dxa"/>
              <w:left w:w="120" w:type="dxa"/>
              <w:bottom w:w="80" w:type="dxa"/>
              <w:right w:w="120" w:type="dxa"/>
            </w:tcMar>
            <w:vAlign w:val="center"/>
          </w:tcPr>
          <w:p w14:paraId="3E8C67BD" w14:textId="77777777" w:rsidR="00FF34C7" w:rsidRDefault="00FF34C7" w:rsidP="0055187E">
            <w:pPr>
              <w:spacing w:line="252" w:lineRule="auto"/>
            </w:pPr>
            <w:r>
              <w:rPr>
                <w:sz w:val="18"/>
                <w:szCs w:val="18"/>
              </w:rPr>
              <w:t>OGV schedule</w:t>
            </w:r>
          </w:p>
        </w:tc>
        <w:tc>
          <w:tcPr>
            <w:tcW w:w="2800" w:type="dxa"/>
            <w:shd w:val="clear" w:color="auto" w:fill="F4F6F9"/>
            <w:tcMar>
              <w:top w:w="80" w:type="dxa"/>
              <w:left w:w="120" w:type="dxa"/>
              <w:bottom w:w="80" w:type="dxa"/>
              <w:right w:w="120" w:type="dxa"/>
            </w:tcMar>
            <w:vAlign w:val="center"/>
          </w:tcPr>
          <w:p w14:paraId="2B7488F7" w14:textId="77777777" w:rsidR="00FF34C7" w:rsidRDefault="00FF34C7" w:rsidP="0055187E">
            <w:pPr>
              <w:spacing w:line="252" w:lineRule="auto"/>
            </w:pPr>
            <w:r>
              <w:rPr>
                <w:sz w:val="18"/>
                <w:szCs w:val="18"/>
              </w:rPr>
              <w:t>ETA, ETB, laycan, quantity, priority and vessel status</w:t>
            </w:r>
          </w:p>
        </w:tc>
        <w:tc>
          <w:tcPr>
            <w:tcW w:w="2280" w:type="dxa"/>
            <w:shd w:val="clear" w:color="auto" w:fill="F4F6F9"/>
            <w:tcMar>
              <w:top w:w="80" w:type="dxa"/>
              <w:left w:w="120" w:type="dxa"/>
              <w:bottom w:w="80" w:type="dxa"/>
              <w:right w:w="120" w:type="dxa"/>
            </w:tcMar>
            <w:vAlign w:val="center"/>
          </w:tcPr>
          <w:p w14:paraId="30B73443" w14:textId="77777777" w:rsidR="00FF34C7" w:rsidRDefault="00FF34C7" w:rsidP="0055187E">
            <w:pPr>
              <w:spacing w:line="252" w:lineRule="auto"/>
            </w:pPr>
            <w:r>
              <w:rPr>
                <w:sz w:val="18"/>
                <w:szCs w:val="18"/>
              </w:rPr>
              <w:t>Manual/imported demand</w:t>
            </w:r>
          </w:p>
        </w:tc>
        <w:tc>
          <w:tcPr>
            <w:tcW w:w="2280" w:type="dxa"/>
            <w:shd w:val="clear" w:color="auto" w:fill="F4F6F9"/>
            <w:tcMar>
              <w:top w:w="80" w:type="dxa"/>
              <w:left w:w="120" w:type="dxa"/>
              <w:bottom w:w="80" w:type="dxa"/>
              <w:right w:w="120" w:type="dxa"/>
            </w:tcMar>
            <w:vAlign w:val="center"/>
          </w:tcPr>
          <w:p w14:paraId="7F5CC195" w14:textId="77777777" w:rsidR="00FF34C7" w:rsidRDefault="00FF34C7" w:rsidP="0055187E">
            <w:pPr>
              <w:spacing w:line="252" w:lineRule="auto"/>
            </w:pPr>
            <w:r>
              <w:rPr>
                <w:sz w:val="18"/>
                <w:szCs w:val="18"/>
              </w:rPr>
              <w:t>API feed from Berau or shipping system</w:t>
            </w:r>
          </w:p>
        </w:tc>
      </w:tr>
      <w:tr w:rsidR="00FF34C7" w14:paraId="648D95E2" w14:textId="77777777" w:rsidTr="0055187E">
        <w:tc>
          <w:tcPr>
            <w:tcW w:w="2000" w:type="dxa"/>
            <w:shd w:val="clear" w:color="auto" w:fill="FFFFFF"/>
            <w:tcMar>
              <w:top w:w="80" w:type="dxa"/>
              <w:left w:w="120" w:type="dxa"/>
              <w:bottom w:w="80" w:type="dxa"/>
              <w:right w:w="120" w:type="dxa"/>
            </w:tcMar>
            <w:vAlign w:val="center"/>
          </w:tcPr>
          <w:p w14:paraId="2D9548C4" w14:textId="77777777" w:rsidR="00FF34C7" w:rsidRDefault="00FF34C7" w:rsidP="0055187E">
            <w:pPr>
              <w:spacing w:line="252" w:lineRule="auto"/>
            </w:pPr>
            <w:r>
              <w:rPr>
                <w:sz w:val="18"/>
                <w:szCs w:val="18"/>
              </w:rPr>
              <w:t>Cargo/source data</w:t>
            </w:r>
          </w:p>
        </w:tc>
        <w:tc>
          <w:tcPr>
            <w:tcW w:w="2800" w:type="dxa"/>
            <w:shd w:val="clear" w:color="auto" w:fill="FFFFFF"/>
            <w:tcMar>
              <w:top w:w="80" w:type="dxa"/>
              <w:left w:w="120" w:type="dxa"/>
              <w:bottom w:w="80" w:type="dxa"/>
              <w:right w:w="120" w:type="dxa"/>
            </w:tcMar>
            <w:vAlign w:val="center"/>
          </w:tcPr>
          <w:p w14:paraId="53154265" w14:textId="77777777" w:rsidR="00FF34C7" w:rsidRDefault="00FF34C7" w:rsidP="0055187E">
            <w:pPr>
              <w:spacing w:line="252" w:lineRule="auto"/>
            </w:pPr>
            <w:r>
              <w:rPr>
                <w:sz w:val="18"/>
                <w:szCs w:val="18"/>
              </w:rPr>
              <w:t>Mine, CPP, stockpile, grade, product, available quantity, quality release and jetty eligibility</w:t>
            </w:r>
          </w:p>
        </w:tc>
        <w:tc>
          <w:tcPr>
            <w:tcW w:w="2280" w:type="dxa"/>
            <w:shd w:val="clear" w:color="auto" w:fill="FFFFFF"/>
            <w:tcMar>
              <w:top w:w="80" w:type="dxa"/>
              <w:left w:w="120" w:type="dxa"/>
              <w:bottom w:w="80" w:type="dxa"/>
              <w:right w:w="120" w:type="dxa"/>
            </w:tcMar>
            <w:vAlign w:val="center"/>
          </w:tcPr>
          <w:p w14:paraId="71A1098F" w14:textId="77777777" w:rsidR="00FF34C7" w:rsidRDefault="00FF34C7" w:rsidP="0055187E">
            <w:pPr>
              <w:spacing w:line="252" w:lineRule="auto"/>
            </w:pPr>
            <w:r>
              <w:rPr>
                <w:sz w:val="18"/>
                <w:szCs w:val="18"/>
              </w:rPr>
              <w:t>Master data and demand setup</w:t>
            </w:r>
          </w:p>
        </w:tc>
        <w:tc>
          <w:tcPr>
            <w:tcW w:w="2280" w:type="dxa"/>
            <w:shd w:val="clear" w:color="auto" w:fill="FFFFFF"/>
            <w:tcMar>
              <w:top w:w="80" w:type="dxa"/>
              <w:left w:w="120" w:type="dxa"/>
              <w:bottom w:w="80" w:type="dxa"/>
              <w:right w:w="120" w:type="dxa"/>
            </w:tcMar>
            <w:vAlign w:val="center"/>
          </w:tcPr>
          <w:p w14:paraId="49F8B03B" w14:textId="77777777" w:rsidR="00FF34C7" w:rsidRDefault="00FF34C7" w:rsidP="0055187E">
            <w:pPr>
              <w:spacing w:line="252" w:lineRule="auto"/>
            </w:pPr>
            <w:r>
              <w:rPr>
                <w:sz w:val="18"/>
                <w:szCs w:val="18"/>
              </w:rPr>
              <w:t>Cargo/quality or ERP integration</w:t>
            </w:r>
          </w:p>
        </w:tc>
      </w:tr>
      <w:tr w:rsidR="00FF34C7" w14:paraId="5DC5F107" w14:textId="77777777" w:rsidTr="0055187E">
        <w:tc>
          <w:tcPr>
            <w:tcW w:w="2000" w:type="dxa"/>
            <w:shd w:val="clear" w:color="auto" w:fill="F4F6F9"/>
            <w:tcMar>
              <w:top w:w="80" w:type="dxa"/>
              <w:left w:w="120" w:type="dxa"/>
              <w:bottom w:w="80" w:type="dxa"/>
              <w:right w:w="120" w:type="dxa"/>
            </w:tcMar>
            <w:vAlign w:val="center"/>
          </w:tcPr>
          <w:p w14:paraId="26BBDFC3" w14:textId="77777777" w:rsidR="00FF34C7" w:rsidRDefault="00FF34C7" w:rsidP="0055187E">
            <w:pPr>
              <w:spacing w:line="252" w:lineRule="auto"/>
            </w:pPr>
            <w:r>
              <w:rPr>
                <w:sz w:val="18"/>
                <w:szCs w:val="18"/>
              </w:rPr>
              <w:t>Cargo layer sequence</w:t>
            </w:r>
          </w:p>
        </w:tc>
        <w:tc>
          <w:tcPr>
            <w:tcW w:w="2800" w:type="dxa"/>
            <w:shd w:val="clear" w:color="auto" w:fill="F4F6F9"/>
            <w:tcMar>
              <w:top w:w="80" w:type="dxa"/>
              <w:left w:w="120" w:type="dxa"/>
              <w:bottom w:w="80" w:type="dxa"/>
              <w:right w:w="120" w:type="dxa"/>
            </w:tcMar>
            <w:vAlign w:val="center"/>
          </w:tcPr>
          <w:p w14:paraId="1083FB75" w14:textId="77777777" w:rsidR="00FF34C7" w:rsidRDefault="00FF34C7" w:rsidP="0055187E">
            <w:pPr>
              <w:spacing w:line="252" w:lineRule="auto"/>
            </w:pPr>
            <w:r>
              <w:rPr>
                <w:sz w:val="18"/>
                <w:szCs w:val="18"/>
              </w:rPr>
              <w:t>Hatch/layer order, grade requirement and substitution rule</w:t>
            </w:r>
          </w:p>
        </w:tc>
        <w:tc>
          <w:tcPr>
            <w:tcW w:w="2280" w:type="dxa"/>
            <w:shd w:val="clear" w:color="auto" w:fill="F4F6F9"/>
            <w:tcMar>
              <w:top w:w="80" w:type="dxa"/>
              <w:left w:w="120" w:type="dxa"/>
              <w:bottom w:w="80" w:type="dxa"/>
              <w:right w:w="120" w:type="dxa"/>
            </w:tcMar>
            <w:vAlign w:val="center"/>
          </w:tcPr>
          <w:p w14:paraId="32527326" w14:textId="77777777" w:rsidR="00FF34C7" w:rsidRDefault="00FF34C7" w:rsidP="0055187E">
            <w:pPr>
              <w:spacing w:line="252" w:lineRule="auto"/>
            </w:pPr>
            <w:r>
              <w:rPr>
                <w:sz w:val="18"/>
                <w:szCs w:val="18"/>
              </w:rPr>
              <w:t>Cargo layer model</w:t>
            </w:r>
          </w:p>
        </w:tc>
        <w:tc>
          <w:tcPr>
            <w:tcW w:w="2280" w:type="dxa"/>
            <w:shd w:val="clear" w:color="auto" w:fill="F4F6F9"/>
            <w:tcMar>
              <w:top w:w="80" w:type="dxa"/>
              <w:left w:w="120" w:type="dxa"/>
              <w:bottom w:w="80" w:type="dxa"/>
              <w:right w:w="120" w:type="dxa"/>
            </w:tcMar>
            <w:vAlign w:val="center"/>
          </w:tcPr>
          <w:p w14:paraId="201842C3" w14:textId="77777777" w:rsidR="00FF34C7" w:rsidRDefault="00FF34C7" w:rsidP="0055187E">
            <w:pPr>
              <w:spacing w:line="252" w:lineRule="auto"/>
            </w:pPr>
            <w:r>
              <w:rPr>
                <w:sz w:val="18"/>
                <w:szCs w:val="18"/>
              </w:rPr>
              <w:t>Structured demand feed</w:t>
            </w:r>
          </w:p>
        </w:tc>
      </w:tr>
      <w:tr w:rsidR="00FF34C7" w14:paraId="0FE3099E" w14:textId="77777777" w:rsidTr="0055187E">
        <w:tc>
          <w:tcPr>
            <w:tcW w:w="2000" w:type="dxa"/>
            <w:shd w:val="clear" w:color="auto" w:fill="FFFFFF"/>
            <w:tcMar>
              <w:top w:w="80" w:type="dxa"/>
              <w:left w:w="120" w:type="dxa"/>
              <w:bottom w:w="80" w:type="dxa"/>
              <w:right w:w="120" w:type="dxa"/>
            </w:tcMar>
            <w:vAlign w:val="center"/>
          </w:tcPr>
          <w:p w14:paraId="0DBC909B" w14:textId="77777777" w:rsidR="00FF34C7" w:rsidRDefault="00FF34C7" w:rsidP="0055187E">
            <w:pPr>
              <w:spacing w:line="252" w:lineRule="auto"/>
            </w:pPr>
            <w:r>
              <w:rPr>
                <w:sz w:val="18"/>
                <w:szCs w:val="18"/>
              </w:rPr>
              <w:t>Jetty/BLC data</w:t>
            </w:r>
          </w:p>
        </w:tc>
        <w:tc>
          <w:tcPr>
            <w:tcW w:w="2800" w:type="dxa"/>
            <w:shd w:val="clear" w:color="auto" w:fill="FFFFFF"/>
            <w:tcMar>
              <w:top w:w="80" w:type="dxa"/>
              <w:left w:w="120" w:type="dxa"/>
              <w:bottom w:w="80" w:type="dxa"/>
              <w:right w:w="120" w:type="dxa"/>
            </w:tcMar>
            <w:vAlign w:val="center"/>
          </w:tcPr>
          <w:p w14:paraId="160455D7" w14:textId="77777777" w:rsidR="00FF34C7" w:rsidRDefault="00FF34C7" w:rsidP="0055187E">
            <w:pPr>
              <w:spacing w:line="252" w:lineRule="auto"/>
            </w:pPr>
            <w:r>
              <w:rPr>
                <w:sz w:val="18"/>
                <w:szCs w:val="18"/>
              </w:rPr>
              <w:t>Loading rate, queue, working hours, equipment status and readiness</w:t>
            </w:r>
          </w:p>
        </w:tc>
        <w:tc>
          <w:tcPr>
            <w:tcW w:w="2280" w:type="dxa"/>
            <w:shd w:val="clear" w:color="auto" w:fill="FFFFFF"/>
            <w:tcMar>
              <w:top w:w="80" w:type="dxa"/>
              <w:left w:w="120" w:type="dxa"/>
              <w:bottom w:w="80" w:type="dxa"/>
              <w:right w:w="120" w:type="dxa"/>
            </w:tcMar>
            <w:vAlign w:val="center"/>
          </w:tcPr>
          <w:p w14:paraId="3F5DD02E" w14:textId="77777777" w:rsidR="00FF34C7" w:rsidRDefault="00FF34C7" w:rsidP="0055187E">
            <w:pPr>
              <w:spacing w:line="252" w:lineRule="auto"/>
            </w:pPr>
            <w:r>
              <w:rPr>
                <w:sz w:val="18"/>
                <w:szCs w:val="18"/>
              </w:rPr>
              <w:t>Manual windows/status</w:t>
            </w:r>
          </w:p>
        </w:tc>
        <w:tc>
          <w:tcPr>
            <w:tcW w:w="2280" w:type="dxa"/>
            <w:shd w:val="clear" w:color="auto" w:fill="FFFFFF"/>
            <w:tcMar>
              <w:top w:w="80" w:type="dxa"/>
              <w:left w:w="120" w:type="dxa"/>
              <w:bottom w:w="80" w:type="dxa"/>
              <w:right w:w="120" w:type="dxa"/>
            </w:tcMar>
            <w:vAlign w:val="center"/>
          </w:tcPr>
          <w:p w14:paraId="0D083B99" w14:textId="77777777" w:rsidR="00FF34C7" w:rsidRDefault="00FF34C7" w:rsidP="0055187E">
            <w:pPr>
              <w:spacing w:line="252" w:lineRule="auto"/>
            </w:pPr>
            <w:r>
              <w:rPr>
                <w:sz w:val="18"/>
                <w:szCs w:val="18"/>
              </w:rPr>
              <w:t>Terminal, PLC or operator console</w:t>
            </w:r>
          </w:p>
        </w:tc>
      </w:tr>
      <w:tr w:rsidR="00FF34C7" w14:paraId="39345CF0" w14:textId="77777777" w:rsidTr="0055187E">
        <w:tc>
          <w:tcPr>
            <w:tcW w:w="2000" w:type="dxa"/>
            <w:shd w:val="clear" w:color="auto" w:fill="F4F6F9"/>
            <w:tcMar>
              <w:top w:w="80" w:type="dxa"/>
              <w:left w:w="120" w:type="dxa"/>
              <w:bottom w:w="80" w:type="dxa"/>
              <w:right w:w="120" w:type="dxa"/>
            </w:tcMar>
            <w:vAlign w:val="center"/>
          </w:tcPr>
          <w:p w14:paraId="13F4AC3F" w14:textId="77777777" w:rsidR="00FF34C7" w:rsidRDefault="00FF34C7" w:rsidP="0055187E">
            <w:pPr>
              <w:spacing w:line="252" w:lineRule="auto"/>
            </w:pPr>
            <w:r>
              <w:rPr>
                <w:sz w:val="18"/>
                <w:szCs w:val="18"/>
              </w:rPr>
              <w:t>ABL fleet data</w:t>
            </w:r>
          </w:p>
        </w:tc>
        <w:tc>
          <w:tcPr>
            <w:tcW w:w="2800" w:type="dxa"/>
            <w:shd w:val="clear" w:color="auto" w:fill="F4F6F9"/>
            <w:tcMar>
              <w:top w:w="80" w:type="dxa"/>
              <w:left w:w="120" w:type="dxa"/>
              <w:bottom w:w="80" w:type="dxa"/>
              <w:right w:w="120" w:type="dxa"/>
            </w:tcMar>
            <w:vAlign w:val="center"/>
          </w:tcPr>
          <w:p w14:paraId="2C80A90E" w14:textId="77777777" w:rsidR="00FF34C7" w:rsidRDefault="00FF34C7" w:rsidP="0055187E">
            <w:pPr>
              <w:spacing w:line="252" w:lineRule="auto"/>
            </w:pPr>
            <w:r>
              <w:rPr>
                <w:sz w:val="18"/>
                <w:szCs w:val="18"/>
              </w:rPr>
              <w:t>Tug, barge, CTS capacity, compatibility, status, location and availability</w:t>
            </w:r>
          </w:p>
        </w:tc>
        <w:tc>
          <w:tcPr>
            <w:tcW w:w="2280" w:type="dxa"/>
            <w:shd w:val="clear" w:color="auto" w:fill="F4F6F9"/>
            <w:tcMar>
              <w:top w:w="80" w:type="dxa"/>
              <w:left w:w="120" w:type="dxa"/>
              <w:bottom w:w="80" w:type="dxa"/>
              <w:right w:w="120" w:type="dxa"/>
            </w:tcMar>
            <w:vAlign w:val="center"/>
          </w:tcPr>
          <w:p w14:paraId="5EE25274" w14:textId="77777777" w:rsidR="00FF34C7" w:rsidRDefault="00FF34C7" w:rsidP="0055187E">
            <w:pPr>
              <w:spacing w:line="252" w:lineRule="auto"/>
            </w:pPr>
            <w:r>
              <w:rPr>
                <w:sz w:val="18"/>
                <w:szCs w:val="18"/>
              </w:rPr>
              <w:t>Master data and availability windows</w:t>
            </w:r>
          </w:p>
        </w:tc>
        <w:tc>
          <w:tcPr>
            <w:tcW w:w="2280" w:type="dxa"/>
            <w:shd w:val="clear" w:color="auto" w:fill="F4F6F9"/>
            <w:tcMar>
              <w:top w:w="80" w:type="dxa"/>
              <w:left w:w="120" w:type="dxa"/>
              <w:bottom w:w="80" w:type="dxa"/>
              <w:right w:w="120" w:type="dxa"/>
            </w:tcMar>
            <w:vAlign w:val="center"/>
          </w:tcPr>
          <w:p w14:paraId="2B821A36" w14:textId="77777777" w:rsidR="00FF34C7" w:rsidRDefault="00FF34C7" w:rsidP="0055187E">
            <w:pPr>
              <w:spacing w:line="252" w:lineRule="auto"/>
            </w:pPr>
            <w:r>
              <w:rPr>
                <w:sz w:val="18"/>
                <w:szCs w:val="18"/>
              </w:rPr>
              <w:t>Spinergie, GPS/AIS or fleet API</w:t>
            </w:r>
          </w:p>
        </w:tc>
      </w:tr>
      <w:tr w:rsidR="00FF34C7" w14:paraId="7FAE1754" w14:textId="77777777" w:rsidTr="0055187E">
        <w:tc>
          <w:tcPr>
            <w:tcW w:w="2000" w:type="dxa"/>
            <w:shd w:val="clear" w:color="auto" w:fill="FFFFFF"/>
            <w:tcMar>
              <w:top w:w="80" w:type="dxa"/>
              <w:left w:w="120" w:type="dxa"/>
              <w:bottom w:w="80" w:type="dxa"/>
              <w:right w:w="120" w:type="dxa"/>
            </w:tcMar>
            <w:vAlign w:val="center"/>
          </w:tcPr>
          <w:p w14:paraId="28DE3C6E" w14:textId="77777777" w:rsidR="00FF34C7" w:rsidRDefault="00FF34C7" w:rsidP="0055187E">
            <w:pPr>
              <w:spacing w:line="252" w:lineRule="auto"/>
            </w:pPr>
            <w:r>
              <w:rPr>
                <w:sz w:val="18"/>
                <w:szCs w:val="18"/>
              </w:rPr>
              <w:t>Tide data</w:t>
            </w:r>
          </w:p>
        </w:tc>
        <w:tc>
          <w:tcPr>
            <w:tcW w:w="2800" w:type="dxa"/>
            <w:shd w:val="clear" w:color="auto" w:fill="FFFFFF"/>
            <w:tcMar>
              <w:top w:w="80" w:type="dxa"/>
              <w:left w:w="120" w:type="dxa"/>
              <w:bottom w:w="80" w:type="dxa"/>
              <w:right w:w="120" w:type="dxa"/>
            </w:tcMar>
            <w:vAlign w:val="center"/>
          </w:tcPr>
          <w:p w14:paraId="70C1083F" w14:textId="77777777" w:rsidR="00FF34C7" w:rsidRDefault="00FF34C7" w:rsidP="0055187E">
            <w:pPr>
              <w:spacing w:line="252" w:lineRule="auto"/>
            </w:pPr>
            <w:r>
              <w:rPr>
                <w:sz w:val="18"/>
                <w:szCs w:val="18"/>
              </w:rPr>
              <w:t>Tide tables, height, safe movement windows and water-level observations</w:t>
            </w:r>
          </w:p>
        </w:tc>
        <w:tc>
          <w:tcPr>
            <w:tcW w:w="2280" w:type="dxa"/>
            <w:shd w:val="clear" w:color="auto" w:fill="FFFFFF"/>
            <w:tcMar>
              <w:top w:w="80" w:type="dxa"/>
              <w:left w:w="120" w:type="dxa"/>
              <w:bottom w:w="80" w:type="dxa"/>
              <w:right w:w="120" w:type="dxa"/>
            </w:tcMar>
            <w:vAlign w:val="center"/>
          </w:tcPr>
          <w:p w14:paraId="3866533F" w14:textId="77777777" w:rsidR="00FF34C7" w:rsidRDefault="00FF34C7" w:rsidP="0055187E">
            <w:pPr>
              <w:spacing w:line="252" w:lineRule="auto"/>
            </w:pPr>
            <w:r>
              <w:rPr>
                <w:sz w:val="18"/>
                <w:szCs w:val="18"/>
              </w:rPr>
              <w:t>Manual tide windows</w:t>
            </w:r>
          </w:p>
        </w:tc>
        <w:tc>
          <w:tcPr>
            <w:tcW w:w="2280" w:type="dxa"/>
            <w:shd w:val="clear" w:color="auto" w:fill="FFFFFF"/>
            <w:tcMar>
              <w:top w:w="80" w:type="dxa"/>
              <w:left w:w="120" w:type="dxa"/>
              <w:bottom w:w="80" w:type="dxa"/>
              <w:right w:w="120" w:type="dxa"/>
            </w:tcMar>
            <w:vAlign w:val="center"/>
          </w:tcPr>
          <w:p w14:paraId="48946331" w14:textId="77777777" w:rsidR="00FF34C7" w:rsidRDefault="00FF34C7" w:rsidP="0055187E">
            <w:pPr>
              <w:spacing w:line="252" w:lineRule="auto"/>
            </w:pPr>
            <w:r>
              <w:rPr>
                <w:sz w:val="18"/>
                <w:szCs w:val="18"/>
              </w:rPr>
              <w:t>Sensor/API feed</w:t>
            </w:r>
          </w:p>
        </w:tc>
      </w:tr>
      <w:tr w:rsidR="00FF34C7" w14:paraId="69EDF5A5" w14:textId="77777777" w:rsidTr="0055187E">
        <w:tc>
          <w:tcPr>
            <w:tcW w:w="2000" w:type="dxa"/>
            <w:shd w:val="clear" w:color="auto" w:fill="F4F6F9"/>
            <w:tcMar>
              <w:top w:w="80" w:type="dxa"/>
              <w:left w:w="120" w:type="dxa"/>
              <w:bottom w:w="80" w:type="dxa"/>
              <w:right w:w="120" w:type="dxa"/>
            </w:tcMar>
            <w:vAlign w:val="center"/>
          </w:tcPr>
          <w:p w14:paraId="54C1EB20" w14:textId="77777777" w:rsidR="00FF34C7" w:rsidRDefault="00FF34C7" w:rsidP="0055187E">
            <w:pPr>
              <w:spacing w:line="252" w:lineRule="auto"/>
            </w:pPr>
            <w:r>
              <w:rPr>
                <w:sz w:val="18"/>
                <w:szCs w:val="18"/>
              </w:rPr>
              <w:t>Bridge data</w:t>
            </w:r>
          </w:p>
        </w:tc>
        <w:tc>
          <w:tcPr>
            <w:tcW w:w="2800" w:type="dxa"/>
            <w:shd w:val="clear" w:color="auto" w:fill="F4F6F9"/>
            <w:tcMar>
              <w:top w:w="80" w:type="dxa"/>
              <w:left w:w="120" w:type="dxa"/>
              <w:bottom w:w="80" w:type="dxa"/>
              <w:right w:w="120" w:type="dxa"/>
            </w:tcMar>
            <w:vAlign w:val="center"/>
          </w:tcPr>
          <w:p w14:paraId="2E65FCF9" w14:textId="77777777" w:rsidR="00FF34C7" w:rsidRDefault="00FF34C7" w:rsidP="0055187E">
            <w:pPr>
              <w:spacing w:line="252" w:lineRule="auto"/>
            </w:pPr>
            <w:r>
              <w:rPr>
                <w:sz w:val="18"/>
                <w:szCs w:val="18"/>
              </w:rPr>
              <w:t>Opening schedule, crossing rule and queue</w:t>
            </w:r>
          </w:p>
        </w:tc>
        <w:tc>
          <w:tcPr>
            <w:tcW w:w="2280" w:type="dxa"/>
            <w:shd w:val="clear" w:color="auto" w:fill="F4F6F9"/>
            <w:tcMar>
              <w:top w:w="80" w:type="dxa"/>
              <w:left w:w="120" w:type="dxa"/>
              <w:bottom w:w="80" w:type="dxa"/>
              <w:right w:w="120" w:type="dxa"/>
            </w:tcMar>
            <w:vAlign w:val="center"/>
          </w:tcPr>
          <w:p w14:paraId="19A6A7D6" w14:textId="77777777" w:rsidR="00FF34C7" w:rsidRDefault="00FF34C7" w:rsidP="0055187E">
            <w:pPr>
              <w:spacing w:line="252" w:lineRule="auto"/>
            </w:pPr>
            <w:r>
              <w:rPr>
                <w:sz w:val="18"/>
                <w:szCs w:val="18"/>
              </w:rPr>
              <w:t>Manual bridge windows</w:t>
            </w:r>
          </w:p>
        </w:tc>
        <w:tc>
          <w:tcPr>
            <w:tcW w:w="2280" w:type="dxa"/>
            <w:shd w:val="clear" w:color="auto" w:fill="F4F6F9"/>
            <w:tcMar>
              <w:top w:w="80" w:type="dxa"/>
              <w:left w:w="120" w:type="dxa"/>
              <w:bottom w:w="80" w:type="dxa"/>
              <w:right w:w="120" w:type="dxa"/>
            </w:tcMar>
            <w:vAlign w:val="center"/>
          </w:tcPr>
          <w:p w14:paraId="29818C3E" w14:textId="77777777" w:rsidR="00FF34C7" w:rsidRDefault="00FF34C7" w:rsidP="0055187E">
            <w:pPr>
              <w:spacing w:line="252" w:lineRule="auto"/>
            </w:pPr>
            <w:r>
              <w:rPr>
                <w:sz w:val="18"/>
                <w:szCs w:val="18"/>
              </w:rPr>
              <w:t>Bridge operator console or device feed</w:t>
            </w:r>
          </w:p>
        </w:tc>
      </w:tr>
      <w:tr w:rsidR="00FF34C7" w14:paraId="220D377C" w14:textId="77777777" w:rsidTr="0055187E">
        <w:tc>
          <w:tcPr>
            <w:tcW w:w="2000" w:type="dxa"/>
            <w:shd w:val="clear" w:color="auto" w:fill="FFFFFF"/>
            <w:tcMar>
              <w:top w:w="80" w:type="dxa"/>
              <w:left w:w="120" w:type="dxa"/>
              <w:bottom w:w="80" w:type="dxa"/>
              <w:right w:w="120" w:type="dxa"/>
            </w:tcMar>
            <w:vAlign w:val="center"/>
          </w:tcPr>
          <w:p w14:paraId="68F5B3F3" w14:textId="77777777" w:rsidR="00FF34C7" w:rsidRDefault="00FF34C7" w:rsidP="0055187E">
            <w:pPr>
              <w:spacing w:line="252" w:lineRule="auto"/>
            </w:pPr>
            <w:r>
              <w:rPr>
                <w:sz w:val="18"/>
                <w:szCs w:val="18"/>
              </w:rPr>
              <w:t>Weather/marine data</w:t>
            </w:r>
          </w:p>
        </w:tc>
        <w:tc>
          <w:tcPr>
            <w:tcW w:w="2800" w:type="dxa"/>
            <w:shd w:val="clear" w:color="auto" w:fill="FFFFFF"/>
            <w:tcMar>
              <w:top w:w="80" w:type="dxa"/>
              <w:left w:w="120" w:type="dxa"/>
              <w:bottom w:w="80" w:type="dxa"/>
              <w:right w:w="120" w:type="dxa"/>
            </w:tcMar>
            <w:vAlign w:val="center"/>
          </w:tcPr>
          <w:p w14:paraId="35055888" w14:textId="77777777" w:rsidR="00FF34C7" w:rsidRDefault="00FF34C7" w:rsidP="0055187E">
            <w:pPr>
              <w:spacing w:line="252" w:lineRule="auto"/>
            </w:pPr>
            <w:r>
              <w:rPr>
                <w:sz w:val="18"/>
                <w:szCs w:val="18"/>
              </w:rPr>
              <w:t>Rain, wind, wave, visibility and closure alerts</w:t>
            </w:r>
          </w:p>
        </w:tc>
        <w:tc>
          <w:tcPr>
            <w:tcW w:w="2280" w:type="dxa"/>
            <w:shd w:val="clear" w:color="auto" w:fill="FFFFFF"/>
            <w:tcMar>
              <w:top w:w="80" w:type="dxa"/>
              <w:left w:w="120" w:type="dxa"/>
              <w:bottom w:w="80" w:type="dxa"/>
              <w:right w:w="120" w:type="dxa"/>
            </w:tcMar>
            <w:vAlign w:val="center"/>
          </w:tcPr>
          <w:p w14:paraId="2922186C" w14:textId="77777777" w:rsidR="00FF34C7" w:rsidRDefault="00FF34C7" w:rsidP="0055187E">
            <w:pPr>
              <w:spacing w:line="252" w:lineRule="auto"/>
            </w:pPr>
            <w:r>
              <w:rPr>
                <w:sz w:val="18"/>
                <w:szCs w:val="18"/>
              </w:rPr>
              <w:t>Exception input or planning note</w:t>
            </w:r>
          </w:p>
        </w:tc>
        <w:tc>
          <w:tcPr>
            <w:tcW w:w="2280" w:type="dxa"/>
            <w:shd w:val="clear" w:color="auto" w:fill="FFFFFF"/>
            <w:tcMar>
              <w:top w:w="80" w:type="dxa"/>
              <w:left w:w="120" w:type="dxa"/>
              <w:bottom w:w="80" w:type="dxa"/>
              <w:right w:w="120" w:type="dxa"/>
            </w:tcMar>
            <w:vAlign w:val="center"/>
          </w:tcPr>
          <w:p w14:paraId="1C0FB7DC" w14:textId="77777777" w:rsidR="00FF34C7" w:rsidRDefault="00FF34C7" w:rsidP="0055187E">
            <w:pPr>
              <w:spacing w:line="252" w:lineRule="auto"/>
            </w:pPr>
            <w:r>
              <w:rPr>
                <w:sz w:val="18"/>
                <w:szCs w:val="18"/>
              </w:rPr>
              <w:t>Weather API or local station</w:t>
            </w:r>
          </w:p>
        </w:tc>
      </w:tr>
      <w:tr w:rsidR="00FF34C7" w14:paraId="746969FE" w14:textId="77777777" w:rsidTr="0055187E">
        <w:tc>
          <w:tcPr>
            <w:tcW w:w="2000" w:type="dxa"/>
            <w:shd w:val="clear" w:color="auto" w:fill="F4F6F9"/>
            <w:tcMar>
              <w:top w:w="80" w:type="dxa"/>
              <w:left w:w="120" w:type="dxa"/>
              <w:bottom w:w="80" w:type="dxa"/>
              <w:right w:w="120" w:type="dxa"/>
            </w:tcMar>
            <w:vAlign w:val="center"/>
          </w:tcPr>
          <w:p w14:paraId="70164B3D" w14:textId="77777777" w:rsidR="00FF34C7" w:rsidRDefault="00FF34C7" w:rsidP="0055187E">
            <w:pPr>
              <w:spacing w:line="252" w:lineRule="auto"/>
            </w:pPr>
            <w:r>
              <w:rPr>
                <w:sz w:val="18"/>
                <w:szCs w:val="18"/>
              </w:rPr>
              <w:t>GPS/AIS data</w:t>
            </w:r>
          </w:p>
        </w:tc>
        <w:tc>
          <w:tcPr>
            <w:tcW w:w="2800" w:type="dxa"/>
            <w:shd w:val="clear" w:color="auto" w:fill="F4F6F9"/>
            <w:tcMar>
              <w:top w:w="80" w:type="dxa"/>
              <w:left w:w="120" w:type="dxa"/>
              <w:bottom w:w="80" w:type="dxa"/>
              <w:right w:w="120" w:type="dxa"/>
            </w:tcMar>
            <w:vAlign w:val="center"/>
          </w:tcPr>
          <w:p w14:paraId="22515008" w14:textId="77777777" w:rsidR="00FF34C7" w:rsidRDefault="00FF34C7" w:rsidP="0055187E">
            <w:pPr>
              <w:spacing w:line="252" w:lineRule="auto"/>
            </w:pPr>
            <w:r>
              <w:rPr>
                <w:sz w:val="18"/>
                <w:szCs w:val="18"/>
              </w:rPr>
              <w:t>Position, speed, heading, timestamp, signal quality and external asset identity</w:t>
            </w:r>
          </w:p>
        </w:tc>
        <w:tc>
          <w:tcPr>
            <w:tcW w:w="2280" w:type="dxa"/>
            <w:shd w:val="clear" w:color="auto" w:fill="F4F6F9"/>
            <w:tcMar>
              <w:top w:w="80" w:type="dxa"/>
              <w:left w:w="120" w:type="dxa"/>
              <w:bottom w:w="80" w:type="dxa"/>
              <w:right w:w="120" w:type="dxa"/>
            </w:tcMar>
            <w:vAlign w:val="center"/>
          </w:tcPr>
          <w:p w14:paraId="247819E6" w14:textId="77777777" w:rsidR="00FF34C7" w:rsidRDefault="00FF34C7" w:rsidP="0055187E">
            <w:pPr>
              <w:spacing w:line="252" w:lineRule="auto"/>
            </w:pPr>
            <w:r>
              <w:rPr>
                <w:sz w:val="18"/>
                <w:szCs w:val="18"/>
              </w:rPr>
              <w:t>Synthetic replay or vendor-shaped payload</w:t>
            </w:r>
          </w:p>
        </w:tc>
        <w:tc>
          <w:tcPr>
            <w:tcW w:w="2280" w:type="dxa"/>
            <w:shd w:val="clear" w:color="auto" w:fill="F4F6F9"/>
            <w:tcMar>
              <w:top w:w="80" w:type="dxa"/>
              <w:left w:w="120" w:type="dxa"/>
              <w:bottom w:w="80" w:type="dxa"/>
              <w:right w:w="120" w:type="dxa"/>
            </w:tcMar>
            <w:vAlign w:val="center"/>
          </w:tcPr>
          <w:p w14:paraId="2E8661F9" w14:textId="77777777" w:rsidR="00FF34C7" w:rsidRDefault="00FF34C7" w:rsidP="0055187E">
            <w:pPr>
              <w:spacing w:line="252" w:lineRule="auto"/>
            </w:pPr>
            <w:r>
              <w:rPr>
                <w:sz w:val="18"/>
                <w:szCs w:val="18"/>
              </w:rPr>
              <w:t>Spinergie, AIS receiver, tracker or vendor API</w:t>
            </w:r>
          </w:p>
        </w:tc>
      </w:tr>
      <w:tr w:rsidR="00FF34C7" w14:paraId="416E6F67" w14:textId="77777777" w:rsidTr="0055187E">
        <w:tc>
          <w:tcPr>
            <w:tcW w:w="2000" w:type="dxa"/>
            <w:shd w:val="clear" w:color="auto" w:fill="FFFFFF"/>
            <w:tcMar>
              <w:top w:w="80" w:type="dxa"/>
              <w:left w:w="120" w:type="dxa"/>
              <w:bottom w:w="80" w:type="dxa"/>
              <w:right w:w="120" w:type="dxa"/>
            </w:tcMar>
            <w:vAlign w:val="center"/>
          </w:tcPr>
          <w:p w14:paraId="0B141BA1" w14:textId="77777777" w:rsidR="00FF34C7" w:rsidRDefault="00FF34C7" w:rsidP="0055187E">
            <w:pPr>
              <w:spacing w:line="252" w:lineRule="auto"/>
            </w:pPr>
            <w:r>
              <w:rPr>
                <w:sz w:val="18"/>
                <w:szCs w:val="18"/>
              </w:rPr>
              <w:t>Operational events</w:t>
            </w:r>
          </w:p>
        </w:tc>
        <w:tc>
          <w:tcPr>
            <w:tcW w:w="2800" w:type="dxa"/>
            <w:shd w:val="clear" w:color="auto" w:fill="FFFFFF"/>
            <w:tcMar>
              <w:top w:w="80" w:type="dxa"/>
              <w:left w:w="120" w:type="dxa"/>
              <w:bottom w:w="80" w:type="dxa"/>
              <w:right w:w="120" w:type="dxa"/>
            </w:tcMar>
            <w:vAlign w:val="center"/>
          </w:tcPr>
          <w:p w14:paraId="1D74A7C3" w14:textId="77777777" w:rsidR="00FF34C7" w:rsidRDefault="00FF34C7" w:rsidP="0055187E">
            <w:pPr>
              <w:spacing w:line="252" w:lineRule="auto"/>
            </w:pPr>
            <w:r>
              <w:rPr>
                <w:sz w:val="18"/>
                <w:szCs w:val="18"/>
              </w:rPr>
              <w:t>Loading start/end, discharge start/end, stoppage, breakdown and crossing confirmation</w:t>
            </w:r>
          </w:p>
        </w:tc>
        <w:tc>
          <w:tcPr>
            <w:tcW w:w="2280" w:type="dxa"/>
            <w:shd w:val="clear" w:color="auto" w:fill="FFFFFF"/>
            <w:tcMar>
              <w:top w:w="80" w:type="dxa"/>
              <w:left w:w="120" w:type="dxa"/>
              <w:bottom w:w="80" w:type="dxa"/>
              <w:right w:w="120" w:type="dxa"/>
            </w:tcMar>
            <w:vAlign w:val="center"/>
          </w:tcPr>
          <w:p w14:paraId="1F54A721" w14:textId="77777777" w:rsidR="00FF34C7" w:rsidRDefault="00FF34C7" w:rsidP="0055187E">
            <w:pPr>
              <w:spacing w:line="252" w:lineRule="auto"/>
            </w:pPr>
            <w:r>
              <w:rPr>
                <w:sz w:val="18"/>
                <w:szCs w:val="18"/>
              </w:rPr>
              <w:t>Synthetic feed and operator confirmation</w:t>
            </w:r>
          </w:p>
        </w:tc>
        <w:tc>
          <w:tcPr>
            <w:tcW w:w="2280" w:type="dxa"/>
            <w:shd w:val="clear" w:color="auto" w:fill="FFFFFF"/>
            <w:tcMar>
              <w:top w:w="80" w:type="dxa"/>
              <w:left w:w="120" w:type="dxa"/>
              <w:bottom w:w="80" w:type="dxa"/>
              <w:right w:w="120" w:type="dxa"/>
            </w:tcMar>
            <w:vAlign w:val="center"/>
          </w:tcPr>
          <w:p w14:paraId="0D9C54D0" w14:textId="77777777" w:rsidR="00FF34C7" w:rsidRDefault="00FF34C7" w:rsidP="0055187E">
            <w:pPr>
              <w:spacing w:line="252" w:lineRule="auto"/>
            </w:pPr>
            <w:r>
              <w:rPr>
                <w:sz w:val="18"/>
                <w:szCs w:val="18"/>
              </w:rPr>
              <w:t>MQTT, HTTP callback, PLC, weighbridge, tablet or edge gateway</w:t>
            </w:r>
          </w:p>
        </w:tc>
      </w:tr>
      <w:tr w:rsidR="00FF34C7" w14:paraId="05FE1CD4" w14:textId="77777777" w:rsidTr="0055187E">
        <w:tc>
          <w:tcPr>
            <w:tcW w:w="2000" w:type="dxa"/>
            <w:shd w:val="clear" w:color="auto" w:fill="F4F6F9"/>
            <w:tcMar>
              <w:top w:w="80" w:type="dxa"/>
              <w:left w:w="120" w:type="dxa"/>
              <w:bottom w:w="80" w:type="dxa"/>
              <w:right w:w="120" w:type="dxa"/>
            </w:tcMar>
            <w:vAlign w:val="center"/>
          </w:tcPr>
          <w:p w14:paraId="44B492F7" w14:textId="77777777" w:rsidR="00FF34C7" w:rsidRDefault="00FF34C7" w:rsidP="0055187E">
            <w:pPr>
              <w:spacing w:line="252" w:lineRule="auto"/>
            </w:pPr>
            <w:r>
              <w:rPr>
                <w:sz w:val="18"/>
                <w:szCs w:val="18"/>
              </w:rPr>
              <w:t>Device health</w:t>
            </w:r>
          </w:p>
        </w:tc>
        <w:tc>
          <w:tcPr>
            <w:tcW w:w="2800" w:type="dxa"/>
            <w:shd w:val="clear" w:color="auto" w:fill="F4F6F9"/>
            <w:tcMar>
              <w:top w:w="80" w:type="dxa"/>
              <w:left w:w="120" w:type="dxa"/>
              <w:bottom w:w="80" w:type="dxa"/>
              <w:right w:w="120" w:type="dxa"/>
            </w:tcMar>
            <w:vAlign w:val="center"/>
          </w:tcPr>
          <w:p w14:paraId="5E76F1AF" w14:textId="77777777" w:rsidR="00FF34C7" w:rsidRDefault="00FF34C7" w:rsidP="0055187E">
            <w:pPr>
              <w:spacing w:line="252" w:lineRule="auto"/>
            </w:pPr>
            <w:r>
              <w:rPr>
                <w:sz w:val="18"/>
                <w:szCs w:val="18"/>
              </w:rPr>
              <w:t>Last seen, power, battery, network, firmware and signal gap</w:t>
            </w:r>
          </w:p>
        </w:tc>
        <w:tc>
          <w:tcPr>
            <w:tcW w:w="2280" w:type="dxa"/>
            <w:shd w:val="clear" w:color="auto" w:fill="F4F6F9"/>
            <w:tcMar>
              <w:top w:w="80" w:type="dxa"/>
              <w:left w:w="120" w:type="dxa"/>
              <w:bottom w:w="80" w:type="dxa"/>
              <w:right w:w="120" w:type="dxa"/>
            </w:tcMar>
            <w:vAlign w:val="center"/>
          </w:tcPr>
          <w:p w14:paraId="1422AC41" w14:textId="77777777" w:rsidR="00FF34C7" w:rsidRDefault="00FF34C7" w:rsidP="0055187E">
            <w:pPr>
              <w:spacing w:line="252" w:lineRule="auto"/>
            </w:pPr>
            <w:r>
              <w:rPr>
                <w:sz w:val="18"/>
                <w:szCs w:val="18"/>
              </w:rPr>
              <w:t>Device health snapshot</w:t>
            </w:r>
          </w:p>
        </w:tc>
        <w:tc>
          <w:tcPr>
            <w:tcW w:w="2280" w:type="dxa"/>
            <w:shd w:val="clear" w:color="auto" w:fill="F4F6F9"/>
            <w:tcMar>
              <w:top w:w="80" w:type="dxa"/>
              <w:left w:w="120" w:type="dxa"/>
              <w:bottom w:w="80" w:type="dxa"/>
              <w:right w:w="120" w:type="dxa"/>
            </w:tcMar>
            <w:vAlign w:val="center"/>
          </w:tcPr>
          <w:p w14:paraId="1136FFC0" w14:textId="77777777" w:rsidR="00FF34C7" w:rsidRDefault="00FF34C7" w:rsidP="0055187E">
            <w:pPr>
              <w:spacing w:line="252" w:lineRule="auto"/>
            </w:pPr>
            <w:r>
              <w:rPr>
                <w:sz w:val="18"/>
                <w:szCs w:val="18"/>
              </w:rPr>
              <w:t>IoT/device-management integration</w:t>
            </w:r>
          </w:p>
        </w:tc>
      </w:tr>
      <w:tr w:rsidR="00FF34C7" w14:paraId="34AC922A" w14:textId="77777777" w:rsidTr="0055187E">
        <w:tc>
          <w:tcPr>
            <w:tcW w:w="2000" w:type="dxa"/>
            <w:shd w:val="clear" w:color="auto" w:fill="FFFFFF"/>
            <w:tcMar>
              <w:top w:w="80" w:type="dxa"/>
              <w:left w:w="120" w:type="dxa"/>
              <w:bottom w:w="80" w:type="dxa"/>
              <w:right w:w="120" w:type="dxa"/>
            </w:tcMar>
            <w:vAlign w:val="center"/>
          </w:tcPr>
          <w:p w14:paraId="00A4ADB6" w14:textId="77777777" w:rsidR="00FF34C7" w:rsidRDefault="00FF34C7" w:rsidP="0055187E">
            <w:pPr>
              <w:spacing w:line="252" w:lineRule="auto"/>
            </w:pPr>
            <w:r>
              <w:rPr>
                <w:sz w:val="18"/>
                <w:szCs w:val="18"/>
              </w:rPr>
              <w:t>Survey and documents</w:t>
            </w:r>
          </w:p>
        </w:tc>
        <w:tc>
          <w:tcPr>
            <w:tcW w:w="2800" w:type="dxa"/>
            <w:shd w:val="clear" w:color="auto" w:fill="FFFFFF"/>
            <w:tcMar>
              <w:top w:w="80" w:type="dxa"/>
              <w:left w:w="120" w:type="dxa"/>
              <w:bottom w:w="80" w:type="dxa"/>
              <w:right w:w="120" w:type="dxa"/>
            </w:tcMar>
            <w:vAlign w:val="center"/>
          </w:tcPr>
          <w:p w14:paraId="48A8D78A" w14:textId="77777777" w:rsidR="00FF34C7" w:rsidRDefault="00FF34C7" w:rsidP="0055187E">
            <w:pPr>
              <w:spacing w:line="252" w:lineRule="auto"/>
            </w:pPr>
            <w:r>
              <w:rPr>
                <w:sz w:val="18"/>
                <w:szCs w:val="18"/>
              </w:rPr>
              <w:t>Draft survey, sampling, certificates, SOF and final quantity/quality documents</w:t>
            </w:r>
          </w:p>
        </w:tc>
        <w:tc>
          <w:tcPr>
            <w:tcW w:w="2280" w:type="dxa"/>
            <w:shd w:val="clear" w:color="auto" w:fill="FFFFFF"/>
            <w:tcMar>
              <w:top w:w="80" w:type="dxa"/>
              <w:left w:w="120" w:type="dxa"/>
              <w:bottom w:w="80" w:type="dxa"/>
              <w:right w:w="120" w:type="dxa"/>
            </w:tcMar>
            <w:vAlign w:val="center"/>
          </w:tcPr>
          <w:p w14:paraId="10619A5C" w14:textId="77777777" w:rsidR="00FF34C7" w:rsidRDefault="00FF34C7" w:rsidP="0055187E">
            <w:pPr>
              <w:spacing w:line="252" w:lineRule="auto"/>
            </w:pPr>
            <w:r>
              <w:rPr>
                <w:sz w:val="18"/>
                <w:szCs w:val="18"/>
              </w:rPr>
              <w:t>Deferred milestone visibility</w:t>
            </w:r>
          </w:p>
        </w:tc>
        <w:tc>
          <w:tcPr>
            <w:tcW w:w="2280" w:type="dxa"/>
            <w:shd w:val="clear" w:color="auto" w:fill="FFFFFF"/>
            <w:tcMar>
              <w:top w:w="80" w:type="dxa"/>
              <w:left w:w="120" w:type="dxa"/>
              <w:bottom w:w="80" w:type="dxa"/>
              <w:right w:w="120" w:type="dxa"/>
            </w:tcMar>
            <w:vAlign w:val="center"/>
          </w:tcPr>
          <w:p w14:paraId="0B6B7678" w14:textId="77777777" w:rsidR="00FF34C7" w:rsidRDefault="00FF34C7" w:rsidP="0055187E">
            <w:pPr>
              <w:spacing w:line="252" w:lineRule="auto"/>
            </w:pPr>
            <w:r>
              <w:rPr>
                <w:sz w:val="18"/>
                <w:szCs w:val="18"/>
              </w:rPr>
              <w:t>Document management or survey integration</w:t>
            </w:r>
          </w:p>
        </w:tc>
      </w:tr>
      <w:tr w:rsidR="00FF34C7" w14:paraId="08198C4F" w14:textId="77777777" w:rsidTr="0055187E">
        <w:tc>
          <w:tcPr>
            <w:tcW w:w="2000" w:type="dxa"/>
            <w:shd w:val="clear" w:color="auto" w:fill="F4F6F9"/>
            <w:tcMar>
              <w:top w:w="80" w:type="dxa"/>
              <w:left w:w="120" w:type="dxa"/>
              <w:bottom w:w="80" w:type="dxa"/>
              <w:right w:w="120" w:type="dxa"/>
            </w:tcMar>
            <w:vAlign w:val="center"/>
          </w:tcPr>
          <w:p w14:paraId="5B70346A" w14:textId="77777777" w:rsidR="00FF34C7" w:rsidRDefault="00FF34C7" w:rsidP="0055187E">
            <w:pPr>
              <w:spacing w:line="252" w:lineRule="auto"/>
            </w:pPr>
            <w:r>
              <w:rPr>
                <w:sz w:val="18"/>
                <w:szCs w:val="18"/>
              </w:rPr>
              <w:t>Commercial parameters</w:t>
            </w:r>
          </w:p>
        </w:tc>
        <w:tc>
          <w:tcPr>
            <w:tcW w:w="2800" w:type="dxa"/>
            <w:shd w:val="clear" w:color="auto" w:fill="F4F6F9"/>
            <w:tcMar>
              <w:top w:w="80" w:type="dxa"/>
              <w:left w:w="120" w:type="dxa"/>
              <w:bottom w:w="80" w:type="dxa"/>
              <w:right w:w="120" w:type="dxa"/>
            </w:tcMar>
            <w:vAlign w:val="center"/>
          </w:tcPr>
          <w:p w14:paraId="7A97BA92" w14:textId="77777777" w:rsidR="00FF34C7" w:rsidRDefault="00FF34C7" w:rsidP="0055187E">
            <w:pPr>
              <w:spacing w:line="252" w:lineRule="auto"/>
            </w:pPr>
            <w:r>
              <w:rPr>
                <w:sz w:val="18"/>
                <w:szCs w:val="18"/>
              </w:rPr>
              <w:t>Laycan risk, waiting-time proxy, queue impact, utilization and exposure proxy</w:t>
            </w:r>
          </w:p>
        </w:tc>
        <w:tc>
          <w:tcPr>
            <w:tcW w:w="2280" w:type="dxa"/>
            <w:shd w:val="clear" w:color="auto" w:fill="F4F6F9"/>
            <w:tcMar>
              <w:top w:w="80" w:type="dxa"/>
              <w:left w:w="120" w:type="dxa"/>
              <w:bottom w:w="80" w:type="dxa"/>
              <w:right w:w="120" w:type="dxa"/>
            </w:tcMar>
            <w:vAlign w:val="center"/>
          </w:tcPr>
          <w:p w14:paraId="29DD5ABE" w14:textId="77777777" w:rsidR="00FF34C7" w:rsidRDefault="00FF34C7" w:rsidP="0055187E">
            <w:pPr>
              <w:spacing w:line="252" w:lineRule="auto"/>
            </w:pPr>
            <w:r>
              <w:rPr>
                <w:sz w:val="18"/>
                <w:szCs w:val="18"/>
              </w:rPr>
              <w:t>Projection-only review</w:t>
            </w:r>
          </w:p>
        </w:tc>
        <w:tc>
          <w:tcPr>
            <w:tcW w:w="2280" w:type="dxa"/>
            <w:shd w:val="clear" w:color="auto" w:fill="F4F6F9"/>
            <w:tcMar>
              <w:top w:w="80" w:type="dxa"/>
              <w:left w:w="120" w:type="dxa"/>
              <w:bottom w:w="80" w:type="dxa"/>
              <w:right w:w="120" w:type="dxa"/>
            </w:tcMar>
            <w:vAlign w:val="center"/>
          </w:tcPr>
          <w:p w14:paraId="2BEEED7D" w14:textId="77777777" w:rsidR="00FF34C7" w:rsidRDefault="00FF34C7" w:rsidP="0055187E">
            <w:pPr>
              <w:spacing w:line="252" w:lineRule="auto"/>
            </w:pPr>
            <w:r>
              <w:rPr>
                <w:sz w:val="18"/>
                <w:szCs w:val="18"/>
              </w:rPr>
              <w:t>Separate commercial sign-off</w:t>
            </w:r>
          </w:p>
        </w:tc>
      </w:tr>
    </w:tbl>
    <w:p w14:paraId="050E4469" w14:textId="77777777" w:rsidR="00595ED1" w:rsidRDefault="00595ED1" w:rsidP="00FF34C7">
      <w:pPr>
        <w:pStyle w:val="Heading1"/>
        <w:pBdr>
          <w:bottom w:val="single" w:sz="4" w:space="4" w:color="2E74B5"/>
        </w:pBdr>
        <w:rPr>
          <w:rFonts w:ascii="Arial" w:eastAsia="Arial" w:hAnsi="Arial" w:cs="Arial"/>
          <w:b/>
          <w:bCs/>
          <w:color w:val="0B2545"/>
          <w:sz w:val="32"/>
          <w:szCs w:val="32"/>
        </w:rPr>
        <w:sectPr w:rsidR="00595ED1" w:rsidSect="00964A9A">
          <w:type w:val="continuous"/>
          <w:pgSz w:w="12240" w:h="15840"/>
          <w:pgMar w:top="1440" w:right="1260" w:bottom="1440" w:left="1260" w:header="708" w:footer="708" w:gutter="0"/>
          <w:cols w:space="720"/>
          <w:docGrid w:linePitch="360"/>
        </w:sectPr>
      </w:pPr>
      <w:bookmarkStart w:id="36" w:name="_Toc231224574"/>
    </w:p>
    <w:p w14:paraId="0F632C8A" w14:textId="77777777" w:rsidR="00595ED1" w:rsidRDefault="00595ED1" w:rsidP="00FF34C7">
      <w:pPr>
        <w:pStyle w:val="Heading1"/>
        <w:pBdr>
          <w:bottom w:val="single" w:sz="4" w:space="4" w:color="2E74B5"/>
        </w:pBdr>
        <w:rPr>
          <w:rFonts w:ascii="Arial" w:eastAsia="Arial" w:hAnsi="Arial" w:cs="Arial"/>
          <w:b/>
          <w:bCs/>
          <w:color w:val="0B2545"/>
          <w:sz w:val="32"/>
          <w:szCs w:val="32"/>
        </w:rPr>
        <w:sectPr w:rsidR="00595ED1" w:rsidSect="00595ED1">
          <w:type w:val="continuous"/>
          <w:pgSz w:w="15840" w:h="12240" w:orient="landscape"/>
          <w:pgMar w:top="1267" w:right="1440" w:bottom="1267" w:left="1440" w:header="706" w:footer="706" w:gutter="0"/>
          <w:cols w:space="720"/>
          <w:docGrid w:linePitch="360"/>
        </w:sectPr>
      </w:pPr>
      <w:r>
        <w:rPr>
          <w:rFonts w:ascii="Arial" w:eastAsia="Arial" w:hAnsi="Arial" w:cs="Arial"/>
          <w:b/>
          <w:bCs/>
          <w:noProof/>
          <w:color w:val="0B2545"/>
          <w:sz w:val="32"/>
          <w:szCs w:val="32"/>
          <w14:ligatures w14:val="standardContextual"/>
        </w:rPr>
        <w:lastRenderedPageBreak/>
        <w:drawing>
          <wp:anchor distT="0" distB="0" distL="114300" distR="114300" simplePos="0" relativeHeight="251658240" behindDoc="1" locked="0" layoutInCell="1" allowOverlap="1" wp14:anchorId="0BE8EB17" wp14:editId="691A9CC0">
            <wp:simplePos x="0" y="0"/>
            <wp:positionH relativeFrom="margin">
              <wp:align>center</wp:align>
            </wp:positionH>
            <wp:positionV relativeFrom="paragraph">
              <wp:posOffset>421640</wp:posOffset>
            </wp:positionV>
            <wp:extent cx="9204960" cy="5310845"/>
            <wp:effectExtent l="0" t="0" r="0" b="4445"/>
            <wp:wrapNone/>
            <wp:docPr id="49805356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053566" name="Graphic 498053566"/>
                    <pic:cNvPicPr/>
                  </pic:nvPicPr>
                  <pic:blipFill>
                    <a:blip r:embed="rId10">
                      <a:extLst>
                        <a:ext uri="{96DAC541-7B7A-43D3-8B79-37D633B846F1}">
                          <asvg:svgBlip xmlns:asvg="http://schemas.microsoft.com/office/drawing/2016/SVG/main" r:embed="rId11"/>
                        </a:ext>
                      </a:extLst>
                    </a:blip>
                    <a:stretch>
                      <a:fillRect/>
                    </a:stretch>
                  </pic:blipFill>
                  <pic:spPr>
                    <a:xfrm>
                      <a:off x="0" y="0"/>
                      <a:ext cx="9204960" cy="5310845"/>
                    </a:xfrm>
                    <a:prstGeom prst="rect">
                      <a:avLst/>
                    </a:prstGeom>
                  </pic:spPr>
                </pic:pic>
              </a:graphicData>
            </a:graphic>
            <wp14:sizeRelH relativeFrom="margin">
              <wp14:pctWidth>0</wp14:pctWidth>
            </wp14:sizeRelH>
            <wp14:sizeRelV relativeFrom="margin">
              <wp14:pctHeight>0</wp14:pctHeight>
            </wp14:sizeRelV>
          </wp:anchor>
        </w:drawing>
      </w:r>
    </w:p>
    <w:p w14:paraId="57287981" w14:textId="569A4800" w:rsidR="00FF34C7" w:rsidRPr="00595ED1" w:rsidRDefault="00FF34C7" w:rsidP="00595ED1">
      <w:pPr>
        <w:spacing w:after="160" w:line="278" w:lineRule="auto"/>
        <w:rPr>
          <w:b/>
          <w:bCs/>
          <w:color w:val="0B2545"/>
          <w:sz w:val="32"/>
          <w:szCs w:val="32"/>
        </w:rPr>
      </w:pPr>
      <w:r>
        <w:rPr>
          <w:b/>
          <w:bCs/>
          <w:color w:val="0B2545"/>
          <w:sz w:val="32"/>
          <w:szCs w:val="32"/>
        </w:rPr>
        <w:lastRenderedPageBreak/>
        <w:t>16. Build Deliverables</w:t>
      </w:r>
      <w:bookmarkEnd w:id="36"/>
    </w:p>
    <w:p w14:paraId="46CA3CA7" w14:textId="77777777" w:rsidR="00FF34C7" w:rsidRDefault="00FF34C7" w:rsidP="00FF34C7">
      <w:pPr>
        <w:pStyle w:val="Heading2"/>
      </w:pPr>
      <w:bookmarkStart w:id="37" w:name="_Toc231224575"/>
      <w:r>
        <w:rPr>
          <w:rFonts w:ascii="Arial" w:eastAsia="Arial" w:hAnsi="Arial" w:cs="Arial"/>
          <w:b/>
          <w:bCs/>
          <w:color w:val="1F4D78"/>
          <w:sz w:val="26"/>
          <w:szCs w:val="26"/>
        </w:rPr>
        <w:t>16.1 Release 1 deliverables</w:t>
      </w:r>
      <w:bookmarkEnd w:id="37"/>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FF34C7" w14:paraId="4BA4E1A3" w14:textId="77777777" w:rsidTr="0055187E">
        <w:tc>
          <w:tcPr>
            <w:tcW w:w="3200" w:type="dxa"/>
            <w:shd w:val="clear" w:color="auto" w:fill="0B2545"/>
            <w:tcMar>
              <w:top w:w="80" w:type="dxa"/>
              <w:left w:w="120" w:type="dxa"/>
              <w:bottom w:w="80" w:type="dxa"/>
              <w:right w:w="120" w:type="dxa"/>
            </w:tcMar>
            <w:vAlign w:val="center"/>
          </w:tcPr>
          <w:p w14:paraId="5785B6FF" w14:textId="77777777" w:rsidR="00FF34C7" w:rsidRDefault="00FF34C7" w:rsidP="0055187E">
            <w:pPr>
              <w:spacing w:line="252" w:lineRule="auto"/>
            </w:pPr>
            <w:r>
              <w:rPr>
                <w:b/>
                <w:bCs/>
                <w:color w:val="FFFFFF"/>
                <w:sz w:val="18"/>
                <w:szCs w:val="18"/>
              </w:rPr>
              <w:t>Deliverable</w:t>
            </w:r>
          </w:p>
        </w:tc>
        <w:tc>
          <w:tcPr>
            <w:tcW w:w="6160" w:type="dxa"/>
            <w:shd w:val="clear" w:color="auto" w:fill="0B2545"/>
            <w:tcMar>
              <w:top w:w="80" w:type="dxa"/>
              <w:left w:w="120" w:type="dxa"/>
              <w:bottom w:w="80" w:type="dxa"/>
              <w:right w:w="120" w:type="dxa"/>
            </w:tcMar>
            <w:vAlign w:val="center"/>
          </w:tcPr>
          <w:p w14:paraId="3FCA36CB" w14:textId="77777777" w:rsidR="00FF34C7" w:rsidRDefault="00FF34C7" w:rsidP="0055187E">
            <w:pPr>
              <w:spacing w:line="252" w:lineRule="auto"/>
            </w:pPr>
            <w:r>
              <w:rPr>
                <w:b/>
                <w:bCs/>
                <w:color w:val="FFFFFF"/>
                <w:sz w:val="18"/>
                <w:szCs w:val="18"/>
              </w:rPr>
              <w:t>Description</w:t>
            </w:r>
          </w:p>
        </w:tc>
      </w:tr>
      <w:tr w:rsidR="00FF34C7" w14:paraId="6914B841" w14:textId="77777777" w:rsidTr="0055187E">
        <w:tc>
          <w:tcPr>
            <w:tcW w:w="3200" w:type="dxa"/>
            <w:shd w:val="clear" w:color="auto" w:fill="FFFFFF"/>
            <w:tcMar>
              <w:top w:w="80" w:type="dxa"/>
              <w:left w:w="120" w:type="dxa"/>
              <w:bottom w:w="80" w:type="dxa"/>
              <w:right w:w="120" w:type="dxa"/>
            </w:tcMar>
            <w:vAlign w:val="center"/>
          </w:tcPr>
          <w:p w14:paraId="0F710688" w14:textId="77777777" w:rsidR="00FF34C7" w:rsidRDefault="00FF34C7" w:rsidP="0055187E">
            <w:pPr>
              <w:spacing w:line="252" w:lineRule="auto"/>
            </w:pPr>
            <w:r>
              <w:rPr>
                <w:sz w:val="18"/>
                <w:szCs w:val="18"/>
              </w:rPr>
              <w:t>Vector scheduling base configuration</w:t>
            </w:r>
          </w:p>
        </w:tc>
        <w:tc>
          <w:tcPr>
            <w:tcW w:w="6160" w:type="dxa"/>
            <w:shd w:val="clear" w:color="auto" w:fill="FFFFFF"/>
            <w:tcMar>
              <w:top w:w="80" w:type="dxa"/>
              <w:left w:w="120" w:type="dxa"/>
              <w:bottom w:w="80" w:type="dxa"/>
              <w:right w:w="120" w:type="dxa"/>
            </w:tcMar>
            <w:vAlign w:val="center"/>
          </w:tcPr>
          <w:p w14:paraId="7E143A7D" w14:textId="77777777" w:rsidR="00FF34C7" w:rsidRDefault="00FF34C7" w:rsidP="0055187E">
            <w:pPr>
              <w:spacing w:line="252" w:lineRule="auto"/>
            </w:pPr>
            <w:r>
              <w:rPr>
                <w:sz w:val="18"/>
                <w:szCs w:val="18"/>
              </w:rPr>
              <w:t>ABL-specific setup of proprietary scheduling and dynamic-constraint scaffolding</w:t>
            </w:r>
          </w:p>
        </w:tc>
      </w:tr>
      <w:tr w:rsidR="00FF34C7" w14:paraId="293671A9" w14:textId="77777777" w:rsidTr="0055187E">
        <w:tc>
          <w:tcPr>
            <w:tcW w:w="3200" w:type="dxa"/>
            <w:shd w:val="clear" w:color="auto" w:fill="F4F6F9"/>
            <w:tcMar>
              <w:top w:w="80" w:type="dxa"/>
              <w:left w:w="120" w:type="dxa"/>
              <w:bottom w:w="80" w:type="dxa"/>
              <w:right w:w="120" w:type="dxa"/>
            </w:tcMar>
            <w:vAlign w:val="center"/>
          </w:tcPr>
          <w:p w14:paraId="5AED96B7" w14:textId="77777777" w:rsidR="00FF34C7" w:rsidRDefault="00FF34C7" w:rsidP="0055187E">
            <w:pPr>
              <w:spacing w:line="252" w:lineRule="auto"/>
            </w:pPr>
            <w:r>
              <w:rPr>
                <w:sz w:val="18"/>
                <w:szCs w:val="18"/>
              </w:rPr>
              <w:t>Application foundation</w:t>
            </w:r>
          </w:p>
        </w:tc>
        <w:tc>
          <w:tcPr>
            <w:tcW w:w="6160" w:type="dxa"/>
            <w:shd w:val="clear" w:color="auto" w:fill="F4F6F9"/>
            <w:tcMar>
              <w:top w:w="80" w:type="dxa"/>
              <w:left w:w="120" w:type="dxa"/>
              <w:bottom w:w="80" w:type="dxa"/>
              <w:right w:w="120" w:type="dxa"/>
            </w:tcMar>
            <w:vAlign w:val="center"/>
          </w:tcPr>
          <w:p w14:paraId="67BBC30B" w14:textId="77777777" w:rsidR="00FF34C7" w:rsidRDefault="00FF34C7" w:rsidP="0055187E">
            <w:pPr>
              <w:spacing w:line="252" w:lineRule="auto"/>
            </w:pPr>
            <w:r>
              <w:rPr>
                <w:sz w:val="18"/>
                <w:szCs w:val="18"/>
              </w:rPr>
              <w:t>Containerized web application, API service, database, Redis, object storage and routing layer</w:t>
            </w:r>
          </w:p>
        </w:tc>
      </w:tr>
      <w:tr w:rsidR="00FF34C7" w14:paraId="4F2E465F" w14:textId="77777777" w:rsidTr="0055187E">
        <w:tc>
          <w:tcPr>
            <w:tcW w:w="3200" w:type="dxa"/>
            <w:shd w:val="clear" w:color="auto" w:fill="FFFFFF"/>
            <w:tcMar>
              <w:top w:w="80" w:type="dxa"/>
              <w:left w:w="120" w:type="dxa"/>
              <w:bottom w:w="80" w:type="dxa"/>
              <w:right w:w="120" w:type="dxa"/>
            </w:tcMar>
            <w:vAlign w:val="center"/>
          </w:tcPr>
          <w:p w14:paraId="28B3331E" w14:textId="77777777" w:rsidR="00FF34C7" w:rsidRDefault="00FF34C7" w:rsidP="0055187E">
            <w:pPr>
              <w:spacing w:line="252" w:lineRule="auto"/>
            </w:pPr>
            <w:r>
              <w:rPr>
                <w:sz w:val="18"/>
                <w:szCs w:val="18"/>
              </w:rPr>
              <w:t>Master and capacity model</w:t>
            </w:r>
          </w:p>
        </w:tc>
        <w:tc>
          <w:tcPr>
            <w:tcW w:w="6160" w:type="dxa"/>
            <w:shd w:val="clear" w:color="auto" w:fill="FFFFFF"/>
            <w:tcMar>
              <w:top w:w="80" w:type="dxa"/>
              <w:left w:w="120" w:type="dxa"/>
              <w:bottom w:w="80" w:type="dxa"/>
              <w:right w:w="120" w:type="dxa"/>
            </w:tcMar>
            <w:vAlign w:val="center"/>
          </w:tcPr>
          <w:p w14:paraId="7DBCCDC0" w14:textId="77777777" w:rsidR="00FF34C7" w:rsidRDefault="00FF34C7" w:rsidP="0055187E">
            <w:pPr>
              <w:spacing w:line="252" w:lineRule="auto"/>
            </w:pPr>
            <w:r>
              <w:rPr>
                <w:sz w:val="18"/>
                <w:szCs w:val="18"/>
              </w:rPr>
              <w:t>Assets, routes, eligibility, calendars, operating windows and compatibility</w:t>
            </w:r>
          </w:p>
        </w:tc>
      </w:tr>
      <w:tr w:rsidR="00FF34C7" w14:paraId="796EEE38" w14:textId="77777777" w:rsidTr="0055187E">
        <w:tc>
          <w:tcPr>
            <w:tcW w:w="3200" w:type="dxa"/>
            <w:shd w:val="clear" w:color="auto" w:fill="F4F6F9"/>
            <w:tcMar>
              <w:top w:w="80" w:type="dxa"/>
              <w:left w:w="120" w:type="dxa"/>
              <w:bottom w:w="80" w:type="dxa"/>
              <w:right w:w="120" w:type="dxa"/>
            </w:tcMar>
            <w:vAlign w:val="center"/>
          </w:tcPr>
          <w:p w14:paraId="3D4E7BA9" w14:textId="77777777" w:rsidR="00FF34C7" w:rsidRDefault="00FF34C7" w:rsidP="0055187E">
            <w:pPr>
              <w:spacing w:line="252" w:lineRule="auto"/>
            </w:pPr>
            <w:r>
              <w:rPr>
                <w:sz w:val="18"/>
                <w:szCs w:val="18"/>
              </w:rPr>
              <w:t>Demand and cargo intake</w:t>
            </w:r>
          </w:p>
        </w:tc>
        <w:tc>
          <w:tcPr>
            <w:tcW w:w="6160" w:type="dxa"/>
            <w:shd w:val="clear" w:color="auto" w:fill="F4F6F9"/>
            <w:tcMar>
              <w:top w:w="80" w:type="dxa"/>
              <w:left w:w="120" w:type="dxa"/>
              <w:bottom w:w="80" w:type="dxa"/>
              <w:right w:w="120" w:type="dxa"/>
            </w:tcMar>
            <w:vAlign w:val="center"/>
          </w:tcPr>
          <w:p w14:paraId="06EAD15F" w14:textId="77777777" w:rsidR="00FF34C7" w:rsidRDefault="00FF34C7" w:rsidP="0055187E">
            <w:pPr>
              <w:spacing w:line="252" w:lineRule="auto"/>
            </w:pPr>
            <w:r>
              <w:rPr>
                <w:sz w:val="18"/>
                <w:szCs w:val="18"/>
              </w:rPr>
              <w:t>OGV demand, laycan, cargo quantity, coal grade and cargo sequence</w:t>
            </w:r>
          </w:p>
        </w:tc>
      </w:tr>
      <w:tr w:rsidR="00FF34C7" w14:paraId="4914432D" w14:textId="77777777" w:rsidTr="0055187E">
        <w:tc>
          <w:tcPr>
            <w:tcW w:w="3200" w:type="dxa"/>
            <w:shd w:val="clear" w:color="auto" w:fill="FFFFFF"/>
            <w:tcMar>
              <w:top w:w="80" w:type="dxa"/>
              <w:left w:w="120" w:type="dxa"/>
              <w:bottom w:w="80" w:type="dxa"/>
              <w:right w:w="120" w:type="dxa"/>
            </w:tcMar>
            <w:vAlign w:val="center"/>
          </w:tcPr>
          <w:p w14:paraId="2FB5C9D7" w14:textId="77777777" w:rsidR="00FF34C7" w:rsidRDefault="00FF34C7" w:rsidP="0055187E">
            <w:pPr>
              <w:spacing w:line="252" w:lineRule="auto"/>
            </w:pPr>
            <w:r>
              <w:rPr>
                <w:sz w:val="18"/>
                <w:szCs w:val="18"/>
              </w:rPr>
              <w:t>Scheduling configuration</w:t>
            </w:r>
          </w:p>
        </w:tc>
        <w:tc>
          <w:tcPr>
            <w:tcW w:w="6160" w:type="dxa"/>
            <w:shd w:val="clear" w:color="auto" w:fill="FFFFFF"/>
            <w:tcMar>
              <w:top w:w="80" w:type="dxa"/>
              <w:left w:w="120" w:type="dxa"/>
              <w:bottom w:w="80" w:type="dxa"/>
              <w:right w:w="120" w:type="dxa"/>
            </w:tcMar>
            <w:vAlign w:val="center"/>
          </w:tcPr>
          <w:p w14:paraId="6C0CFB5E" w14:textId="77777777" w:rsidR="00FF34C7" w:rsidRDefault="00FF34C7" w:rsidP="0055187E">
            <w:pPr>
              <w:spacing w:line="252" w:lineRule="auto"/>
            </w:pPr>
            <w:r>
              <w:rPr>
                <w:sz w:val="18"/>
                <w:szCs w:val="18"/>
              </w:rPr>
              <w:t>Shipment movement entity, candidate paths, capacity placement, moving-window checks and conflict output</w:t>
            </w:r>
          </w:p>
        </w:tc>
      </w:tr>
      <w:tr w:rsidR="00FF34C7" w14:paraId="77D6A442" w14:textId="77777777" w:rsidTr="0055187E">
        <w:tc>
          <w:tcPr>
            <w:tcW w:w="3200" w:type="dxa"/>
            <w:shd w:val="clear" w:color="auto" w:fill="F4F6F9"/>
            <w:tcMar>
              <w:top w:w="80" w:type="dxa"/>
              <w:left w:w="120" w:type="dxa"/>
              <w:bottom w:w="80" w:type="dxa"/>
              <w:right w:w="120" w:type="dxa"/>
            </w:tcMar>
            <w:vAlign w:val="center"/>
          </w:tcPr>
          <w:p w14:paraId="29620345" w14:textId="77777777" w:rsidR="00FF34C7" w:rsidRDefault="00FF34C7" w:rsidP="0055187E">
            <w:pPr>
              <w:spacing w:line="252" w:lineRule="auto"/>
            </w:pPr>
            <w:r>
              <w:rPr>
                <w:sz w:val="18"/>
                <w:szCs w:val="18"/>
              </w:rPr>
              <w:t>Operator screens</w:t>
            </w:r>
          </w:p>
        </w:tc>
        <w:tc>
          <w:tcPr>
            <w:tcW w:w="6160" w:type="dxa"/>
            <w:shd w:val="clear" w:color="auto" w:fill="F4F6F9"/>
            <w:tcMar>
              <w:top w:w="80" w:type="dxa"/>
              <w:left w:w="120" w:type="dxa"/>
              <w:bottom w:w="80" w:type="dxa"/>
              <w:right w:w="120" w:type="dxa"/>
            </w:tcMar>
            <w:vAlign w:val="center"/>
          </w:tcPr>
          <w:p w14:paraId="30243374" w14:textId="77777777" w:rsidR="00FF34C7" w:rsidRDefault="00FF34C7" w:rsidP="0055187E">
            <w:pPr>
              <w:spacing w:line="252" w:lineRule="auto"/>
            </w:pPr>
            <w:r>
              <w:rPr>
                <w:sz w:val="18"/>
                <w:szCs w:val="18"/>
              </w:rPr>
              <w:t>Role-aware screens for demand, master data, windows, assignments, conflicts, overrides, approvals, publish and export</w:t>
            </w:r>
          </w:p>
        </w:tc>
      </w:tr>
      <w:tr w:rsidR="00FF34C7" w14:paraId="265BAF5F" w14:textId="77777777" w:rsidTr="0055187E">
        <w:tc>
          <w:tcPr>
            <w:tcW w:w="3200" w:type="dxa"/>
            <w:shd w:val="clear" w:color="auto" w:fill="FFFFFF"/>
            <w:tcMar>
              <w:top w:w="80" w:type="dxa"/>
              <w:left w:w="120" w:type="dxa"/>
              <w:bottom w:w="80" w:type="dxa"/>
              <w:right w:w="120" w:type="dxa"/>
            </w:tcMar>
            <w:vAlign w:val="center"/>
          </w:tcPr>
          <w:p w14:paraId="00685DE2" w14:textId="77777777" w:rsidR="00FF34C7" w:rsidRDefault="00FF34C7" w:rsidP="0055187E">
            <w:pPr>
              <w:spacing w:line="252" w:lineRule="auto"/>
            </w:pPr>
            <w:r>
              <w:rPr>
                <w:sz w:val="18"/>
                <w:szCs w:val="18"/>
              </w:rPr>
              <w:t>Governance layer</w:t>
            </w:r>
          </w:p>
        </w:tc>
        <w:tc>
          <w:tcPr>
            <w:tcW w:w="6160" w:type="dxa"/>
            <w:shd w:val="clear" w:color="auto" w:fill="FFFFFF"/>
            <w:tcMar>
              <w:top w:w="80" w:type="dxa"/>
              <w:left w:w="120" w:type="dxa"/>
              <w:bottom w:w="80" w:type="dxa"/>
              <w:right w:w="120" w:type="dxa"/>
            </w:tcMar>
            <w:vAlign w:val="center"/>
          </w:tcPr>
          <w:p w14:paraId="3EE65BC7" w14:textId="77777777" w:rsidR="00FF34C7" w:rsidRDefault="00FF34C7" w:rsidP="0055187E">
            <w:pPr>
              <w:spacing w:line="252" w:lineRule="auto"/>
            </w:pPr>
            <w:r>
              <w:rPr>
                <w:sz w:val="18"/>
                <w:szCs w:val="18"/>
              </w:rPr>
              <w:t>Access control, dual approval, publishability, immutable snapshots and governed exports</w:t>
            </w:r>
          </w:p>
        </w:tc>
      </w:tr>
      <w:tr w:rsidR="00FF34C7" w14:paraId="4432AE70" w14:textId="77777777" w:rsidTr="0055187E">
        <w:tc>
          <w:tcPr>
            <w:tcW w:w="3200" w:type="dxa"/>
            <w:shd w:val="clear" w:color="auto" w:fill="F4F6F9"/>
            <w:tcMar>
              <w:top w:w="80" w:type="dxa"/>
              <w:left w:w="120" w:type="dxa"/>
              <w:bottom w:w="80" w:type="dxa"/>
              <w:right w:w="120" w:type="dxa"/>
            </w:tcMar>
            <w:vAlign w:val="center"/>
          </w:tcPr>
          <w:p w14:paraId="26639BB7" w14:textId="77777777" w:rsidR="00FF34C7" w:rsidRDefault="00FF34C7" w:rsidP="0055187E">
            <w:pPr>
              <w:spacing w:line="252" w:lineRule="auto"/>
            </w:pPr>
            <w:r>
              <w:rPr>
                <w:sz w:val="18"/>
                <w:szCs w:val="18"/>
              </w:rPr>
              <w:t>Evidence and test pack</w:t>
            </w:r>
          </w:p>
        </w:tc>
        <w:tc>
          <w:tcPr>
            <w:tcW w:w="6160" w:type="dxa"/>
            <w:shd w:val="clear" w:color="auto" w:fill="F4F6F9"/>
            <w:tcMar>
              <w:top w:w="80" w:type="dxa"/>
              <w:left w:w="120" w:type="dxa"/>
              <w:bottom w:w="80" w:type="dxa"/>
              <w:right w:w="120" w:type="dxa"/>
            </w:tcMar>
            <w:vAlign w:val="center"/>
          </w:tcPr>
          <w:p w14:paraId="56598AE7" w14:textId="77777777" w:rsidR="00FF34C7" w:rsidRDefault="00FF34C7" w:rsidP="0055187E">
            <w:pPr>
              <w:spacing w:line="252" w:lineRule="auto"/>
            </w:pPr>
            <w:r>
              <w:rPr>
                <w:sz w:val="18"/>
                <w:szCs w:val="18"/>
              </w:rPr>
              <w:t>Service tests, web application tests, proof commands, UAT scripts and runbook</w:t>
            </w:r>
          </w:p>
        </w:tc>
      </w:tr>
    </w:tbl>
    <w:p w14:paraId="675AD574" w14:textId="77777777" w:rsidR="00FF34C7" w:rsidRDefault="00FF34C7" w:rsidP="00FF34C7">
      <w:pPr>
        <w:pStyle w:val="Heading2"/>
      </w:pPr>
      <w:bookmarkStart w:id="38" w:name="_Toc231224576"/>
      <w:r>
        <w:rPr>
          <w:rFonts w:ascii="Arial" w:eastAsia="Arial" w:hAnsi="Arial" w:cs="Arial"/>
          <w:b/>
          <w:bCs/>
          <w:color w:val="1F4D78"/>
          <w:sz w:val="26"/>
          <w:szCs w:val="26"/>
        </w:rPr>
        <w:t>16.2 Later release deliverables</w:t>
      </w:r>
      <w:bookmarkEnd w:id="38"/>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FF34C7" w14:paraId="182915ED" w14:textId="77777777" w:rsidTr="0055187E">
        <w:tc>
          <w:tcPr>
            <w:tcW w:w="3200" w:type="dxa"/>
            <w:shd w:val="clear" w:color="auto" w:fill="0B2545"/>
            <w:tcMar>
              <w:top w:w="80" w:type="dxa"/>
              <w:left w:w="120" w:type="dxa"/>
              <w:bottom w:w="80" w:type="dxa"/>
              <w:right w:w="120" w:type="dxa"/>
            </w:tcMar>
            <w:vAlign w:val="center"/>
          </w:tcPr>
          <w:p w14:paraId="22BBAA05" w14:textId="77777777" w:rsidR="00FF34C7" w:rsidRDefault="00FF34C7" w:rsidP="0055187E">
            <w:pPr>
              <w:spacing w:line="252" w:lineRule="auto"/>
            </w:pPr>
            <w:r>
              <w:rPr>
                <w:b/>
                <w:bCs/>
                <w:color w:val="FFFFFF"/>
                <w:sz w:val="18"/>
                <w:szCs w:val="18"/>
              </w:rPr>
              <w:t>Deliverable</w:t>
            </w:r>
          </w:p>
        </w:tc>
        <w:tc>
          <w:tcPr>
            <w:tcW w:w="6160" w:type="dxa"/>
            <w:shd w:val="clear" w:color="auto" w:fill="0B2545"/>
            <w:tcMar>
              <w:top w:w="80" w:type="dxa"/>
              <w:left w:w="120" w:type="dxa"/>
              <w:bottom w:w="80" w:type="dxa"/>
              <w:right w:w="120" w:type="dxa"/>
            </w:tcMar>
            <w:vAlign w:val="center"/>
          </w:tcPr>
          <w:p w14:paraId="1476445B" w14:textId="77777777" w:rsidR="00FF34C7" w:rsidRDefault="00FF34C7" w:rsidP="0055187E">
            <w:pPr>
              <w:spacing w:line="252" w:lineRule="auto"/>
            </w:pPr>
            <w:r>
              <w:rPr>
                <w:b/>
                <w:bCs/>
                <w:color w:val="FFFFFF"/>
                <w:sz w:val="18"/>
                <w:szCs w:val="18"/>
              </w:rPr>
              <w:t>Description</w:t>
            </w:r>
          </w:p>
        </w:tc>
      </w:tr>
      <w:tr w:rsidR="00FF34C7" w14:paraId="6F70172B" w14:textId="77777777" w:rsidTr="0055187E">
        <w:tc>
          <w:tcPr>
            <w:tcW w:w="3200" w:type="dxa"/>
            <w:shd w:val="clear" w:color="auto" w:fill="FFFFFF"/>
            <w:tcMar>
              <w:top w:w="80" w:type="dxa"/>
              <w:left w:w="120" w:type="dxa"/>
              <w:bottom w:w="80" w:type="dxa"/>
              <w:right w:w="120" w:type="dxa"/>
            </w:tcMar>
            <w:vAlign w:val="center"/>
          </w:tcPr>
          <w:p w14:paraId="7B3AE7C8" w14:textId="77777777" w:rsidR="00FF34C7" w:rsidRDefault="00FF34C7" w:rsidP="0055187E">
            <w:pPr>
              <w:spacing w:line="252" w:lineRule="auto"/>
            </w:pPr>
            <w:r>
              <w:rPr>
                <w:sz w:val="18"/>
                <w:szCs w:val="18"/>
              </w:rPr>
              <w:t>Exception and scenario configuration</w:t>
            </w:r>
          </w:p>
        </w:tc>
        <w:tc>
          <w:tcPr>
            <w:tcW w:w="6160" w:type="dxa"/>
            <w:shd w:val="clear" w:color="auto" w:fill="FFFFFF"/>
            <w:tcMar>
              <w:top w:w="80" w:type="dxa"/>
              <w:left w:w="120" w:type="dxa"/>
              <w:bottom w:w="80" w:type="dxa"/>
              <w:right w:w="120" w:type="dxa"/>
            </w:tcMar>
            <w:vAlign w:val="center"/>
          </w:tcPr>
          <w:p w14:paraId="1DDAD6D3" w14:textId="77777777" w:rsidR="00FF34C7" w:rsidRDefault="00FF34C7" w:rsidP="0055187E">
            <w:pPr>
              <w:spacing w:line="252" w:lineRule="auto"/>
            </w:pPr>
            <w:r>
              <w:rPr>
                <w:sz w:val="18"/>
                <w:szCs w:val="18"/>
              </w:rPr>
              <w:t>Exception families, what-if assumptions, projected impacts, utilization views and scenario comparison</w:t>
            </w:r>
          </w:p>
        </w:tc>
      </w:tr>
      <w:tr w:rsidR="00FF34C7" w14:paraId="1D2FC74F" w14:textId="77777777" w:rsidTr="0055187E">
        <w:tc>
          <w:tcPr>
            <w:tcW w:w="3200" w:type="dxa"/>
            <w:shd w:val="clear" w:color="auto" w:fill="F4F6F9"/>
            <w:tcMar>
              <w:top w:w="80" w:type="dxa"/>
              <w:left w:w="120" w:type="dxa"/>
              <w:bottom w:w="80" w:type="dxa"/>
              <w:right w:w="120" w:type="dxa"/>
            </w:tcMar>
            <w:vAlign w:val="center"/>
          </w:tcPr>
          <w:p w14:paraId="3A35C781" w14:textId="77777777" w:rsidR="00FF34C7" w:rsidRDefault="00FF34C7" w:rsidP="0055187E">
            <w:pPr>
              <w:spacing w:line="252" w:lineRule="auto"/>
            </w:pPr>
            <w:r>
              <w:rPr>
                <w:sz w:val="18"/>
                <w:szCs w:val="18"/>
              </w:rPr>
              <w:t>Recovery support</w:t>
            </w:r>
          </w:p>
        </w:tc>
        <w:tc>
          <w:tcPr>
            <w:tcW w:w="6160" w:type="dxa"/>
            <w:shd w:val="clear" w:color="auto" w:fill="F4F6F9"/>
            <w:tcMar>
              <w:top w:w="80" w:type="dxa"/>
              <w:left w:w="120" w:type="dxa"/>
              <w:bottom w:w="80" w:type="dxa"/>
              <w:right w:w="120" w:type="dxa"/>
            </w:tcMar>
            <w:vAlign w:val="center"/>
          </w:tcPr>
          <w:p w14:paraId="3C337582" w14:textId="77777777" w:rsidR="00FF34C7" w:rsidRDefault="00FF34C7" w:rsidP="0055187E">
            <w:pPr>
              <w:spacing w:line="252" w:lineRule="auto"/>
            </w:pPr>
            <w:r>
              <w:rPr>
                <w:sz w:val="18"/>
                <w:szCs w:val="18"/>
              </w:rPr>
              <w:t>Recovery input snapshot, ranked options, impact review and proof pack</w:t>
            </w:r>
          </w:p>
        </w:tc>
      </w:tr>
      <w:tr w:rsidR="00FF34C7" w14:paraId="79A2F9FC" w14:textId="77777777" w:rsidTr="0055187E">
        <w:tc>
          <w:tcPr>
            <w:tcW w:w="3200" w:type="dxa"/>
            <w:shd w:val="clear" w:color="auto" w:fill="FFFFFF"/>
            <w:tcMar>
              <w:top w:w="80" w:type="dxa"/>
              <w:left w:w="120" w:type="dxa"/>
              <w:bottom w:w="80" w:type="dxa"/>
              <w:right w:w="120" w:type="dxa"/>
            </w:tcMar>
            <w:vAlign w:val="center"/>
          </w:tcPr>
          <w:p w14:paraId="4CFDD553" w14:textId="77777777" w:rsidR="00FF34C7" w:rsidRDefault="00FF34C7" w:rsidP="0055187E">
            <w:pPr>
              <w:spacing w:line="252" w:lineRule="auto"/>
            </w:pPr>
            <w:r>
              <w:rPr>
                <w:sz w:val="18"/>
                <w:szCs w:val="18"/>
              </w:rPr>
              <w:t>Telemetry-assisted execution</w:t>
            </w:r>
          </w:p>
        </w:tc>
        <w:tc>
          <w:tcPr>
            <w:tcW w:w="6160" w:type="dxa"/>
            <w:shd w:val="clear" w:color="auto" w:fill="FFFFFF"/>
            <w:tcMar>
              <w:top w:w="80" w:type="dxa"/>
              <w:left w:w="120" w:type="dxa"/>
              <w:bottom w:w="80" w:type="dxa"/>
              <w:right w:w="120" w:type="dxa"/>
            </w:tcMar>
            <w:vAlign w:val="center"/>
          </w:tcPr>
          <w:p w14:paraId="40EDB0C3" w14:textId="77777777" w:rsidR="00FF34C7" w:rsidRDefault="00FF34C7" w:rsidP="0055187E">
            <w:pPr>
              <w:spacing w:line="252" w:lineRule="auto"/>
            </w:pPr>
            <w:r>
              <w:rPr>
                <w:sz w:val="18"/>
                <w:szCs w:val="18"/>
              </w:rPr>
              <w:t>GPS/AIS-shaped evidence, latest state, geofence/ETA variance and data trust review</w:t>
            </w:r>
          </w:p>
        </w:tc>
      </w:tr>
      <w:tr w:rsidR="00FF34C7" w14:paraId="6F4FA14B" w14:textId="77777777" w:rsidTr="0055187E">
        <w:tc>
          <w:tcPr>
            <w:tcW w:w="3200" w:type="dxa"/>
            <w:shd w:val="clear" w:color="auto" w:fill="F4F6F9"/>
            <w:tcMar>
              <w:top w:w="80" w:type="dxa"/>
              <w:left w:w="120" w:type="dxa"/>
              <w:bottom w:w="80" w:type="dxa"/>
              <w:right w:w="120" w:type="dxa"/>
            </w:tcMar>
            <w:vAlign w:val="center"/>
          </w:tcPr>
          <w:p w14:paraId="7C5D2DE2" w14:textId="77777777" w:rsidR="00FF34C7" w:rsidRDefault="00FF34C7" w:rsidP="0055187E">
            <w:pPr>
              <w:spacing w:line="252" w:lineRule="auto"/>
            </w:pPr>
            <w:r>
              <w:rPr>
                <w:sz w:val="18"/>
                <w:szCs w:val="18"/>
              </w:rPr>
              <w:t>Operations event layer</w:t>
            </w:r>
          </w:p>
        </w:tc>
        <w:tc>
          <w:tcPr>
            <w:tcW w:w="6160" w:type="dxa"/>
            <w:shd w:val="clear" w:color="auto" w:fill="F4F6F9"/>
            <w:tcMar>
              <w:top w:w="80" w:type="dxa"/>
              <w:left w:w="120" w:type="dxa"/>
              <w:bottom w:w="80" w:type="dxa"/>
              <w:right w:w="120" w:type="dxa"/>
            </w:tcMar>
            <w:vAlign w:val="center"/>
          </w:tcPr>
          <w:p w14:paraId="1DB62254" w14:textId="77777777" w:rsidR="00FF34C7" w:rsidRDefault="00FF34C7" w:rsidP="0055187E">
            <w:pPr>
              <w:spacing w:line="252" w:lineRule="auto"/>
            </w:pPr>
            <w:r>
              <w:rPr>
                <w:sz w:val="18"/>
                <w:szCs w:val="18"/>
              </w:rPr>
              <w:t>Event candidates, confirmations, rejection, actual event updates and device/feed health</w:t>
            </w:r>
          </w:p>
        </w:tc>
      </w:tr>
      <w:tr w:rsidR="00FF34C7" w14:paraId="567E5800" w14:textId="77777777" w:rsidTr="0055187E">
        <w:tc>
          <w:tcPr>
            <w:tcW w:w="3200" w:type="dxa"/>
            <w:shd w:val="clear" w:color="auto" w:fill="FFFFFF"/>
            <w:tcMar>
              <w:top w:w="80" w:type="dxa"/>
              <w:left w:w="120" w:type="dxa"/>
              <w:bottom w:w="80" w:type="dxa"/>
              <w:right w:w="120" w:type="dxa"/>
            </w:tcMar>
            <w:vAlign w:val="center"/>
          </w:tcPr>
          <w:p w14:paraId="5CEB9D99" w14:textId="77777777" w:rsidR="00FF34C7" w:rsidRDefault="00FF34C7" w:rsidP="0055187E">
            <w:pPr>
              <w:spacing w:line="252" w:lineRule="auto"/>
            </w:pPr>
            <w:r>
              <w:rPr>
                <w:sz w:val="18"/>
                <w:szCs w:val="18"/>
              </w:rPr>
              <w:t>Management review surfaces</w:t>
            </w:r>
          </w:p>
        </w:tc>
        <w:tc>
          <w:tcPr>
            <w:tcW w:w="6160" w:type="dxa"/>
            <w:shd w:val="clear" w:color="auto" w:fill="FFFFFF"/>
            <w:tcMar>
              <w:top w:w="80" w:type="dxa"/>
              <w:left w:w="120" w:type="dxa"/>
              <w:bottom w:w="80" w:type="dxa"/>
              <w:right w:w="120" w:type="dxa"/>
            </w:tcMar>
            <w:vAlign w:val="center"/>
          </w:tcPr>
          <w:p w14:paraId="5609F163" w14:textId="77777777" w:rsidR="00FF34C7" w:rsidRDefault="00FF34C7" w:rsidP="0055187E">
            <w:pPr>
              <w:spacing w:line="252" w:lineRule="auto"/>
            </w:pPr>
            <w:r>
              <w:rPr>
                <w:sz w:val="18"/>
                <w:szCs w:val="18"/>
              </w:rPr>
              <w:t>Exception patterns, operating impact, projection-only indicators and maturity reporting</w:t>
            </w:r>
          </w:p>
        </w:tc>
      </w:tr>
    </w:tbl>
    <w:p w14:paraId="4802ED90" w14:textId="77777777" w:rsidR="00FF34C7" w:rsidRDefault="00FF34C7" w:rsidP="00FF34C7">
      <w:pPr>
        <w:pStyle w:val="Heading2"/>
      </w:pPr>
      <w:bookmarkStart w:id="39" w:name="_Toc231224577"/>
      <w:r>
        <w:rPr>
          <w:rFonts w:ascii="Arial" w:eastAsia="Arial" w:hAnsi="Arial" w:cs="Arial"/>
          <w:b/>
          <w:bCs/>
          <w:color w:val="1F4D78"/>
          <w:sz w:val="26"/>
          <w:szCs w:val="26"/>
        </w:rPr>
        <w:t>16.3 Operating impact indicators</w:t>
      </w:r>
      <w:bookmarkEnd w:id="39"/>
    </w:p>
    <w:p w14:paraId="336086EE" w14:textId="77777777" w:rsidR="00FF34C7" w:rsidRDefault="00FF34C7" w:rsidP="00FF34C7">
      <w:pPr>
        <w:spacing w:before="60" w:after="120" w:line="276" w:lineRule="auto"/>
      </w:pPr>
      <w:r>
        <w:t>Where the required data is available, later release layers may expose projection-only operating indicators:</w:t>
      </w:r>
    </w:p>
    <w:p w14:paraId="1925153B" w14:textId="77777777" w:rsidR="00FF34C7" w:rsidRDefault="00FF34C7" w:rsidP="00FF34C7">
      <w:pPr>
        <w:pStyle w:val="ListParagraph"/>
        <w:numPr>
          <w:ilvl w:val="0"/>
          <w:numId w:val="2"/>
        </w:numPr>
        <w:spacing w:before="40" w:after="60"/>
        <w:contextualSpacing w:val="0"/>
      </w:pPr>
      <w:r>
        <w:t>laycan risk</w:t>
      </w:r>
    </w:p>
    <w:p w14:paraId="3EAC37D3" w14:textId="77777777" w:rsidR="00FF34C7" w:rsidRDefault="00FF34C7" w:rsidP="00FF34C7">
      <w:pPr>
        <w:pStyle w:val="ListParagraph"/>
        <w:numPr>
          <w:ilvl w:val="0"/>
          <w:numId w:val="2"/>
        </w:numPr>
        <w:spacing w:before="40" w:after="60"/>
        <w:contextualSpacing w:val="0"/>
      </w:pPr>
      <w:r>
        <w:t>waiting time</w:t>
      </w:r>
    </w:p>
    <w:p w14:paraId="6FE666C0" w14:textId="77777777" w:rsidR="00FF34C7" w:rsidRDefault="00FF34C7" w:rsidP="00FF34C7">
      <w:pPr>
        <w:pStyle w:val="ListParagraph"/>
        <w:numPr>
          <w:ilvl w:val="0"/>
          <w:numId w:val="2"/>
        </w:numPr>
        <w:spacing w:before="40" w:after="60"/>
        <w:contextualSpacing w:val="0"/>
      </w:pPr>
      <w:r>
        <w:t>fleet utilization</w:t>
      </w:r>
    </w:p>
    <w:p w14:paraId="7500D06E" w14:textId="77777777" w:rsidR="00FF34C7" w:rsidRDefault="00FF34C7" w:rsidP="00FF34C7">
      <w:pPr>
        <w:pStyle w:val="ListParagraph"/>
        <w:numPr>
          <w:ilvl w:val="0"/>
          <w:numId w:val="2"/>
        </w:numPr>
        <w:spacing w:before="40" w:after="60"/>
        <w:contextualSpacing w:val="0"/>
      </w:pPr>
      <w:r>
        <w:t>queue impact</w:t>
      </w:r>
    </w:p>
    <w:p w14:paraId="3B48EF64" w14:textId="77777777" w:rsidR="00FF34C7" w:rsidRDefault="00FF34C7" w:rsidP="00FF34C7">
      <w:pPr>
        <w:pStyle w:val="ListParagraph"/>
        <w:numPr>
          <w:ilvl w:val="0"/>
          <w:numId w:val="2"/>
        </w:numPr>
        <w:spacing w:before="40" w:after="60"/>
        <w:contextualSpacing w:val="0"/>
      </w:pPr>
      <w:r>
        <w:t>charter lead-time pressure</w:t>
      </w:r>
    </w:p>
    <w:p w14:paraId="7814AAAA" w14:textId="77777777" w:rsidR="00FF34C7" w:rsidRDefault="00FF34C7" w:rsidP="00FF34C7">
      <w:pPr>
        <w:pStyle w:val="ListParagraph"/>
        <w:numPr>
          <w:ilvl w:val="0"/>
          <w:numId w:val="2"/>
        </w:numPr>
        <w:spacing w:before="40" w:after="60"/>
        <w:contextualSpacing w:val="0"/>
      </w:pPr>
      <w:r>
        <w:t>demurrage exposure proxy.</w:t>
      </w:r>
    </w:p>
    <w:p w14:paraId="4BE425B5" w14:textId="77777777" w:rsidR="00FF34C7" w:rsidRDefault="00FF34C7" w:rsidP="00FF34C7">
      <w:pPr>
        <w:spacing w:before="60" w:after="120" w:line="276" w:lineRule="auto"/>
      </w:pPr>
      <w:r>
        <w:t>These indicators support planning and review. Final demurrage, despatch, invoicing and settlement remain separately scoped.</w:t>
      </w:r>
    </w:p>
    <w:p w14:paraId="0A87649A" w14:textId="77777777" w:rsidR="00FF34C7" w:rsidRDefault="00FF34C7" w:rsidP="00FF34C7">
      <w:pPr>
        <w:pStyle w:val="Heading1"/>
        <w:pBdr>
          <w:bottom w:val="single" w:sz="4" w:space="4" w:color="2E74B5"/>
        </w:pBdr>
      </w:pPr>
      <w:bookmarkStart w:id="40" w:name="_Toc231224578"/>
      <w:r>
        <w:rPr>
          <w:rFonts w:ascii="Arial" w:eastAsia="Arial" w:hAnsi="Arial" w:cs="Arial"/>
          <w:b/>
          <w:bCs/>
          <w:color w:val="0B2545"/>
          <w:sz w:val="32"/>
          <w:szCs w:val="32"/>
        </w:rPr>
        <w:lastRenderedPageBreak/>
        <w:t>17. Implementation Clarification</w:t>
      </w:r>
      <w:bookmarkEnd w:id="40"/>
    </w:p>
    <w:p w14:paraId="072B253E" w14:textId="77777777" w:rsidR="00FF34C7" w:rsidRDefault="00FF34C7" w:rsidP="00FF34C7">
      <w:pPr>
        <w:spacing w:before="60" w:after="120" w:line="276" w:lineRule="auto"/>
      </w:pPr>
      <w:r>
        <w:t>This extension defines the application build direction that follows the blueprinting and prototype scope.</w:t>
      </w:r>
    </w:p>
    <w:p w14:paraId="1D405EF8" w14:textId="77777777" w:rsidR="00FF34C7" w:rsidRDefault="00FF34C7" w:rsidP="00FF34C7">
      <w:pPr>
        <w:spacing w:before="60" w:after="120" w:line="276" w:lineRule="auto"/>
      </w:pPr>
      <w:r>
        <w:t>Final implementation timeline, team size and commercials will be confirmed after:</w:t>
      </w:r>
    </w:p>
    <w:p w14:paraId="49880059" w14:textId="77777777" w:rsidR="00FF34C7" w:rsidRDefault="00FF34C7" w:rsidP="00FF34C7">
      <w:pPr>
        <w:pStyle w:val="ListParagraph"/>
        <w:numPr>
          <w:ilvl w:val="0"/>
          <w:numId w:val="2"/>
        </w:numPr>
        <w:spacing w:before="40" w:after="60"/>
        <w:contextualSpacing w:val="0"/>
      </w:pPr>
      <w:r>
        <w:t>ABL and Berau validate the operational rules</w:t>
      </w:r>
    </w:p>
    <w:p w14:paraId="01822F47" w14:textId="77777777" w:rsidR="00FF34C7" w:rsidRDefault="00FF34C7" w:rsidP="00FF34C7">
      <w:pPr>
        <w:pStyle w:val="ListParagraph"/>
        <w:numPr>
          <w:ilvl w:val="0"/>
          <w:numId w:val="2"/>
        </w:numPr>
        <w:spacing w:before="40" w:after="60"/>
        <w:contextualSpacing w:val="0"/>
      </w:pPr>
      <w:r>
        <w:t>required external data sources are confirmed</w:t>
      </w:r>
    </w:p>
    <w:p w14:paraId="7A5C5B34" w14:textId="77777777" w:rsidR="00FF34C7" w:rsidRDefault="00FF34C7" w:rsidP="00FF34C7">
      <w:pPr>
        <w:pStyle w:val="ListParagraph"/>
        <w:numPr>
          <w:ilvl w:val="0"/>
          <w:numId w:val="2"/>
        </w:numPr>
        <w:spacing w:before="40" w:after="60"/>
        <w:contextualSpacing w:val="0"/>
      </w:pPr>
      <w:r>
        <w:t>integration owners and access methods are known</w:t>
      </w:r>
    </w:p>
    <w:p w14:paraId="4423E4BC" w14:textId="77777777" w:rsidR="00FF34C7" w:rsidRDefault="00FF34C7" w:rsidP="00FF34C7">
      <w:pPr>
        <w:pStyle w:val="ListParagraph"/>
        <w:numPr>
          <w:ilvl w:val="0"/>
          <w:numId w:val="2"/>
        </w:numPr>
        <w:spacing w:before="40" w:after="60"/>
        <w:contextualSpacing w:val="0"/>
      </w:pPr>
      <w:r>
        <w:t>master-data ownership is agreed</w:t>
      </w:r>
    </w:p>
    <w:p w14:paraId="300AD5A4" w14:textId="77777777" w:rsidR="00FF34C7" w:rsidRDefault="00FF34C7" w:rsidP="00FF34C7">
      <w:pPr>
        <w:pStyle w:val="ListParagraph"/>
        <w:numPr>
          <w:ilvl w:val="0"/>
          <w:numId w:val="2"/>
        </w:numPr>
        <w:spacing w:before="40" w:after="60"/>
        <w:contextualSpacing w:val="0"/>
      </w:pPr>
      <w:r>
        <w:t>pilot users and approval authorities are named</w:t>
      </w:r>
    </w:p>
    <w:p w14:paraId="2AB2CA26" w14:textId="77777777" w:rsidR="00FF34C7" w:rsidRDefault="00FF34C7" w:rsidP="00FF34C7">
      <w:pPr>
        <w:pStyle w:val="ListParagraph"/>
        <w:numPr>
          <w:ilvl w:val="0"/>
          <w:numId w:val="2"/>
        </w:numPr>
        <w:spacing w:before="40" w:after="60"/>
        <w:contextualSpacing w:val="0"/>
      </w:pPr>
      <w:r>
        <w:t>UAT scope and deployment environment are confirmed</w:t>
      </w:r>
    </w:p>
    <w:p w14:paraId="2801D7EB" w14:textId="77777777" w:rsidR="00FF34C7" w:rsidRDefault="00FF34C7" w:rsidP="00FF34C7">
      <w:pPr>
        <w:pStyle w:val="ListParagraph"/>
        <w:numPr>
          <w:ilvl w:val="0"/>
          <w:numId w:val="2"/>
        </w:numPr>
        <w:spacing w:before="40" w:after="60"/>
        <w:contextualSpacing w:val="0"/>
      </w:pPr>
      <w:r>
        <w:t>licensing and usage terms for Vector proprietary scheduling and scenario scaffolding are finalized.</w:t>
      </w:r>
    </w:p>
    <w:p w14:paraId="69C50A1E" w14:textId="77777777" w:rsidR="00FF34C7" w:rsidRDefault="00FF34C7" w:rsidP="00FF34C7">
      <w:pPr>
        <w:pStyle w:val="Heading1"/>
        <w:pBdr>
          <w:bottom w:val="single" w:sz="4" w:space="4" w:color="2E74B5"/>
        </w:pBdr>
      </w:pPr>
      <w:bookmarkStart w:id="41" w:name="_Toc231224579"/>
      <w:r>
        <w:rPr>
          <w:rFonts w:ascii="Arial" w:eastAsia="Arial" w:hAnsi="Arial" w:cs="Arial"/>
          <w:b/>
          <w:bCs/>
          <w:color w:val="0B2545"/>
          <w:sz w:val="32"/>
          <w:szCs w:val="32"/>
        </w:rPr>
        <w:t>18. Important Build Boundaries</w:t>
      </w:r>
      <w:bookmarkEnd w:id="41"/>
    </w:p>
    <w:p w14:paraId="47220022" w14:textId="77777777" w:rsidR="00FF34C7" w:rsidRDefault="00FF34C7" w:rsidP="00E31A28">
      <w:pPr>
        <w:pStyle w:val="ListParagraph"/>
        <w:numPr>
          <w:ilvl w:val="0"/>
          <w:numId w:val="6"/>
        </w:numPr>
        <w:spacing w:before="40" w:after="60"/>
        <w:contextualSpacing w:val="0"/>
      </w:pPr>
      <w:r>
        <w:t>GPS/AIS is evidence, not automatic truth.</w:t>
      </w:r>
    </w:p>
    <w:p w14:paraId="7E6BED04" w14:textId="77777777" w:rsidR="00FF34C7" w:rsidRDefault="00FF34C7" w:rsidP="00E31A28">
      <w:pPr>
        <w:pStyle w:val="ListParagraph"/>
        <w:numPr>
          <w:ilvl w:val="0"/>
          <w:numId w:val="6"/>
        </w:numPr>
        <w:spacing w:before="40" w:after="60"/>
        <w:contextualSpacing w:val="0"/>
      </w:pPr>
      <w:r>
        <w:t>Raw pings do not update the execution plan directly.</w:t>
      </w:r>
    </w:p>
    <w:p w14:paraId="0D70BC66" w14:textId="77777777" w:rsidR="00FF34C7" w:rsidRDefault="00FF34C7" w:rsidP="00E31A28">
      <w:pPr>
        <w:pStyle w:val="ListParagraph"/>
        <w:numPr>
          <w:ilvl w:val="0"/>
          <w:numId w:val="6"/>
        </w:numPr>
        <w:spacing w:before="40" w:after="60"/>
        <w:contextualSpacing w:val="0"/>
      </w:pPr>
      <w:r>
        <w:t>Confirmed field events update actual execution state.</w:t>
      </w:r>
    </w:p>
    <w:p w14:paraId="38F857F7" w14:textId="77777777" w:rsidR="00FF34C7" w:rsidRDefault="00FF34C7" w:rsidP="00E31A28">
      <w:pPr>
        <w:pStyle w:val="ListParagraph"/>
        <w:numPr>
          <w:ilvl w:val="0"/>
          <w:numId w:val="6"/>
        </w:numPr>
        <w:spacing w:before="40" w:after="60"/>
        <w:contextualSpacing w:val="0"/>
      </w:pPr>
      <w:r>
        <w:t>Recovery options are advisory until simulated, approved and checked for publish readiness.</w:t>
      </w:r>
    </w:p>
    <w:p w14:paraId="2A538070" w14:textId="77777777" w:rsidR="00FF34C7" w:rsidRDefault="00FF34C7" w:rsidP="00E31A28">
      <w:pPr>
        <w:pStyle w:val="ListParagraph"/>
        <w:numPr>
          <w:ilvl w:val="0"/>
          <w:numId w:val="6"/>
        </w:numPr>
        <w:spacing w:before="40" w:after="60"/>
        <w:contextualSpacing w:val="0"/>
      </w:pPr>
      <w:r>
        <w:t>Published plans remain immutable.</w:t>
      </w:r>
    </w:p>
    <w:p w14:paraId="60731D21" w14:textId="77777777" w:rsidR="00FF34C7" w:rsidRDefault="00FF34C7" w:rsidP="00E31A28">
      <w:pPr>
        <w:pStyle w:val="ListParagraph"/>
        <w:numPr>
          <w:ilvl w:val="0"/>
          <w:numId w:val="6"/>
        </w:numPr>
        <w:spacing w:before="40" w:after="60"/>
        <w:contextualSpacing w:val="0"/>
      </w:pPr>
      <w:r>
        <w:t>External visibility is governed through approved publication rules.</w:t>
      </w:r>
    </w:p>
    <w:p w14:paraId="3B317007" w14:textId="77777777" w:rsidR="00FF34C7" w:rsidRDefault="00FF34C7" w:rsidP="00E31A28">
      <w:pPr>
        <w:pStyle w:val="ListParagraph"/>
        <w:numPr>
          <w:ilvl w:val="0"/>
          <w:numId w:val="6"/>
        </w:numPr>
        <w:spacing w:before="40" w:after="60"/>
        <w:contextualSpacing w:val="0"/>
      </w:pPr>
      <w:r>
        <w:t>Commercial projection is not final settlement logic.</w:t>
      </w:r>
    </w:p>
    <w:p w14:paraId="72A38BBD" w14:textId="77777777" w:rsidR="00FF34C7" w:rsidRDefault="00FF34C7" w:rsidP="00E31A28">
      <w:pPr>
        <w:pStyle w:val="ListParagraph"/>
        <w:numPr>
          <w:ilvl w:val="0"/>
          <w:numId w:val="6"/>
        </w:numPr>
        <w:spacing w:before="40" w:after="60"/>
        <w:contextualSpacing w:val="0"/>
      </w:pPr>
      <w:r>
        <w:t>Synthetic proof data is acceptable for prototype and UAT, but production claims require real integration testing.</w:t>
      </w:r>
    </w:p>
    <w:p w14:paraId="0734D1A4" w14:textId="77777777" w:rsidR="00FF34C7" w:rsidRDefault="00FF34C7" w:rsidP="00E31A28">
      <w:pPr>
        <w:pStyle w:val="ListParagraph"/>
        <w:numPr>
          <w:ilvl w:val="0"/>
          <w:numId w:val="6"/>
        </w:numPr>
        <w:spacing w:before="40" w:after="60"/>
        <w:contextualSpacing w:val="0"/>
      </w:pPr>
      <w:r>
        <w:t>Planned, observed, confirmed, projected and recommended states remain separate.</w:t>
      </w:r>
    </w:p>
    <w:p w14:paraId="105B3D59" w14:textId="77777777" w:rsidR="00FF34C7" w:rsidRDefault="00FF34C7" w:rsidP="00FF34C7">
      <w:pPr>
        <w:pStyle w:val="Heading1"/>
        <w:pBdr>
          <w:bottom w:val="single" w:sz="4" w:space="4" w:color="2E74B5"/>
        </w:pBdr>
      </w:pPr>
      <w:bookmarkStart w:id="42" w:name="_Toc231224580"/>
      <w:r>
        <w:rPr>
          <w:rFonts w:ascii="Arial" w:eastAsia="Arial" w:hAnsi="Arial" w:cs="Arial"/>
          <w:b/>
          <w:bCs/>
          <w:color w:val="0B2545"/>
          <w:sz w:val="32"/>
          <w:szCs w:val="32"/>
        </w:rPr>
        <w:t>19. Glossary</w:t>
      </w:r>
      <w:bookmarkEnd w:id="42"/>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F34C7" w14:paraId="11210905" w14:textId="77777777" w:rsidTr="0055187E">
        <w:tc>
          <w:tcPr>
            <w:tcW w:w="2200" w:type="dxa"/>
            <w:shd w:val="clear" w:color="auto" w:fill="0B2545"/>
            <w:tcMar>
              <w:top w:w="80" w:type="dxa"/>
              <w:left w:w="120" w:type="dxa"/>
              <w:bottom w:w="80" w:type="dxa"/>
              <w:right w:w="120" w:type="dxa"/>
            </w:tcMar>
          </w:tcPr>
          <w:p w14:paraId="174D3EB9" w14:textId="77777777" w:rsidR="00FF34C7" w:rsidRDefault="00FF34C7" w:rsidP="0055187E">
            <w:r>
              <w:rPr>
                <w:b/>
                <w:bCs/>
                <w:color w:val="FFFFFF"/>
                <w:sz w:val="18"/>
                <w:szCs w:val="18"/>
              </w:rPr>
              <w:t>Term</w:t>
            </w:r>
          </w:p>
        </w:tc>
        <w:tc>
          <w:tcPr>
            <w:tcW w:w="7160" w:type="dxa"/>
            <w:shd w:val="clear" w:color="auto" w:fill="0B2545"/>
            <w:tcMar>
              <w:top w:w="80" w:type="dxa"/>
              <w:left w:w="120" w:type="dxa"/>
              <w:bottom w:w="80" w:type="dxa"/>
              <w:right w:w="120" w:type="dxa"/>
            </w:tcMar>
          </w:tcPr>
          <w:p w14:paraId="096C0C50" w14:textId="77777777" w:rsidR="00FF34C7" w:rsidRDefault="00FF34C7" w:rsidP="0055187E">
            <w:r>
              <w:rPr>
                <w:b/>
                <w:bCs/>
                <w:color w:val="FFFFFF"/>
                <w:sz w:val="18"/>
                <w:szCs w:val="18"/>
              </w:rPr>
              <w:t>Definition</w:t>
            </w:r>
          </w:p>
        </w:tc>
      </w:tr>
      <w:tr w:rsidR="00FF34C7" w14:paraId="305990C4" w14:textId="77777777" w:rsidTr="0055187E">
        <w:tc>
          <w:tcPr>
            <w:tcW w:w="2200" w:type="dxa"/>
            <w:shd w:val="clear" w:color="auto" w:fill="F4F6F9"/>
            <w:tcMar>
              <w:top w:w="80" w:type="dxa"/>
              <w:left w:w="120" w:type="dxa"/>
              <w:bottom w:w="80" w:type="dxa"/>
              <w:right w:w="120" w:type="dxa"/>
            </w:tcMar>
          </w:tcPr>
          <w:p w14:paraId="3B63C1E2" w14:textId="77777777" w:rsidR="00FF34C7" w:rsidRDefault="00FF34C7" w:rsidP="0055187E">
            <w:r>
              <w:rPr>
                <w:b/>
                <w:bCs/>
                <w:color w:val="0B2545"/>
                <w:sz w:val="18"/>
                <w:szCs w:val="18"/>
              </w:rPr>
              <w:t>ABL</w:t>
            </w:r>
          </w:p>
        </w:tc>
        <w:tc>
          <w:tcPr>
            <w:tcW w:w="7160" w:type="dxa"/>
            <w:shd w:val="clear" w:color="auto" w:fill="F4F6F9"/>
            <w:tcMar>
              <w:top w:w="80" w:type="dxa"/>
              <w:left w:w="120" w:type="dxa"/>
              <w:bottom w:w="80" w:type="dxa"/>
              <w:right w:w="120" w:type="dxa"/>
            </w:tcMar>
          </w:tcPr>
          <w:p w14:paraId="7D11D65C" w14:textId="77777777" w:rsidR="00FF34C7" w:rsidRDefault="00FF34C7" w:rsidP="0055187E">
            <w:r>
              <w:rPr>
                <w:sz w:val="18"/>
                <w:szCs w:val="18"/>
              </w:rPr>
              <w:t>The operating organization responsible for transshipment logistics coordination in this proposal context.</w:t>
            </w:r>
          </w:p>
        </w:tc>
      </w:tr>
      <w:tr w:rsidR="00FF34C7" w14:paraId="0366845B" w14:textId="77777777" w:rsidTr="0055187E">
        <w:tc>
          <w:tcPr>
            <w:tcW w:w="2200" w:type="dxa"/>
            <w:shd w:val="clear" w:color="auto" w:fill="FFFFFF"/>
            <w:tcMar>
              <w:top w:w="80" w:type="dxa"/>
              <w:left w:w="120" w:type="dxa"/>
              <w:bottom w:w="80" w:type="dxa"/>
              <w:right w:w="120" w:type="dxa"/>
            </w:tcMar>
          </w:tcPr>
          <w:p w14:paraId="77138717" w14:textId="77777777" w:rsidR="00FF34C7" w:rsidRDefault="00FF34C7" w:rsidP="0055187E">
            <w:r>
              <w:rPr>
                <w:b/>
                <w:bCs/>
                <w:color w:val="0B2545"/>
                <w:sz w:val="18"/>
                <w:szCs w:val="18"/>
              </w:rPr>
              <w:t>AIS</w:t>
            </w:r>
          </w:p>
        </w:tc>
        <w:tc>
          <w:tcPr>
            <w:tcW w:w="7160" w:type="dxa"/>
            <w:shd w:val="clear" w:color="auto" w:fill="FFFFFF"/>
            <w:tcMar>
              <w:top w:w="80" w:type="dxa"/>
              <w:left w:w="120" w:type="dxa"/>
              <w:bottom w:w="80" w:type="dxa"/>
              <w:right w:w="120" w:type="dxa"/>
            </w:tcMar>
          </w:tcPr>
          <w:p w14:paraId="43328008" w14:textId="77777777" w:rsidR="00FF34C7" w:rsidRDefault="00FF34C7" w:rsidP="0055187E">
            <w:r>
              <w:rPr>
                <w:sz w:val="18"/>
                <w:szCs w:val="18"/>
              </w:rPr>
              <w:t>Automatic Identification System, a marine tracking signal used to identify vessel location, heading, speed and related navigation information.</w:t>
            </w:r>
          </w:p>
        </w:tc>
      </w:tr>
      <w:tr w:rsidR="00FF34C7" w14:paraId="092D1CA0" w14:textId="77777777" w:rsidTr="0055187E">
        <w:tc>
          <w:tcPr>
            <w:tcW w:w="2200" w:type="dxa"/>
            <w:shd w:val="clear" w:color="auto" w:fill="F4F6F9"/>
            <w:tcMar>
              <w:top w:w="80" w:type="dxa"/>
              <w:left w:w="120" w:type="dxa"/>
              <w:bottom w:w="80" w:type="dxa"/>
              <w:right w:w="120" w:type="dxa"/>
            </w:tcMar>
          </w:tcPr>
          <w:p w14:paraId="0EF05B8C" w14:textId="77777777" w:rsidR="00FF34C7" w:rsidRDefault="00FF34C7" w:rsidP="0055187E">
            <w:r>
              <w:rPr>
                <w:b/>
                <w:bCs/>
                <w:color w:val="0B2545"/>
                <w:sz w:val="18"/>
                <w:szCs w:val="18"/>
              </w:rPr>
              <w:t>BLC</w:t>
            </w:r>
          </w:p>
        </w:tc>
        <w:tc>
          <w:tcPr>
            <w:tcW w:w="7160" w:type="dxa"/>
            <w:shd w:val="clear" w:color="auto" w:fill="F4F6F9"/>
            <w:tcMar>
              <w:top w:w="80" w:type="dxa"/>
              <w:left w:w="120" w:type="dxa"/>
              <w:bottom w:w="80" w:type="dxa"/>
              <w:right w:w="120" w:type="dxa"/>
            </w:tcMar>
          </w:tcPr>
          <w:p w14:paraId="35F4BE16" w14:textId="77777777" w:rsidR="00FF34C7" w:rsidRDefault="00FF34C7" w:rsidP="0055187E">
            <w:r>
              <w:rPr>
                <w:sz w:val="18"/>
                <w:szCs w:val="18"/>
              </w:rPr>
              <w:t>Barge Loading Conveyor or barge loading capability used at jetty/loading points for coal movement into barges.</w:t>
            </w:r>
          </w:p>
        </w:tc>
      </w:tr>
      <w:tr w:rsidR="00FF34C7" w14:paraId="4D58E599" w14:textId="77777777" w:rsidTr="0055187E">
        <w:tc>
          <w:tcPr>
            <w:tcW w:w="2200" w:type="dxa"/>
            <w:shd w:val="clear" w:color="auto" w:fill="FFFFFF"/>
            <w:tcMar>
              <w:top w:w="80" w:type="dxa"/>
              <w:left w:w="120" w:type="dxa"/>
              <w:bottom w:w="80" w:type="dxa"/>
              <w:right w:w="120" w:type="dxa"/>
            </w:tcMar>
          </w:tcPr>
          <w:p w14:paraId="22AFD64E" w14:textId="77777777" w:rsidR="00FF34C7" w:rsidRDefault="00FF34C7" w:rsidP="0055187E">
            <w:r>
              <w:rPr>
                <w:b/>
                <w:bCs/>
                <w:color w:val="0B2545"/>
                <w:sz w:val="18"/>
                <w:szCs w:val="18"/>
              </w:rPr>
              <w:t>Berau</w:t>
            </w:r>
          </w:p>
        </w:tc>
        <w:tc>
          <w:tcPr>
            <w:tcW w:w="7160" w:type="dxa"/>
            <w:shd w:val="clear" w:color="auto" w:fill="FFFFFF"/>
            <w:tcMar>
              <w:top w:w="80" w:type="dxa"/>
              <w:left w:w="120" w:type="dxa"/>
              <w:bottom w:w="80" w:type="dxa"/>
              <w:right w:w="120" w:type="dxa"/>
            </w:tcMar>
          </w:tcPr>
          <w:p w14:paraId="4EBD404F" w14:textId="77777777" w:rsidR="00FF34C7" w:rsidRDefault="00FF34C7" w:rsidP="0055187E">
            <w:r>
              <w:rPr>
                <w:sz w:val="18"/>
                <w:szCs w:val="18"/>
              </w:rPr>
              <w:t>Berau Coal, the shipment-demand context for the proposed ABL operating blueprint.</w:t>
            </w:r>
          </w:p>
        </w:tc>
      </w:tr>
      <w:tr w:rsidR="00FF34C7" w14:paraId="2D0E00B1" w14:textId="77777777" w:rsidTr="0055187E">
        <w:tc>
          <w:tcPr>
            <w:tcW w:w="2200" w:type="dxa"/>
            <w:shd w:val="clear" w:color="auto" w:fill="F4F6F9"/>
            <w:tcMar>
              <w:top w:w="80" w:type="dxa"/>
              <w:left w:w="120" w:type="dxa"/>
              <w:bottom w:w="80" w:type="dxa"/>
              <w:right w:w="120" w:type="dxa"/>
            </w:tcMar>
          </w:tcPr>
          <w:p w14:paraId="666D02AF" w14:textId="77777777" w:rsidR="00FF34C7" w:rsidRDefault="00FF34C7" w:rsidP="0055187E">
            <w:r>
              <w:rPr>
                <w:b/>
                <w:bCs/>
                <w:color w:val="0B2545"/>
                <w:sz w:val="18"/>
                <w:szCs w:val="18"/>
              </w:rPr>
              <w:t>Bridge window</w:t>
            </w:r>
          </w:p>
        </w:tc>
        <w:tc>
          <w:tcPr>
            <w:tcW w:w="7160" w:type="dxa"/>
            <w:shd w:val="clear" w:color="auto" w:fill="F4F6F9"/>
            <w:tcMar>
              <w:top w:w="80" w:type="dxa"/>
              <w:left w:w="120" w:type="dxa"/>
              <w:bottom w:w="80" w:type="dxa"/>
              <w:right w:w="120" w:type="dxa"/>
            </w:tcMar>
          </w:tcPr>
          <w:p w14:paraId="7F0CE72F" w14:textId="77777777" w:rsidR="00FF34C7" w:rsidRDefault="00FF34C7" w:rsidP="0055187E">
            <w:r>
              <w:rPr>
                <w:sz w:val="18"/>
                <w:szCs w:val="18"/>
              </w:rPr>
              <w:t>A permitted time range for a tug-barge movement to pass a bridge based on opening rules, navigation safety or operating coordination.</w:t>
            </w:r>
          </w:p>
        </w:tc>
      </w:tr>
      <w:tr w:rsidR="00FF34C7" w14:paraId="175BE2F5" w14:textId="77777777" w:rsidTr="0055187E">
        <w:tc>
          <w:tcPr>
            <w:tcW w:w="2200" w:type="dxa"/>
            <w:shd w:val="clear" w:color="auto" w:fill="FFFFFF"/>
            <w:tcMar>
              <w:top w:w="80" w:type="dxa"/>
              <w:left w:w="120" w:type="dxa"/>
              <w:bottom w:w="80" w:type="dxa"/>
              <w:right w:w="120" w:type="dxa"/>
            </w:tcMar>
          </w:tcPr>
          <w:p w14:paraId="0D3D61A4" w14:textId="77777777" w:rsidR="00FF34C7" w:rsidRDefault="00FF34C7" w:rsidP="0055187E">
            <w:r>
              <w:rPr>
                <w:b/>
                <w:bCs/>
                <w:color w:val="0B2545"/>
                <w:sz w:val="18"/>
                <w:szCs w:val="18"/>
              </w:rPr>
              <w:t>Candidate movement</w:t>
            </w:r>
          </w:p>
        </w:tc>
        <w:tc>
          <w:tcPr>
            <w:tcW w:w="7160" w:type="dxa"/>
            <w:shd w:val="clear" w:color="auto" w:fill="FFFFFF"/>
            <w:tcMar>
              <w:top w:w="80" w:type="dxa"/>
              <w:left w:w="120" w:type="dxa"/>
              <w:bottom w:w="80" w:type="dxa"/>
              <w:right w:w="120" w:type="dxa"/>
            </w:tcMar>
          </w:tcPr>
          <w:p w14:paraId="06D7942B" w14:textId="77777777" w:rsidR="00FF34C7" w:rsidRDefault="00FF34C7" w:rsidP="0055187E">
            <w:r>
              <w:rPr>
                <w:sz w:val="18"/>
                <w:szCs w:val="18"/>
              </w:rPr>
              <w:t>A possible scheduled movement generated by the planning logic before it is accepted into a draft or published plan.</w:t>
            </w:r>
          </w:p>
        </w:tc>
      </w:tr>
      <w:tr w:rsidR="00FF34C7" w14:paraId="563DA076" w14:textId="77777777" w:rsidTr="0055187E">
        <w:tc>
          <w:tcPr>
            <w:tcW w:w="2200" w:type="dxa"/>
            <w:shd w:val="clear" w:color="auto" w:fill="F4F6F9"/>
            <w:tcMar>
              <w:top w:w="80" w:type="dxa"/>
              <w:left w:w="120" w:type="dxa"/>
              <w:bottom w:w="80" w:type="dxa"/>
              <w:right w:w="120" w:type="dxa"/>
            </w:tcMar>
          </w:tcPr>
          <w:p w14:paraId="3B1E805C" w14:textId="77777777" w:rsidR="00FF34C7" w:rsidRDefault="00FF34C7" w:rsidP="0055187E">
            <w:r>
              <w:rPr>
                <w:b/>
                <w:bCs/>
                <w:color w:val="0B2545"/>
                <w:sz w:val="18"/>
                <w:szCs w:val="18"/>
              </w:rPr>
              <w:t>Cargo layer sequence</w:t>
            </w:r>
          </w:p>
        </w:tc>
        <w:tc>
          <w:tcPr>
            <w:tcW w:w="7160" w:type="dxa"/>
            <w:shd w:val="clear" w:color="auto" w:fill="F4F6F9"/>
            <w:tcMar>
              <w:top w:w="80" w:type="dxa"/>
              <w:left w:w="120" w:type="dxa"/>
              <w:bottom w:w="80" w:type="dxa"/>
              <w:right w:w="120" w:type="dxa"/>
            </w:tcMar>
          </w:tcPr>
          <w:p w14:paraId="1C2F1B79" w14:textId="77777777" w:rsidR="00FF34C7" w:rsidRDefault="00FF34C7" w:rsidP="0055187E">
            <w:r>
              <w:rPr>
                <w:sz w:val="18"/>
                <w:szCs w:val="18"/>
              </w:rPr>
              <w:t>The required sequence in which coal grades or cargo layers are loaded into an OGV hold or hatch.</w:t>
            </w:r>
          </w:p>
        </w:tc>
      </w:tr>
      <w:tr w:rsidR="00FF34C7" w14:paraId="3A888F06" w14:textId="77777777" w:rsidTr="0055187E">
        <w:tc>
          <w:tcPr>
            <w:tcW w:w="2200" w:type="dxa"/>
            <w:shd w:val="clear" w:color="auto" w:fill="FFFFFF"/>
            <w:tcMar>
              <w:top w:w="80" w:type="dxa"/>
              <w:left w:w="120" w:type="dxa"/>
              <w:bottom w:w="80" w:type="dxa"/>
              <w:right w:w="120" w:type="dxa"/>
            </w:tcMar>
          </w:tcPr>
          <w:p w14:paraId="1541AEDA" w14:textId="77777777" w:rsidR="00FF34C7" w:rsidRDefault="00FF34C7" w:rsidP="0055187E">
            <w:r>
              <w:rPr>
                <w:b/>
                <w:bCs/>
                <w:color w:val="0B2545"/>
                <w:sz w:val="18"/>
                <w:szCs w:val="18"/>
              </w:rPr>
              <w:t>Constraint</w:t>
            </w:r>
          </w:p>
        </w:tc>
        <w:tc>
          <w:tcPr>
            <w:tcW w:w="7160" w:type="dxa"/>
            <w:shd w:val="clear" w:color="auto" w:fill="FFFFFF"/>
            <w:tcMar>
              <w:top w:w="80" w:type="dxa"/>
              <w:left w:w="120" w:type="dxa"/>
              <w:bottom w:w="80" w:type="dxa"/>
              <w:right w:w="120" w:type="dxa"/>
            </w:tcMar>
          </w:tcPr>
          <w:p w14:paraId="13DDAED3" w14:textId="77777777" w:rsidR="00FF34C7" w:rsidRDefault="00FF34C7" w:rsidP="0055187E">
            <w:r>
              <w:rPr>
                <w:sz w:val="18"/>
                <w:szCs w:val="18"/>
              </w:rPr>
              <w:t>A limiting factor that affects whether a movement can be planned, such as asset availability, tide timing, bridge opening, jetty capacity or cargo readiness.</w:t>
            </w:r>
          </w:p>
        </w:tc>
      </w:tr>
      <w:tr w:rsidR="00FF34C7" w14:paraId="13D17EE7" w14:textId="77777777" w:rsidTr="0055187E">
        <w:tc>
          <w:tcPr>
            <w:tcW w:w="2200" w:type="dxa"/>
            <w:shd w:val="clear" w:color="auto" w:fill="F4F6F9"/>
            <w:tcMar>
              <w:top w:w="80" w:type="dxa"/>
              <w:left w:w="120" w:type="dxa"/>
              <w:bottom w:w="80" w:type="dxa"/>
              <w:right w:w="120" w:type="dxa"/>
            </w:tcMar>
          </w:tcPr>
          <w:p w14:paraId="23E39FC4" w14:textId="77777777" w:rsidR="00FF34C7" w:rsidRDefault="00FF34C7" w:rsidP="0055187E">
            <w:r>
              <w:rPr>
                <w:b/>
                <w:bCs/>
                <w:color w:val="0B2545"/>
                <w:sz w:val="18"/>
                <w:szCs w:val="18"/>
              </w:rPr>
              <w:lastRenderedPageBreak/>
              <w:t>CTS</w:t>
            </w:r>
          </w:p>
        </w:tc>
        <w:tc>
          <w:tcPr>
            <w:tcW w:w="7160" w:type="dxa"/>
            <w:shd w:val="clear" w:color="auto" w:fill="F4F6F9"/>
            <w:tcMar>
              <w:top w:w="80" w:type="dxa"/>
              <w:left w:w="120" w:type="dxa"/>
              <w:bottom w:w="80" w:type="dxa"/>
              <w:right w:w="120" w:type="dxa"/>
            </w:tcMar>
          </w:tcPr>
          <w:p w14:paraId="6E74D9B9" w14:textId="77777777" w:rsidR="00FF34C7" w:rsidRDefault="00FF34C7" w:rsidP="0055187E">
            <w:r>
              <w:rPr>
                <w:sz w:val="18"/>
                <w:szCs w:val="18"/>
              </w:rPr>
              <w:t>Coal Transshipment Station or transshipment asset used for floating transfer/discharge operations between barges and ocean-going vessels.</w:t>
            </w:r>
          </w:p>
        </w:tc>
      </w:tr>
      <w:tr w:rsidR="00FF34C7" w14:paraId="125D31AE" w14:textId="77777777" w:rsidTr="0055187E">
        <w:tc>
          <w:tcPr>
            <w:tcW w:w="2200" w:type="dxa"/>
            <w:shd w:val="clear" w:color="auto" w:fill="FFFFFF"/>
            <w:tcMar>
              <w:top w:w="80" w:type="dxa"/>
              <w:left w:w="120" w:type="dxa"/>
              <w:bottom w:w="80" w:type="dxa"/>
              <w:right w:w="120" w:type="dxa"/>
            </w:tcMar>
          </w:tcPr>
          <w:p w14:paraId="66FE1E96" w14:textId="77777777" w:rsidR="00FF34C7" w:rsidRDefault="00FF34C7" w:rsidP="0055187E">
            <w:r>
              <w:rPr>
                <w:b/>
                <w:bCs/>
                <w:color w:val="0B2545"/>
                <w:sz w:val="18"/>
                <w:szCs w:val="18"/>
              </w:rPr>
              <w:t>Demurrage exposure proxy</w:t>
            </w:r>
          </w:p>
        </w:tc>
        <w:tc>
          <w:tcPr>
            <w:tcW w:w="7160" w:type="dxa"/>
            <w:shd w:val="clear" w:color="auto" w:fill="FFFFFF"/>
            <w:tcMar>
              <w:top w:w="80" w:type="dxa"/>
              <w:left w:w="120" w:type="dxa"/>
              <w:bottom w:w="80" w:type="dxa"/>
              <w:right w:w="120" w:type="dxa"/>
            </w:tcMar>
          </w:tcPr>
          <w:p w14:paraId="3DE842F3" w14:textId="77777777" w:rsidR="00FF34C7" w:rsidRDefault="00FF34C7" w:rsidP="0055187E">
            <w:r>
              <w:rPr>
                <w:sz w:val="18"/>
                <w:szCs w:val="18"/>
              </w:rPr>
              <w:t>A planning indicator that estimates potential commercial exposure due to waiting or delay. It is not final settlement logic.</w:t>
            </w:r>
          </w:p>
        </w:tc>
      </w:tr>
      <w:tr w:rsidR="00FF34C7" w14:paraId="01C4E088" w14:textId="77777777" w:rsidTr="0055187E">
        <w:tc>
          <w:tcPr>
            <w:tcW w:w="2200" w:type="dxa"/>
            <w:shd w:val="clear" w:color="auto" w:fill="F4F6F9"/>
            <w:tcMar>
              <w:top w:w="80" w:type="dxa"/>
              <w:left w:w="120" w:type="dxa"/>
              <w:bottom w:w="80" w:type="dxa"/>
              <w:right w:w="120" w:type="dxa"/>
            </w:tcMar>
          </w:tcPr>
          <w:p w14:paraId="1C47AC0A" w14:textId="77777777" w:rsidR="00FF34C7" w:rsidRDefault="00FF34C7" w:rsidP="0055187E">
            <w:r>
              <w:rPr>
                <w:b/>
                <w:bCs/>
                <w:color w:val="0B2545"/>
                <w:sz w:val="18"/>
                <w:szCs w:val="18"/>
              </w:rPr>
              <w:t>Dynamic constraint</w:t>
            </w:r>
          </w:p>
        </w:tc>
        <w:tc>
          <w:tcPr>
            <w:tcW w:w="7160" w:type="dxa"/>
            <w:shd w:val="clear" w:color="auto" w:fill="F4F6F9"/>
            <w:tcMar>
              <w:top w:w="80" w:type="dxa"/>
              <w:left w:w="120" w:type="dxa"/>
              <w:bottom w:w="80" w:type="dxa"/>
              <w:right w:w="120" w:type="dxa"/>
            </w:tcMar>
          </w:tcPr>
          <w:p w14:paraId="049FCE95" w14:textId="77777777" w:rsidR="00FF34C7" w:rsidRDefault="00FF34C7" w:rsidP="0055187E">
            <w:r>
              <w:rPr>
                <w:sz w:val="18"/>
                <w:szCs w:val="18"/>
              </w:rPr>
              <w:t>A constraint whose value or effect changes during operations, such as tide level, bridge availability, equipment status or asset position.</w:t>
            </w:r>
          </w:p>
        </w:tc>
      </w:tr>
      <w:tr w:rsidR="00FF34C7" w14:paraId="1787F69E" w14:textId="77777777" w:rsidTr="0055187E">
        <w:tc>
          <w:tcPr>
            <w:tcW w:w="2200" w:type="dxa"/>
            <w:shd w:val="clear" w:color="auto" w:fill="FFFFFF"/>
            <w:tcMar>
              <w:top w:w="80" w:type="dxa"/>
              <w:left w:w="120" w:type="dxa"/>
              <w:bottom w:w="80" w:type="dxa"/>
              <w:right w:w="120" w:type="dxa"/>
            </w:tcMar>
          </w:tcPr>
          <w:p w14:paraId="78E66FEF" w14:textId="77777777" w:rsidR="00FF34C7" w:rsidRDefault="00FF34C7" w:rsidP="0055187E">
            <w:r>
              <w:rPr>
                <w:b/>
                <w:bCs/>
                <w:color w:val="0B2545"/>
                <w:sz w:val="18"/>
                <w:szCs w:val="18"/>
              </w:rPr>
              <w:t>Feasibility check</w:t>
            </w:r>
          </w:p>
        </w:tc>
        <w:tc>
          <w:tcPr>
            <w:tcW w:w="7160" w:type="dxa"/>
            <w:shd w:val="clear" w:color="auto" w:fill="FFFFFF"/>
            <w:tcMar>
              <w:top w:w="80" w:type="dxa"/>
              <w:left w:w="120" w:type="dxa"/>
              <w:bottom w:w="80" w:type="dxa"/>
              <w:right w:w="120" w:type="dxa"/>
            </w:tcMar>
          </w:tcPr>
          <w:p w14:paraId="3B611C50" w14:textId="77777777" w:rsidR="00FF34C7" w:rsidRDefault="00FF34C7" w:rsidP="0055187E">
            <w:r>
              <w:rPr>
                <w:sz w:val="18"/>
                <w:szCs w:val="18"/>
              </w:rPr>
              <w:t>A schedule validation step that confirms whether a movement can be placed within eligible resources and valid operating windows.</w:t>
            </w:r>
          </w:p>
        </w:tc>
      </w:tr>
      <w:tr w:rsidR="00FF34C7" w14:paraId="299B60DC" w14:textId="77777777" w:rsidTr="0055187E">
        <w:tc>
          <w:tcPr>
            <w:tcW w:w="2200" w:type="dxa"/>
            <w:shd w:val="clear" w:color="auto" w:fill="F4F6F9"/>
            <w:tcMar>
              <w:top w:w="80" w:type="dxa"/>
              <w:left w:w="120" w:type="dxa"/>
              <w:bottom w:w="80" w:type="dxa"/>
              <w:right w:w="120" w:type="dxa"/>
            </w:tcMar>
          </w:tcPr>
          <w:p w14:paraId="560CBECC" w14:textId="77777777" w:rsidR="00FF34C7" w:rsidRDefault="00FF34C7" w:rsidP="0055187E">
            <w:r>
              <w:rPr>
                <w:b/>
                <w:bCs/>
                <w:color w:val="0B2545"/>
                <w:sz w:val="18"/>
                <w:szCs w:val="18"/>
              </w:rPr>
              <w:t>Geofence</w:t>
            </w:r>
          </w:p>
        </w:tc>
        <w:tc>
          <w:tcPr>
            <w:tcW w:w="7160" w:type="dxa"/>
            <w:shd w:val="clear" w:color="auto" w:fill="F4F6F9"/>
            <w:tcMar>
              <w:top w:w="80" w:type="dxa"/>
              <w:left w:w="120" w:type="dxa"/>
              <w:bottom w:w="80" w:type="dxa"/>
              <w:right w:w="120" w:type="dxa"/>
            </w:tcMar>
          </w:tcPr>
          <w:p w14:paraId="4200892D" w14:textId="77777777" w:rsidR="00FF34C7" w:rsidRDefault="00FF34C7" w:rsidP="0055187E">
            <w:r>
              <w:rPr>
                <w:sz w:val="18"/>
                <w:szCs w:val="18"/>
              </w:rPr>
              <w:t>A virtual geographic boundary used to detect whether an asset has entered, exited or remained within an operating zone.</w:t>
            </w:r>
          </w:p>
        </w:tc>
      </w:tr>
      <w:tr w:rsidR="00FF34C7" w14:paraId="372EE779" w14:textId="77777777" w:rsidTr="0055187E">
        <w:tc>
          <w:tcPr>
            <w:tcW w:w="2200" w:type="dxa"/>
            <w:shd w:val="clear" w:color="auto" w:fill="FFFFFF"/>
            <w:tcMar>
              <w:top w:w="80" w:type="dxa"/>
              <w:left w:w="120" w:type="dxa"/>
              <w:bottom w:w="80" w:type="dxa"/>
              <w:right w:w="120" w:type="dxa"/>
            </w:tcMar>
          </w:tcPr>
          <w:p w14:paraId="48DFA5C6" w14:textId="77777777" w:rsidR="00FF34C7" w:rsidRDefault="00FF34C7" w:rsidP="0055187E">
            <w:r>
              <w:rPr>
                <w:b/>
                <w:bCs/>
                <w:color w:val="0B2545"/>
                <w:sz w:val="18"/>
                <w:szCs w:val="18"/>
              </w:rPr>
              <w:t>Governed scheduling spine</w:t>
            </w:r>
          </w:p>
        </w:tc>
        <w:tc>
          <w:tcPr>
            <w:tcW w:w="7160" w:type="dxa"/>
            <w:shd w:val="clear" w:color="auto" w:fill="FFFFFF"/>
            <w:tcMar>
              <w:top w:w="80" w:type="dxa"/>
              <w:left w:w="120" w:type="dxa"/>
              <w:bottom w:w="80" w:type="dxa"/>
              <w:right w:w="120" w:type="dxa"/>
            </w:tcMar>
          </w:tcPr>
          <w:p w14:paraId="46E76C34" w14:textId="77777777" w:rsidR="00FF34C7" w:rsidRDefault="00FF34C7" w:rsidP="0055187E">
            <w:r>
              <w:rPr>
                <w:sz w:val="18"/>
                <w:szCs w:val="18"/>
              </w:rPr>
              <w:t>The controlled planning workflow from demand intake through schedule generation, conflict review, approval, publish and export.</w:t>
            </w:r>
          </w:p>
        </w:tc>
      </w:tr>
      <w:tr w:rsidR="00FF34C7" w14:paraId="309EE981" w14:textId="77777777" w:rsidTr="0055187E">
        <w:tc>
          <w:tcPr>
            <w:tcW w:w="2200" w:type="dxa"/>
            <w:shd w:val="clear" w:color="auto" w:fill="F4F6F9"/>
            <w:tcMar>
              <w:top w:w="80" w:type="dxa"/>
              <w:left w:w="120" w:type="dxa"/>
              <w:bottom w:w="80" w:type="dxa"/>
              <w:right w:w="120" w:type="dxa"/>
            </w:tcMar>
          </w:tcPr>
          <w:p w14:paraId="1D72EBF8" w14:textId="77777777" w:rsidR="00FF34C7" w:rsidRDefault="00FF34C7" w:rsidP="0055187E">
            <w:r>
              <w:rPr>
                <w:b/>
                <w:bCs/>
                <w:color w:val="0B2545"/>
                <w:sz w:val="18"/>
                <w:szCs w:val="18"/>
              </w:rPr>
              <w:t>Jetty</w:t>
            </w:r>
          </w:p>
        </w:tc>
        <w:tc>
          <w:tcPr>
            <w:tcW w:w="7160" w:type="dxa"/>
            <w:shd w:val="clear" w:color="auto" w:fill="F4F6F9"/>
            <w:tcMar>
              <w:top w:w="80" w:type="dxa"/>
              <w:left w:w="120" w:type="dxa"/>
              <w:bottom w:w="80" w:type="dxa"/>
              <w:right w:w="120" w:type="dxa"/>
            </w:tcMar>
          </w:tcPr>
          <w:p w14:paraId="5CD348DB" w14:textId="77777777" w:rsidR="00FF34C7" w:rsidRDefault="00FF34C7" w:rsidP="0055187E">
            <w:r>
              <w:rPr>
                <w:sz w:val="18"/>
                <w:szCs w:val="18"/>
              </w:rPr>
              <w:t>The loading point where cargo is transferred to barges before movement toward CTS or OGV operations.</w:t>
            </w:r>
          </w:p>
        </w:tc>
      </w:tr>
      <w:tr w:rsidR="00FF34C7" w14:paraId="30717869" w14:textId="77777777" w:rsidTr="0055187E">
        <w:tc>
          <w:tcPr>
            <w:tcW w:w="2200" w:type="dxa"/>
            <w:shd w:val="clear" w:color="auto" w:fill="FFFFFF"/>
            <w:tcMar>
              <w:top w:w="80" w:type="dxa"/>
              <w:left w:w="120" w:type="dxa"/>
              <w:bottom w:w="80" w:type="dxa"/>
              <w:right w:w="120" w:type="dxa"/>
            </w:tcMar>
          </w:tcPr>
          <w:p w14:paraId="5B70BB93" w14:textId="77777777" w:rsidR="00FF34C7" w:rsidRDefault="00FF34C7" w:rsidP="0055187E">
            <w:r>
              <w:rPr>
                <w:b/>
                <w:bCs/>
                <w:color w:val="0B2545"/>
                <w:sz w:val="18"/>
                <w:szCs w:val="18"/>
              </w:rPr>
              <w:t>Laycan</w:t>
            </w:r>
          </w:p>
        </w:tc>
        <w:tc>
          <w:tcPr>
            <w:tcW w:w="7160" w:type="dxa"/>
            <w:shd w:val="clear" w:color="auto" w:fill="FFFFFF"/>
            <w:tcMar>
              <w:top w:w="80" w:type="dxa"/>
              <w:left w:w="120" w:type="dxa"/>
              <w:bottom w:w="80" w:type="dxa"/>
              <w:right w:w="120" w:type="dxa"/>
            </w:tcMar>
          </w:tcPr>
          <w:p w14:paraId="0ED8DBB5" w14:textId="77777777" w:rsidR="00FF34C7" w:rsidRDefault="00FF34C7" w:rsidP="0055187E">
            <w:r>
              <w:rPr>
                <w:sz w:val="18"/>
                <w:szCs w:val="18"/>
              </w:rPr>
              <w:t>The contractual or operating window within which an OGV is expected to be ready for loading.</w:t>
            </w:r>
          </w:p>
        </w:tc>
      </w:tr>
      <w:tr w:rsidR="00FF34C7" w14:paraId="67FFFAC5" w14:textId="77777777" w:rsidTr="0055187E">
        <w:tc>
          <w:tcPr>
            <w:tcW w:w="2200" w:type="dxa"/>
            <w:shd w:val="clear" w:color="auto" w:fill="F4F6F9"/>
            <w:tcMar>
              <w:top w:w="80" w:type="dxa"/>
              <w:left w:w="120" w:type="dxa"/>
              <w:bottom w:w="80" w:type="dxa"/>
              <w:right w:w="120" w:type="dxa"/>
            </w:tcMar>
          </w:tcPr>
          <w:p w14:paraId="0C251CD4" w14:textId="77777777" w:rsidR="00FF34C7" w:rsidRDefault="00FF34C7" w:rsidP="0055187E">
            <w:r>
              <w:rPr>
                <w:b/>
                <w:bCs/>
                <w:color w:val="0B2545"/>
                <w:sz w:val="18"/>
                <w:szCs w:val="18"/>
              </w:rPr>
              <w:t>Manual override</w:t>
            </w:r>
          </w:p>
        </w:tc>
        <w:tc>
          <w:tcPr>
            <w:tcW w:w="7160" w:type="dxa"/>
            <w:shd w:val="clear" w:color="auto" w:fill="F4F6F9"/>
            <w:tcMar>
              <w:top w:w="80" w:type="dxa"/>
              <w:left w:w="120" w:type="dxa"/>
              <w:bottom w:w="80" w:type="dxa"/>
              <w:right w:w="120" w:type="dxa"/>
            </w:tcMar>
          </w:tcPr>
          <w:p w14:paraId="06CFABD7" w14:textId="77777777" w:rsidR="00FF34C7" w:rsidRDefault="00FF34C7" w:rsidP="0055187E">
            <w:r>
              <w:rPr>
                <w:sz w:val="18"/>
                <w:szCs w:val="18"/>
              </w:rPr>
              <w:t>A planner action that allows a schedule decision to proceed despite a blocker or rule exception, with reason and audit capture.</w:t>
            </w:r>
          </w:p>
        </w:tc>
      </w:tr>
      <w:tr w:rsidR="00FF34C7" w14:paraId="635ABDBA" w14:textId="77777777" w:rsidTr="0055187E">
        <w:tc>
          <w:tcPr>
            <w:tcW w:w="2200" w:type="dxa"/>
            <w:shd w:val="clear" w:color="auto" w:fill="FFFFFF"/>
            <w:tcMar>
              <w:top w:w="80" w:type="dxa"/>
              <w:left w:w="120" w:type="dxa"/>
              <w:bottom w:w="80" w:type="dxa"/>
              <w:right w:w="120" w:type="dxa"/>
            </w:tcMar>
          </w:tcPr>
          <w:p w14:paraId="62444316" w14:textId="77777777" w:rsidR="00FF34C7" w:rsidRDefault="00FF34C7" w:rsidP="0055187E">
            <w:r>
              <w:rPr>
                <w:b/>
                <w:bCs/>
                <w:color w:val="0B2545"/>
                <w:sz w:val="18"/>
                <w:szCs w:val="18"/>
              </w:rPr>
              <w:t>MQTT</w:t>
            </w:r>
          </w:p>
        </w:tc>
        <w:tc>
          <w:tcPr>
            <w:tcW w:w="7160" w:type="dxa"/>
            <w:shd w:val="clear" w:color="auto" w:fill="FFFFFF"/>
            <w:tcMar>
              <w:top w:w="80" w:type="dxa"/>
              <w:left w:w="120" w:type="dxa"/>
              <w:bottom w:w="80" w:type="dxa"/>
              <w:right w:w="120" w:type="dxa"/>
            </w:tcMar>
          </w:tcPr>
          <w:p w14:paraId="6FCE95EE" w14:textId="77777777" w:rsidR="00FF34C7" w:rsidRDefault="00FF34C7" w:rsidP="0055187E">
            <w:r>
              <w:rPr>
                <w:sz w:val="18"/>
                <w:szCs w:val="18"/>
              </w:rPr>
              <w:t>Message Queuing Telemetry Transport, a lightweight publish/subscribe protocol commonly used for IoT, device and event-message integration.</w:t>
            </w:r>
          </w:p>
        </w:tc>
      </w:tr>
      <w:tr w:rsidR="00FF34C7" w14:paraId="14022A19" w14:textId="77777777" w:rsidTr="0055187E">
        <w:tc>
          <w:tcPr>
            <w:tcW w:w="2200" w:type="dxa"/>
            <w:shd w:val="clear" w:color="auto" w:fill="F4F6F9"/>
            <w:tcMar>
              <w:top w:w="80" w:type="dxa"/>
              <w:left w:w="120" w:type="dxa"/>
              <w:bottom w:w="80" w:type="dxa"/>
              <w:right w:w="120" w:type="dxa"/>
            </w:tcMar>
          </w:tcPr>
          <w:p w14:paraId="2B2D6290" w14:textId="77777777" w:rsidR="00FF34C7" w:rsidRDefault="00FF34C7" w:rsidP="0055187E">
            <w:r>
              <w:rPr>
                <w:b/>
                <w:bCs/>
                <w:color w:val="0B2545"/>
                <w:sz w:val="18"/>
                <w:szCs w:val="18"/>
              </w:rPr>
              <w:t>NMEA</w:t>
            </w:r>
          </w:p>
        </w:tc>
        <w:tc>
          <w:tcPr>
            <w:tcW w:w="7160" w:type="dxa"/>
            <w:shd w:val="clear" w:color="auto" w:fill="F4F6F9"/>
            <w:tcMar>
              <w:top w:w="80" w:type="dxa"/>
              <w:left w:w="120" w:type="dxa"/>
              <w:bottom w:w="80" w:type="dxa"/>
              <w:right w:w="120" w:type="dxa"/>
            </w:tcMar>
          </w:tcPr>
          <w:p w14:paraId="072AE790" w14:textId="77777777" w:rsidR="00FF34C7" w:rsidRDefault="00FF34C7" w:rsidP="0055187E">
            <w:r>
              <w:rPr>
                <w:sz w:val="18"/>
                <w:szCs w:val="18"/>
              </w:rPr>
              <w:t>National Marine Electronics Association data format family used by marine navigation equipment, often carrying GPS, AIS and vessel instrument data.</w:t>
            </w:r>
          </w:p>
        </w:tc>
      </w:tr>
      <w:tr w:rsidR="00FF34C7" w14:paraId="47CFB206" w14:textId="77777777" w:rsidTr="0055187E">
        <w:tc>
          <w:tcPr>
            <w:tcW w:w="2200" w:type="dxa"/>
            <w:shd w:val="clear" w:color="auto" w:fill="FFFFFF"/>
            <w:tcMar>
              <w:top w:w="80" w:type="dxa"/>
              <w:left w:w="120" w:type="dxa"/>
              <w:bottom w:w="80" w:type="dxa"/>
              <w:right w:w="120" w:type="dxa"/>
            </w:tcMar>
          </w:tcPr>
          <w:p w14:paraId="3215D00F" w14:textId="77777777" w:rsidR="00FF34C7" w:rsidRDefault="00FF34C7" w:rsidP="0055187E">
            <w:r>
              <w:rPr>
                <w:b/>
                <w:bCs/>
                <w:color w:val="0B2545"/>
                <w:sz w:val="18"/>
                <w:szCs w:val="18"/>
              </w:rPr>
              <w:t>OGV</w:t>
            </w:r>
          </w:p>
        </w:tc>
        <w:tc>
          <w:tcPr>
            <w:tcW w:w="7160" w:type="dxa"/>
            <w:shd w:val="clear" w:color="auto" w:fill="FFFFFF"/>
            <w:tcMar>
              <w:top w:w="80" w:type="dxa"/>
              <w:left w:w="120" w:type="dxa"/>
              <w:bottom w:w="80" w:type="dxa"/>
              <w:right w:w="120" w:type="dxa"/>
            </w:tcMar>
          </w:tcPr>
          <w:p w14:paraId="09DB9429" w14:textId="77777777" w:rsidR="00FF34C7" w:rsidRDefault="00FF34C7" w:rsidP="0055187E">
            <w:r>
              <w:rPr>
                <w:sz w:val="18"/>
                <w:szCs w:val="18"/>
              </w:rPr>
              <w:t>Ocean Going Vessel, the receiving vessel for the final coal-loading operation.</w:t>
            </w:r>
          </w:p>
        </w:tc>
      </w:tr>
      <w:tr w:rsidR="00FF34C7" w14:paraId="7ED90C0D" w14:textId="77777777" w:rsidTr="0055187E">
        <w:tc>
          <w:tcPr>
            <w:tcW w:w="2200" w:type="dxa"/>
            <w:shd w:val="clear" w:color="auto" w:fill="F4F6F9"/>
            <w:tcMar>
              <w:top w:w="80" w:type="dxa"/>
              <w:left w:w="120" w:type="dxa"/>
              <w:bottom w:w="80" w:type="dxa"/>
              <w:right w:w="120" w:type="dxa"/>
            </w:tcMar>
          </w:tcPr>
          <w:p w14:paraId="05ED74D0" w14:textId="77777777" w:rsidR="00FF34C7" w:rsidRDefault="00FF34C7" w:rsidP="0055187E">
            <w:r>
              <w:rPr>
                <w:b/>
                <w:bCs/>
                <w:color w:val="0B2545"/>
                <w:sz w:val="18"/>
                <w:szCs w:val="18"/>
              </w:rPr>
              <w:t>OPC-UA</w:t>
            </w:r>
          </w:p>
        </w:tc>
        <w:tc>
          <w:tcPr>
            <w:tcW w:w="7160" w:type="dxa"/>
            <w:shd w:val="clear" w:color="auto" w:fill="F4F6F9"/>
            <w:tcMar>
              <w:top w:w="80" w:type="dxa"/>
              <w:left w:w="120" w:type="dxa"/>
              <w:bottom w:w="80" w:type="dxa"/>
              <w:right w:w="120" w:type="dxa"/>
            </w:tcMar>
          </w:tcPr>
          <w:p w14:paraId="01A700DF" w14:textId="77777777" w:rsidR="00FF34C7" w:rsidRDefault="00FF34C7" w:rsidP="0055187E">
            <w:r>
              <w:rPr>
                <w:sz w:val="18"/>
                <w:szCs w:val="18"/>
              </w:rPr>
              <w:t>Open Platform Communications Unified Architecture, an industrial communication standard used to exchange structured machine, equipment and process data.</w:t>
            </w:r>
          </w:p>
        </w:tc>
      </w:tr>
      <w:tr w:rsidR="00FF34C7" w14:paraId="43A9163F" w14:textId="77777777" w:rsidTr="0055187E">
        <w:tc>
          <w:tcPr>
            <w:tcW w:w="2200" w:type="dxa"/>
            <w:shd w:val="clear" w:color="auto" w:fill="FFFFFF"/>
            <w:tcMar>
              <w:top w:w="80" w:type="dxa"/>
              <w:left w:w="120" w:type="dxa"/>
              <w:bottom w:w="80" w:type="dxa"/>
              <w:right w:w="120" w:type="dxa"/>
            </w:tcMar>
          </w:tcPr>
          <w:p w14:paraId="67B052E5" w14:textId="77777777" w:rsidR="00FF34C7" w:rsidRDefault="00FF34C7" w:rsidP="0055187E">
            <w:r>
              <w:rPr>
                <w:b/>
                <w:bCs/>
                <w:color w:val="0B2545"/>
                <w:sz w:val="18"/>
                <w:szCs w:val="18"/>
              </w:rPr>
              <w:t>Operating window</w:t>
            </w:r>
          </w:p>
        </w:tc>
        <w:tc>
          <w:tcPr>
            <w:tcW w:w="7160" w:type="dxa"/>
            <w:shd w:val="clear" w:color="auto" w:fill="FFFFFF"/>
            <w:tcMar>
              <w:top w:w="80" w:type="dxa"/>
              <w:left w:w="120" w:type="dxa"/>
              <w:bottom w:w="80" w:type="dxa"/>
              <w:right w:w="120" w:type="dxa"/>
            </w:tcMar>
          </w:tcPr>
          <w:p w14:paraId="72691074" w14:textId="77777777" w:rsidR="00FF34C7" w:rsidRDefault="00FF34C7" w:rsidP="0055187E">
            <w:r>
              <w:rPr>
                <w:sz w:val="18"/>
                <w:szCs w:val="18"/>
              </w:rPr>
              <w:t>A time range within which an activity is permitted or feasible, such as tide movement, bridge crossing, jetty loading or CTS discharge.</w:t>
            </w:r>
          </w:p>
        </w:tc>
      </w:tr>
      <w:tr w:rsidR="00FF34C7" w14:paraId="218E7B49" w14:textId="77777777" w:rsidTr="0055187E">
        <w:tc>
          <w:tcPr>
            <w:tcW w:w="2200" w:type="dxa"/>
            <w:shd w:val="clear" w:color="auto" w:fill="F4F6F9"/>
            <w:tcMar>
              <w:top w:w="80" w:type="dxa"/>
              <w:left w:w="120" w:type="dxa"/>
              <w:bottom w:w="80" w:type="dxa"/>
              <w:right w:w="120" w:type="dxa"/>
            </w:tcMar>
          </w:tcPr>
          <w:p w14:paraId="48C73C23" w14:textId="77777777" w:rsidR="00FF34C7" w:rsidRDefault="00FF34C7" w:rsidP="0055187E">
            <w:r>
              <w:rPr>
                <w:b/>
                <w:bCs/>
                <w:color w:val="0B2545"/>
                <w:sz w:val="18"/>
                <w:szCs w:val="18"/>
              </w:rPr>
              <w:t>Operator console</w:t>
            </w:r>
          </w:p>
        </w:tc>
        <w:tc>
          <w:tcPr>
            <w:tcW w:w="7160" w:type="dxa"/>
            <w:shd w:val="clear" w:color="auto" w:fill="F4F6F9"/>
            <w:tcMar>
              <w:top w:w="80" w:type="dxa"/>
              <w:left w:w="120" w:type="dxa"/>
              <w:bottom w:w="80" w:type="dxa"/>
              <w:right w:w="120" w:type="dxa"/>
            </w:tcMar>
          </w:tcPr>
          <w:p w14:paraId="1E5AEEF9" w14:textId="77777777" w:rsidR="00FF34C7" w:rsidRDefault="00FF34C7" w:rsidP="0055187E">
            <w:r>
              <w:rPr>
                <w:sz w:val="18"/>
                <w:szCs w:val="18"/>
              </w:rPr>
              <w:t>A local system, screen or control interface used by operational staff to enter, confirm or view equipment and process status.</w:t>
            </w:r>
          </w:p>
        </w:tc>
      </w:tr>
      <w:tr w:rsidR="00FF34C7" w14:paraId="3C92F8FE" w14:textId="77777777" w:rsidTr="0055187E">
        <w:tc>
          <w:tcPr>
            <w:tcW w:w="2200" w:type="dxa"/>
            <w:shd w:val="clear" w:color="auto" w:fill="FFFFFF"/>
            <w:tcMar>
              <w:top w:w="80" w:type="dxa"/>
              <w:left w:w="120" w:type="dxa"/>
              <w:bottom w:w="80" w:type="dxa"/>
              <w:right w:w="120" w:type="dxa"/>
            </w:tcMar>
          </w:tcPr>
          <w:p w14:paraId="721C552A" w14:textId="77777777" w:rsidR="00FF34C7" w:rsidRDefault="00FF34C7" w:rsidP="0055187E">
            <w:r>
              <w:rPr>
                <w:b/>
                <w:bCs/>
                <w:color w:val="0B2545"/>
                <w:sz w:val="18"/>
                <w:szCs w:val="18"/>
              </w:rPr>
              <w:t>PLC</w:t>
            </w:r>
          </w:p>
        </w:tc>
        <w:tc>
          <w:tcPr>
            <w:tcW w:w="7160" w:type="dxa"/>
            <w:shd w:val="clear" w:color="auto" w:fill="FFFFFF"/>
            <w:tcMar>
              <w:top w:w="80" w:type="dxa"/>
              <w:left w:w="120" w:type="dxa"/>
              <w:bottom w:w="80" w:type="dxa"/>
              <w:right w:w="120" w:type="dxa"/>
            </w:tcMar>
          </w:tcPr>
          <w:p w14:paraId="43FC2E8F" w14:textId="77777777" w:rsidR="00FF34C7" w:rsidRDefault="00FF34C7" w:rsidP="0055187E">
            <w:r>
              <w:rPr>
                <w:sz w:val="18"/>
                <w:szCs w:val="18"/>
              </w:rPr>
              <w:t>Programmable Logic Controller, an industrial controller used to monitor and control equipment such as conveyors, loading systems and related plant operations.</w:t>
            </w:r>
          </w:p>
        </w:tc>
      </w:tr>
      <w:tr w:rsidR="00FF34C7" w14:paraId="2DBBF3A5" w14:textId="77777777" w:rsidTr="0055187E">
        <w:tc>
          <w:tcPr>
            <w:tcW w:w="2200" w:type="dxa"/>
            <w:shd w:val="clear" w:color="auto" w:fill="F4F6F9"/>
            <w:tcMar>
              <w:top w:w="80" w:type="dxa"/>
              <w:left w:w="120" w:type="dxa"/>
              <w:bottom w:w="80" w:type="dxa"/>
              <w:right w:w="120" w:type="dxa"/>
            </w:tcMar>
          </w:tcPr>
          <w:p w14:paraId="6D670854" w14:textId="77777777" w:rsidR="00FF34C7" w:rsidRDefault="00FF34C7" w:rsidP="0055187E">
            <w:r>
              <w:rPr>
                <w:b/>
                <w:bCs/>
                <w:color w:val="0B2545"/>
                <w:sz w:val="18"/>
                <w:szCs w:val="18"/>
              </w:rPr>
              <w:t>Planned state</w:t>
            </w:r>
          </w:p>
        </w:tc>
        <w:tc>
          <w:tcPr>
            <w:tcW w:w="7160" w:type="dxa"/>
            <w:shd w:val="clear" w:color="auto" w:fill="F4F6F9"/>
            <w:tcMar>
              <w:top w:w="80" w:type="dxa"/>
              <w:left w:w="120" w:type="dxa"/>
              <w:bottom w:w="80" w:type="dxa"/>
              <w:right w:w="120" w:type="dxa"/>
            </w:tcMar>
          </w:tcPr>
          <w:p w14:paraId="24B7797A" w14:textId="77777777" w:rsidR="00FF34C7" w:rsidRDefault="00FF34C7" w:rsidP="0055187E">
            <w:r>
              <w:rPr>
                <w:sz w:val="18"/>
                <w:szCs w:val="18"/>
              </w:rPr>
              <w:t>The approved schedule expectation before field execution changes are confirmed.</w:t>
            </w:r>
          </w:p>
        </w:tc>
      </w:tr>
      <w:tr w:rsidR="00FF34C7" w14:paraId="1470374B" w14:textId="77777777" w:rsidTr="0055187E">
        <w:tc>
          <w:tcPr>
            <w:tcW w:w="2200" w:type="dxa"/>
            <w:shd w:val="clear" w:color="auto" w:fill="FFFFFF"/>
            <w:tcMar>
              <w:top w:w="80" w:type="dxa"/>
              <w:left w:w="120" w:type="dxa"/>
              <w:bottom w:w="80" w:type="dxa"/>
              <w:right w:w="120" w:type="dxa"/>
            </w:tcMar>
          </w:tcPr>
          <w:p w14:paraId="1E7ECEDF" w14:textId="77777777" w:rsidR="00FF34C7" w:rsidRDefault="00FF34C7" w:rsidP="0055187E">
            <w:r>
              <w:rPr>
                <w:b/>
                <w:bCs/>
                <w:color w:val="0B2545"/>
                <w:sz w:val="18"/>
                <w:szCs w:val="18"/>
              </w:rPr>
              <w:t>Publishability check</w:t>
            </w:r>
          </w:p>
        </w:tc>
        <w:tc>
          <w:tcPr>
            <w:tcW w:w="7160" w:type="dxa"/>
            <w:shd w:val="clear" w:color="auto" w:fill="FFFFFF"/>
            <w:tcMar>
              <w:top w:w="80" w:type="dxa"/>
              <w:left w:w="120" w:type="dxa"/>
              <w:bottom w:w="80" w:type="dxa"/>
              <w:right w:w="120" w:type="dxa"/>
            </w:tcMar>
          </w:tcPr>
          <w:p w14:paraId="01D2F0E5" w14:textId="77777777" w:rsidR="00FF34C7" w:rsidRDefault="00FF34C7" w:rsidP="0055187E">
            <w:r>
              <w:rPr>
                <w:sz w:val="18"/>
                <w:szCs w:val="18"/>
              </w:rPr>
              <w:t>A final validation that a plan is ready to be released as an approved operating schedule.</w:t>
            </w:r>
          </w:p>
        </w:tc>
      </w:tr>
      <w:tr w:rsidR="00FF34C7" w14:paraId="49564A55" w14:textId="77777777" w:rsidTr="0055187E">
        <w:tc>
          <w:tcPr>
            <w:tcW w:w="2200" w:type="dxa"/>
            <w:shd w:val="clear" w:color="auto" w:fill="F4F6F9"/>
            <w:tcMar>
              <w:top w:w="80" w:type="dxa"/>
              <w:left w:w="120" w:type="dxa"/>
              <w:bottom w:w="80" w:type="dxa"/>
              <w:right w:w="120" w:type="dxa"/>
            </w:tcMar>
          </w:tcPr>
          <w:p w14:paraId="3005F145" w14:textId="77777777" w:rsidR="00FF34C7" w:rsidRDefault="00FF34C7" w:rsidP="0055187E">
            <w:r>
              <w:rPr>
                <w:b/>
                <w:bCs/>
                <w:color w:val="0B2545"/>
                <w:sz w:val="18"/>
                <w:szCs w:val="18"/>
              </w:rPr>
              <w:t>Published plan</w:t>
            </w:r>
          </w:p>
        </w:tc>
        <w:tc>
          <w:tcPr>
            <w:tcW w:w="7160" w:type="dxa"/>
            <w:shd w:val="clear" w:color="auto" w:fill="F4F6F9"/>
            <w:tcMar>
              <w:top w:w="80" w:type="dxa"/>
              <w:left w:w="120" w:type="dxa"/>
              <w:bottom w:w="80" w:type="dxa"/>
              <w:right w:w="120" w:type="dxa"/>
            </w:tcMar>
          </w:tcPr>
          <w:p w14:paraId="6F05B74F" w14:textId="77777777" w:rsidR="00FF34C7" w:rsidRDefault="00FF34C7" w:rsidP="0055187E">
            <w:r>
              <w:rPr>
                <w:sz w:val="18"/>
                <w:szCs w:val="18"/>
              </w:rPr>
              <w:t>An approved, immutable schedule snapshot that becomes the operating reference until a successor version is approved.</w:t>
            </w:r>
          </w:p>
        </w:tc>
      </w:tr>
      <w:tr w:rsidR="00FF34C7" w14:paraId="19AF7C6B" w14:textId="77777777" w:rsidTr="0055187E">
        <w:tc>
          <w:tcPr>
            <w:tcW w:w="2200" w:type="dxa"/>
            <w:shd w:val="clear" w:color="auto" w:fill="FFFFFF"/>
            <w:tcMar>
              <w:top w:w="80" w:type="dxa"/>
              <w:left w:w="120" w:type="dxa"/>
              <w:bottom w:w="80" w:type="dxa"/>
              <w:right w:w="120" w:type="dxa"/>
            </w:tcMar>
          </w:tcPr>
          <w:p w14:paraId="0E6E89CE" w14:textId="77777777" w:rsidR="00FF34C7" w:rsidRDefault="00FF34C7" w:rsidP="0055187E">
            <w:r>
              <w:rPr>
                <w:b/>
                <w:bCs/>
                <w:color w:val="0B2545"/>
                <w:sz w:val="18"/>
                <w:szCs w:val="18"/>
              </w:rPr>
              <w:t>Reason code</w:t>
            </w:r>
          </w:p>
        </w:tc>
        <w:tc>
          <w:tcPr>
            <w:tcW w:w="7160" w:type="dxa"/>
            <w:shd w:val="clear" w:color="auto" w:fill="FFFFFF"/>
            <w:tcMar>
              <w:top w:w="80" w:type="dxa"/>
              <w:left w:w="120" w:type="dxa"/>
              <w:bottom w:w="80" w:type="dxa"/>
              <w:right w:w="120" w:type="dxa"/>
            </w:tcMar>
          </w:tcPr>
          <w:p w14:paraId="41A95F08" w14:textId="77777777" w:rsidR="00FF34C7" w:rsidRDefault="00FF34C7" w:rsidP="0055187E">
            <w:r>
              <w:rPr>
                <w:sz w:val="18"/>
                <w:szCs w:val="18"/>
              </w:rPr>
              <w:t>A standardized explanation attached to a conflict, exception or manual override.</w:t>
            </w:r>
          </w:p>
        </w:tc>
      </w:tr>
      <w:tr w:rsidR="00FF34C7" w14:paraId="1A6C6E18" w14:textId="77777777" w:rsidTr="0055187E">
        <w:tc>
          <w:tcPr>
            <w:tcW w:w="2200" w:type="dxa"/>
            <w:shd w:val="clear" w:color="auto" w:fill="F4F6F9"/>
            <w:tcMar>
              <w:top w:w="80" w:type="dxa"/>
              <w:left w:w="120" w:type="dxa"/>
              <w:bottom w:w="80" w:type="dxa"/>
              <w:right w:w="120" w:type="dxa"/>
            </w:tcMar>
          </w:tcPr>
          <w:p w14:paraId="7C44C56C" w14:textId="77777777" w:rsidR="00FF34C7" w:rsidRDefault="00FF34C7" w:rsidP="0055187E">
            <w:r>
              <w:rPr>
                <w:b/>
                <w:bCs/>
                <w:color w:val="0B2545"/>
                <w:sz w:val="18"/>
                <w:szCs w:val="18"/>
              </w:rPr>
              <w:t>Recovery option</w:t>
            </w:r>
          </w:p>
        </w:tc>
        <w:tc>
          <w:tcPr>
            <w:tcW w:w="7160" w:type="dxa"/>
            <w:shd w:val="clear" w:color="auto" w:fill="F4F6F9"/>
            <w:tcMar>
              <w:top w:w="80" w:type="dxa"/>
              <w:left w:w="120" w:type="dxa"/>
              <w:bottom w:w="80" w:type="dxa"/>
              <w:right w:w="120" w:type="dxa"/>
            </w:tcMar>
          </w:tcPr>
          <w:p w14:paraId="7556B50B" w14:textId="77777777" w:rsidR="00FF34C7" w:rsidRDefault="00FF34C7" w:rsidP="0055187E">
            <w:r>
              <w:rPr>
                <w:sz w:val="18"/>
                <w:szCs w:val="18"/>
              </w:rPr>
              <w:t>A candidate corrective action proposed for review after an operational disruption.</w:t>
            </w:r>
          </w:p>
        </w:tc>
      </w:tr>
      <w:tr w:rsidR="00FF34C7" w14:paraId="1BA75425" w14:textId="77777777" w:rsidTr="0055187E">
        <w:tc>
          <w:tcPr>
            <w:tcW w:w="2200" w:type="dxa"/>
            <w:shd w:val="clear" w:color="auto" w:fill="FFFFFF"/>
            <w:tcMar>
              <w:top w:w="80" w:type="dxa"/>
              <w:left w:w="120" w:type="dxa"/>
              <w:bottom w:w="80" w:type="dxa"/>
              <w:right w:w="120" w:type="dxa"/>
            </w:tcMar>
          </w:tcPr>
          <w:p w14:paraId="4CC85560" w14:textId="77777777" w:rsidR="00FF34C7" w:rsidRDefault="00FF34C7" w:rsidP="0055187E">
            <w:r>
              <w:rPr>
                <w:b/>
                <w:bCs/>
                <w:color w:val="0B2545"/>
                <w:sz w:val="18"/>
                <w:szCs w:val="18"/>
              </w:rPr>
              <w:t>Scenario</w:t>
            </w:r>
          </w:p>
        </w:tc>
        <w:tc>
          <w:tcPr>
            <w:tcW w:w="7160" w:type="dxa"/>
            <w:shd w:val="clear" w:color="auto" w:fill="FFFFFF"/>
            <w:tcMar>
              <w:top w:w="80" w:type="dxa"/>
              <w:left w:w="120" w:type="dxa"/>
              <w:bottom w:w="80" w:type="dxa"/>
              <w:right w:w="120" w:type="dxa"/>
            </w:tcMar>
          </w:tcPr>
          <w:p w14:paraId="3C8028BB" w14:textId="77777777" w:rsidR="00FF34C7" w:rsidRDefault="00FF34C7" w:rsidP="0055187E">
            <w:r>
              <w:rPr>
                <w:sz w:val="18"/>
                <w:szCs w:val="18"/>
              </w:rPr>
              <w:t>A what-if schedule view that tests assumptions before changing the published plan.</w:t>
            </w:r>
          </w:p>
        </w:tc>
      </w:tr>
      <w:tr w:rsidR="00FF34C7" w14:paraId="199CDD6C" w14:textId="77777777" w:rsidTr="0055187E">
        <w:tc>
          <w:tcPr>
            <w:tcW w:w="2200" w:type="dxa"/>
            <w:shd w:val="clear" w:color="auto" w:fill="F4F6F9"/>
            <w:tcMar>
              <w:top w:w="80" w:type="dxa"/>
              <w:left w:w="120" w:type="dxa"/>
              <w:bottom w:w="80" w:type="dxa"/>
              <w:right w:w="120" w:type="dxa"/>
            </w:tcMar>
          </w:tcPr>
          <w:p w14:paraId="7D53CA7B" w14:textId="77777777" w:rsidR="00FF34C7" w:rsidRDefault="00FF34C7" w:rsidP="0055187E">
            <w:r>
              <w:rPr>
                <w:b/>
                <w:bCs/>
                <w:color w:val="0B2545"/>
                <w:sz w:val="18"/>
                <w:szCs w:val="18"/>
              </w:rPr>
              <w:t>Tide window</w:t>
            </w:r>
          </w:p>
        </w:tc>
        <w:tc>
          <w:tcPr>
            <w:tcW w:w="7160" w:type="dxa"/>
            <w:shd w:val="clear" w:color="auto" w:fill="F4F6F9"/>
            <w:tcMar>
              <w:top w:w="80" w:type="dxa"/>
              <w:left w:w="120" w:type="dxa"/>
              <w:bottom w:w="80" w:type="dxa"/>
              <w:right w:w="120" w:type="dxa"/>
            </w:tcMar>
          </w:tcPr>
          <w:p w14:paraId="128BD5FC" w14:textId="77777777" w:rsidR="00FF34C7" w:rsidRDefault="00FF34C7" w:rsidP="0055187E">
            <w:r>
              <w:rPr>
                <w:sz w:val="18"/>
                <w:szCs w:val="18"/>
              </w:rPr>
              <w:t>A time range during which water level and navigation conditions allow a safe or permitted movement.</w:t>
            </w:r>
          </w:p>
        </w:tc>
      </w:tr>
      <w:tr w:rsidR="00FF34C7" w14:paraId="216AB252" w14:textId="77777777" w:rsidTr="0055187E">
        <w:tc>
          <w:tcPr>
            <w:tcW w:w="2200" w:type="dxa"/>
            <w:shd w:val="clear" w:color="auto" w:fill="FFFFFF"/>
            <w:tcMar>
              <w:top w:w="80" w:type="dxa"/>
              <w:left w:w="120" w:type="dxa"/>
              <w:bottom w:w="80" w:type="dxa"/>
              <w:right w:w="120" w:type="dxa"/>
            </w:tcMar>
          </w:tcPr>
          <w:p w14:paraId="31E7268B" w14:textId="77777777" w:rsidR="00FF34C7" w:rsidRDefault="00FF34C7" w:rsidP="0055187E">
            <w:r>
              <w:rPr>
                <w:b/>
                <w:bCs/>
                <w:color w:val="0B2545"/>
                <w:sz w:val="18"/>
                <w:szCs w:val="18"/>
              </w:rPr>
              <w:lastRenderedPageBreak/>
              <w:t>Tug-barge pair</w:t>
            </w:r>
          </w:p>
        </w:tc>
        <w:tc>
          <w:tcPr>
            <w:tcW w:w="7160" w:type="dxa"/>
            <w:shd w:val="clear" w:color="auto" w:fill="FFFFFF"/>
            <w:tcMar>
              <w:top w:w="80" w:type="dxa"/>
              <w:left w:w="120" w:type="dxa"/>
              <w:bottom w:w="80" w:type="dxa"/>
              <w:right w:w="120" w:type="dxa"/>
            </w:tcMar>
          </w:tcPr>
          <w:p w14:paraId="0BBE5FB7" w14:textId="77777777" w:rsidR="00FF34C7" w:rsidRDefault="00FF34C7" w:rsidP="0055187E">
            <w:r>
              <w:rPr>
                <w:sz w:val="18"/>
                <w:szCs w:val="18"/>
              </w:rPr>
              <w:t>A tug and barge combination considered together for movement eligibility, availability and compatibility.</w:t>
            </w:r>
          </w:p>
        </w:tc>
      </w:tr>
      <w:tr w:rsidR="00FF34C7" w14:paraId="3C9D0BF4" w14:textId="77777777" w:rsidTr="0055187E">
        <w:tc>
          <w:tcPr>
            <w:tcW w:w="2200" w:type="dxa"/>
            <w:shd w:val="clear" w:color="auto" w:fill="F4F6F9"/>
            <w:tcMar>
              <w:top w:w="80" w:type="dxa"/>
              <w:left w:w="120" w:type="dxa"/>
              <w:bottom w:w="80" w:type="dxa"/>
              <w:right w:w="120" w:type="dxa"/>
            </w:tcMar>
          </w:tcPr>
          <w:p w14:paraId="1547A82B" w14:textId="77777777" w:rsidR="00FF34C7" w:rsidRDefault="00FF34C7" w:rsidP="0055187E">
            <w:r>
              <w:rPr>
                <w:b/>
                <w:bCs/>
                <w:color w:val="0B2545"/>
                <w:sz w:val="18"/>
                <w:szCs w:val="18"/>
              </w:rPr>
              <w:t>UAT</w:t>
            </w:r>
          </w:p>
        </w:tc>
        <w:tc>
          <w:tcPr>
            <w:tcW w:w="7160" w:type="dxa"/>
            <w:shd w:val="clear" w:color="auto" w:fill="F4F6F9"/>
            <w:tcMar>
              <w:top w:w="80" w:type="dxa"/>
              <w:left w:w="120" w:type="dxa"/>
              <w:bottom w:w="80" w:type="dxa"/>
              <w:right w:w="120" w:type="dxa"/>
            </w:tcMar>
          </w:tcPr>
          <w:p w14:paraId="790B2BD2" w14:textId="77777777" w:rsidR="00FF34C7" w:rsidRDefault="00FF34C7" w:rsidP="0055187E">
            <w:r>
              <w:rPr>
                <w:sz w:val="18"/>
                <w:szCs w:val="18"/>
              </w:rPr>
              <w:t>User Acceptance Testing, the client-side validation stage for workflows, screens and outputs before production use.</w:t>
            </w:r>
          </w:p>
        </w:tc>
      </w:tr>
    </w:tbl>
    <w:p w14:paraId="6FE0626F" w14:textId="77777777" w:rsidR="00FF34C7" w:rsidRDefault="00FF34C7" w:rsidP="00FF34C7">
      <w:pPr>
        <w:pStyle w:val="Heading1"/>
        <w:pBdr>
          <w:bottom w:val="single" w:sz="4" w:space="4" w:color="2E74B5"/>
        </w:pBdr>
      </w:pPr>
      <w:bookmarkStart w:id="43" w:name="_Toc231224581"/>
      <w:r>
        <w:rPr>
          <w:rFonts w:ascii="Arial" w:eastAsia="Arial" w:hAnsi="Arial" w:cs="Arial"/>
          <w:b/>
          <w:bCs/>
          <w:color w:val="0B2545"/>
          <w:sz w:val="32"/>
          <w:szCs w:val="32"/>
        </w:rPr>
        <w:t>20. Reference Inputs</w:t>
      </w:r>
      <w:bookmarkEnd w:id="43"/>
    </w:p>
    <w:p w14:paraId="0E2D3184" w14:textId="77777777" w:rsidR="00FF34C7" w:rsidRDefault="00FF34C7" w:rsidP="00FF34C7">
      <w:pPr>
        <w:spacing w:before="60" w:after="120" w:line="276" w:lineRule="auto"/>
      </w:pPr>
      <w:r>
        <w:t>This extension is based on:</w:t>
      </w:r>
    </w:p>
    <w:p w14:paraId="76D14BB9" w14:textId="77777777" w:rsidR="00FF34C7" w:rsidRDefault="00FF34C7" w:rsidP="00FF34C7">
      <w:pPr>
        <w:pStyle w:val="ListParagraph"/>
        <w:numPr>
          <w:ilvl w:val="0"/>
          <w:numId w:val="2"/>
        </w:numPr>
        <w:spacing w:before="40" w:after="60"/>
        <w:contextualSpacing w:val="0"/>
      </w:pPr>
      <w:r>
        <w:t>the Operational Blueprinting &amp; Simulation Prototype Proposal</w:t>
      </w:r>
    </w:p>
    <w:p w14:paraId="5652EFF1" w14:textId="77777777" w:rsidR="00FF34C7" w:rsidRDefault="00FF34C7" w:rsidP="00FF34C7">
      <w:pPr>
        <w:pStyle w:val="ListParagraph"/>
        <w:numPr>
          <w:ilvl w:val="0"/>
          <w:numId w:val="2"/>
        </w:numPr>
        <w:spacing w:before="40" w:after="60"/>
        <w:contextualSpacing w:val="0"/>
      </w:pPr>
      <w:r>
        <w:t>the Scheduling Simulation BRD</w:t>
      </w:r>
    </w:p>
    <w:p w14:paraId="46CBD494" w14:textId="77777777" w:rsidR="00FF34C7" w:rsidRDefault="00FF34C7" w:rsidP="00FF34C7">
      <w:pPr>
        <w:pStyle w:val="ListParagraph"/>
        <w:numPr>
          <w:ilvl w:val="0"/>
          <w:numId w:val="2"/>
        </w:numPr>
        <w:spacing w:before="40" w:after="60"/>
        <w:contextualSpacing w:val="0"/>
      </w:pPr>
      <w:r>
        <w:t>ABL and Berau Coal operating context</w:t>
      </w:r>
    </w:p>
    <w:p w14:paraId="14A71E6A" w14:textId="77777777" w:rsidR="00FF34C7" w:rsidRDefault="00FF34C7" w:rsidP="00FF34C7">
      <w:pPr>
        <w:pStyle w:val="ListParagraph"/>
        <w:numPr>
          <w:ilvl w:val="0"/>
          <w:numId w:val="2"/>
        </w:numPr>
        <w:spacing w:before="40" w:after="60"/>
        <w:contextualSpacing w:val="0"/>
      </w:pPr>
      <w:r>
        <w:t>observed transshipment planning and fleet-coordination challenges</w:t>
      </w:r>
    </w:p>
    <w:p w14:paraId="6A468A84" w14:textId="77777777" w:rsidR="00FF34C7" w:rsidRDefault="00FF34C7" w:rsidP="00FF34C7">
      <w:pPr>
        <w:pStyle w:val="ListParagraph"/>
        <w:numPr>
          <w:ilvl w:val="0"/>
          <w:numId w:val="2"/>
        </w:numPr>
        <w:spacing w:before="40" w:after="60"/>
        <w:contextualSpacing w:val="0"/>
      </w:pPr>
      <w:r>
        <w:t>cargo, route, asset, tide, bridge, CTS and OGV scheduling logic</w:t>
      </w:r>
    </w:p>
    <w:p w14:paraId="2F3CEB21" w14:textId="77777777" w:rsidR="00FF34C7" w:rsidRDefault="00FF34C7" w:rsidP="00FF34C7">
      <w:pPr>
        <w:pStyle w:val="ListParagraph"/>
        <w:numPr>
          <w:ilvl w:val="0"/>
          <w:numId w:val="2"/>
        </w:numPr>
        <w:spacing w:before="40" w:after="60"/>
        <w:contextualSpacing w:val="0"/>
      </w:pPr>
      <w:r>
        <w:t>the shared scheduling principle that work must be placed through eligible route steps, available resources and continuous operating windows</w:t>
      </w:r>
    </w:p>
    <w:p w14:paraId="4F153085" w14:textId="77777777" w:rsidR="00FF34C7" w:rsidRDefault="00FF34C7" w:rsidP="00FF34C7">
      <w:pPr>
        <w:pStyle w:val="ListParagraph"/>
        <w:numPr>
          <w:ilvl w:val="0"/>
          <w:numId w:val="2"/>
        </w:numPr>
        <w:spacing w:before="40" w:after="60"/>
        <w:contextualSpacing w:val="0"/>
      </w:pPr>
      <w:r>
        <w:t>the product-development direction for the ABL flow-management platform.</w:t>
      </w:r>
    </w:p>
    <w:p w14:paraId="7AF34EDB" w14:textId="77777777" w:rsidR="00FF34C7" w:rsidRDefault="00FF34C7" w:rsidP="00FF34C7">
      <w:pPr>
        <w:spacing w:before="200" w:after="120"/>
      </w:pPr>
    </w:p>
    <w:p w14:paraId="63252104" w14:textId="196876FB" w:rsidR="00FF34C7" w:rsidRDefault="00FF34C7" w:rsidP="00FF34C7">
      <w:pPr>
        <w:pBdr>
          <w:top w:val="single" w:sz="4" w:space="4" w:color="A97A26"/>
        </w:pBdr>
        <w:spacing w:before="200"/>
        <w:jc w:val="center"/>
      </w:pPr>
      <w:r>
        <w:rPr>
          <w:i/>
          <w:iCs/>
          <w:color w:val="5C6370"/>
          <w:sz w:val="18"/>
          <w:szCs w:val="18"/>
        </w:rPr>
        <w:t xml:space="preserve">End of application build </w:t>
      </w:r>
      <w:r w:rsidR="00F7239B">
        <w:rPr>
          <w:i/>
          <w:iCs/>
          <w:color w:val="5C6370"/>
          <w:sz w:val="18"/>
          <w:szCs w:val="18"/>
        </w:rPr>
        <w:t>proposal</w:t>
      </w:r>
    </w:p>
    <w:p w14:paraId="2270813A" w14:textId="77777777" w:rsidR="00FF34C7" w:rsidRDefault="00FF34C7" w:rsidP="00FF34C7">
      <w:pPr>
        <w:spacing w:before="100" w:after="120"/>
      </w:pPr>
    </w:p>
    <w:p w14:paraId="511A61B1" w14:textId="77777777" w:rsidR="00FF34C7" w:rsidRDefault="00FF34C7" w:rsidP="00FF34C7">
      <w:pPr>
        <w:jc w:val="center"/>
      </w:pPr>
      <w:r>
        <w:rPr>
          <w:b/>
          <w:bCs/>
          <w:color w:val="A97A26"/>
          <w:sz w:val="18"/>
          <w:szCs w:val="18"/>
        </w:rPr>
        <w:t>PT Vector Management Consulting</w:t>
      </w:r>
    </w:p>
    <w:p w14:paraId="31A422DB" w14:textId="77777777" w:rsidR="00684A47" w:rsidRDefault="00684A47"/>
    <w:sectPr w:rsidR="00684A47" w:rsidSect="00595ED1">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A45AC" w14:textId="77777777" w:rsidR="00D05D25" w:rsidRDefault="00D05D25">
      <w:r>
        <w:separator/>
      </w:r>
    </w:p>
  </w:endnote>
  <w:endnote w:type="continuationSeparator" w:id="0">
    <w:p w14:paraId="62246121" w14:textId="77777777" w:rsidR="00D05D25" w:rsidRDefault="00D05D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C4A7A" w14:textId="77777777" w:rsidR="00FF34C7" w:rsidRDefault="00FF34C7">
    <w:pPr>
      <w:pBdr>
        <w:top w:val="single" w:sz="4" w:space="4" w:color="2E74B5"/>
      </w:pBdr>
      <w:spacing w:before="80"/>
      <w:jc w:val="right"/>
    </w:pPr>
    <w:r>
      <w:rPr>
        <w:color w:val="5C6370"/>
        <w:sz w:val="17"/>
        <w:szCs w:val="17"/>
      </w:rPr>
      <w:t xml:space="preserve">Page </w:t>
    </w:r>
    <w:r>
      <w:rPr>
        <w:color w:val="5C6370"/>
        <w:sz w:val="17"/>
        <w:szCs w:val="17"/>
      </w:rPr>
      <w:fldChar w:fldCharType="begin"/>
    </w:r>
    <w:r>
      <w:rPr>
        <w:color w:val="5C6370"/>
        <w:sz w:val="17"/>
        <w:szCs w:val="17"/>
      </w:rPr>
      <w:instrText>PAGE</w:instrText>
    </w:r>
    <w:r>
      <w:rPr>
        <w:color w:val="5C6370"/>
        <w:sz w:val="17"/>
        <w:szCs w:val="17"/>
      </w:rPr>
      <w:fldChar w:fldCharType="separate"/>
    </w:r>
    <w:r>
      <w:rPr>
        <w:noProof/>
        <w:color w:val="5C6370"/>
        <w:sz w:val="17"/>
        <w:szCs w:val="17"/>
      </w:rPr>
      <w:t>1</w:t>
    </w:r>
    <w:r>
      <w:rPr>
        <w:color w:val="5C637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07A8B" w14:textId="77777777" w:rsidR="00D05D25" w:rsidRDefault="00D05D25">
      <w:r>
        <w:separator/>
      </w:r>
    </w:p>
  </w:footnote>
  <w:footnote w:type="continuationSeparator" w:id="0">
    <w:p w14:paraId="79C5387A" w14:textId="77777777" w:rsidR="00D05D25" w:rsidRDefault="00D05D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2920C" w14:textId="77777777" w:rsidR="00FF34C7" w:rsidRDefault="00FF34C7">
    <w:pPr>
      <w:pBdr>
        <w:bottom w:val="single" w:sz="4" w:space="4" w:color="A97A26"/>
      </w:pBdr>
      <w:tabs>
        <w:tab w:val="right" w:pos="9360"/>
      </w:tabs>
      <w:spacing w:after="80"/>
    </w:pPr>
    <w:r>
      <w:rPr>
        <w:color w:val="5C6370"/>
        <w:sz w:val="17"/>
        <w:szCs w:val="17"/>
      </w:rPr>
      <w:t>ABL Operational Blueprinting | Application Build Extension</w:t>
    </w:r>
    <w:r>
      <w:rPr>
        <w:b/>
        <w:bCs/>
        <w:color w:val="A97A26"/>
        <w:sz w:val="17"/>
        <w:szCs w:val="17"/>
      </w:rPr>
      <w:tab/>
      <w:t>PT Vector Management Consulting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712267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46CE0"/>
    <w:multiLevelType w:val="hybridMultilevel"/>
    <w:tmpl w:val="0712B2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F507A5"/>
    <w:multiLevelType w:val="hybridMultilevel"/>
    <w:tmpl w:val="0BA2C27E"/>
    <w:lvl w:ilvl="0" w:tplc="EEF4939A">
      <w:start w:val="1"/>
      <w:numFmt w:val="decimal"/>
      <w:lvlText w:val="%1."/>
      <w:lvlJc w:val="left"/>
      <w:pPr>
        <w:ind w:left="720" w:hanging="360"/>
      </w:pPr>
    </w:lvl>
    <w:lvl w:ilvl="1" w:tplc="F62237E6">
      <w:numFmt w:val="decimal"/>
      <w:lvlText w:val=""/>
      <w:lvlJc w:val="left"/>
    </w:lvl>
    <w:lvl w:ilvl="2" w:tplc="F550B862">
      <w:numFmt w:val="decimal"/>
      <w:lvlText w:val=""/>
      <w:lvlJc w:val="left"/>
    </w:lvl>
    <w:lvl w:ilvl="3" w:tplc="17A6957C">
      <w:numFmt w:val="decimal"/>
      <w:lvlText w:val=""/>
      <w:lvlJc w:val="left"/>
    </w:lvl>
    <w:lvl w:ilvl="4" w:tplc="3282025A">
      <w:numFmt w:val="decimal"/>
      <w:lvlText w:val=""/>
      <w:lvlJc w:val="left"/>
    </w:lvl>
    <w:lvl w:ilvl="5" w:tplc="A0486BAC">
      <w:numFmt w:val="decimal"/>
      <w:lvlText w:val=""/>
      <w:lvlJc w:val="left"/>
    </w:lvl>
    <w:lvl w:ilvl="6" w:tplc="0A2C7F92">
      <w:numFmt w:val="decimal"/>
      <w:lvlText w:val=""/>
      <w:lvlJc w:val="left"/>
    </w:lvl>
    <w:lvl w:ilvl="7" w:tplc="75EEB592">
      <w:numFmt w:val="decimal"/>
      <w:lvlText w:val=""/>
      <w:lvlJc w:val="left"/>
    </w:lvl>
    <w:lvl w:ilvl="8" w:tplc="2924B30A">
      <w:numFmt w:val="decimal"/>
      <w:lvlText w:val=""/>
      <w:lvlJc w:val="left"/>
    </w:lvl>
  </w:abstractNum>
  <w:abstractNum w:abstractNumId="3" w15:restartNumberingAfterBreak="0">
    <w:nsid w:val="1E4A34A6"/>
    <w:multiLevelType w:val="hybridMultilevel"/>
    <w:tmpl w:val="0BA2C27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21027377"/>
    <w:multiLevelType w:val="hybridMultilevel"/>
    <w:tmpl w:val="3E4C7CF2"/>
    <w:lvl w:ilvl="0" w:tplc="C784A7E4">
      <w:start w:val="1"/>
      <w:numFmt w:val="bullet"/>
      <w:lvlText w:val="●"/>
      <w:lvlJc w:val="left"/>
      <w:pPr>
        <w:ind w:left="720" w:hanging="360"/>
      </w:pPr>
    </w:lvl>
    <w:lvl w:ilvl="1" w:tplc="57781426">
      <w:start w:val="1"/>
      <w:numFmt w:val="bullet"/>
      <w:lvlText w:val="○"/>
      <w:lvlJc w:val="left"/>
      <w:pPr>
        <w:ind w:left="1440" w:hanging="360"/>
      </w:pPr>
    </w:lvl>
    <w:lvl w:ilvl="2" w:tplc="4746B1DA">
      <w:start w:val="1"/>
      <w:numFmt w:val="bullet"/>
      <w:lvlText w:val="■"/>
      <w:lvlJc w:val="left"/>
      <w:pPr>
        <w:ind w:left="2160" w:hanging="360"/>
      </w:pPr>
    </w:lvl>
    <w:lvl w:ilvl="3" w:tplc="7E98191C">
      <w:start w:val="1"/>
      <w:numFmt w:val="bullet"/>
      <w:lvlText w:val="●"/>
      <w:lvlJc w:val="left"/>
      <w:pPr>
        <w:ind w:left="2880" w:hanging="360"/>
      </w:pPr>
    </w:lvl>
    <w:lvl w:ilvl="4" w:tplc="9C32A45C">
      <w:start w:val="1"/>
      <w:numFmt w:val="bullet"/>
      <w:lvlText w:val="○"/>
      <w:lvlJc w:val="left"/>
      <w:pPr>
        <w:ind w:left="3600" w:hanging="360"/>
      </w:pPr>
    </w:lvl>
    <w:lvl w:ilvl="5" w:tplc="D4149A0E">
      <w:start w:val="1"/>
      <w:numFmt w:val="bullet"/>
      <w:lvlText w:val="■"/>
      <w:lvlJc w:val="left"/>
      <w:pPr>
        <w:ind w:left="4320" w:hanging="360"/>
      </w:pPr>
    </w:lvl>
    <w:lvl w:ilvl="6" w:tplc="B734FBB6">
      <w:start w:val="1"/>
      <w:numFmt w:val="bullet"/>
      <w:lvlText w:val="●"/>
      <w:lvlJc w:val="left"/>
      <w:pPr>
        <w:ind w:left="5040" w:hanging="360"/>
      </w:pPr>
    </w:lvl>
    <w:lvl w:ilvl="7" w:tplc="264EE61C">
      <w:start w:val="1"/>
      <w:numFmt w:val="bullet"/>
      <w:lvlText w:val="●"/>
      <w:lvlJc w:val="left"/>
      <w:pPr>
        <w:ind w:left="5760" w:hanging="360"/>
      </w:pPr>
    </w:lvl>
    <w:lvl w:ilvl="8" w:tplc="3E58417A">
      <w:start w:val="1"/>
      <w:numFmt w:val="bullet"/>
      <w:lvlText w:val="●"/>
      <w:lvlJc w:val="left"/>
      <w:pPr>
        <w:ind w:left="6480" w:hanging="360"/>
      </w:pPr>
    </w:lvl>
  </w:abstractNum>
  <w:abstractNum w:abstractNumId="5" w15:restartNumberingAfterBreak="0">
    <w:nsid w:val="24614A17"/>
    <w:multiLevelType w:val="hybridMultilevel"/>
    <w:tmpl w:val="0BA2C27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378F252F"/>
    <w:multiLevelType w:val="hybridMultilevel"/>
    <w:tmpl w:val="44DAD0AE"/>
    <w:lvl w:ilvl="0" w:tplc="53DCB9F4">
      <w:start w:val="1"/>
      <w:numFmt w:val="bullet"/>
      <w:lvlText w:val="•"/>
      <w:lvlJc w:val="left"/>
      <w:pPr>
        <w:ind w:left="720" w:hanging="360"/>
      </w:pPr>
    </w:lvl>
    <w:lvl w:ilvl="1" w:tplc="35A68B50">
      <w:numFmt w:val="decimal"/>
      <w:lvlText w:val=""/>
      <w:lvlJc w:val="left"/>
    </w:lvl>
    <w:lvl w:ilvl="2" w:tplc="24B0E562">
      <w:numFmt w:val="decimal"/>
      <w:lvlText w:val=""/>
      <w:lvlJc w:val="left"/>
    </w:lvl>
    <w:lvl w:ilvl="3" w:tplc="9FD400B0">
      <w:numFmt w:val="decimal"/>
      <w:lvlText w:val=""/>
      <w:lvlJc w:val="left"/>
    </w:lvl>
    <w:lvl w:ilvl="4" w:tplc="9B7EA306">
      <w:numFmt w:val="decimal"/>
      <w:lvlText w:val=""/>
      <w:lvlJc w:val="left"/>
    </w:lvl>
    <w:lvl w:ilvl="5" w:tplc="8460F694">
      <w:numFmt w:val="decimal"/>
      <w:lvlText w:val=""/>
      <w:lvlJc w:val="left"/>
    </w:lvl>
    <w:lvl w:ilvl="6" w:tplc="580C43C8">
      <w:numFmt w:val="decimal"/>
      <w:lvlText w:val=""/>
      <w:lvlJc w:val="left"/>
    </w:lvl>
    <w:lvl w:ilvl="7" w:tplc="C1AC7D3C">
      <w:numFmt w:val="decimal"/>
      <w:lvlText w:val=""/>
      <w:lvlJc w:val="left"/>
    </w:lvl>
    <w:lvl w:ilvl="8" w:tplc="DD3017D2">
      <w:numFmt w:val="decimal"/>
      <w:lvlText w:val=""/>
      <w:lvlJc w:val="left"/>
    </w:lvl>
  </w:abstractNum>
  <w:abstractNum w:abstractNumId="7" w15:restartNumberingAfterBreak="0">
    <w:nsid w:val="55C10A19"/>
    <w:multiLevelType w:val="hybridMultilevel"/>
    <w:tmpl w:val="EBDE6B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D0A426D"/>
    <w:multiLevelType w:val="hybridMultilevel"/>
    <w:tmpl w:val="3D266E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13697131">
    <w:abstractNumId w:val="4"/>
    <w:lvlOverride w:ilvl="0">
      <w:startOverride w:val="1"/>
    </w:lvlOverride>
  </w:num>
  <w:num w:numId="2" w16cid:durableId="2104567977">
    <w:abstractNumId w:val="6"/>
    <w:lvlOverride w:ilvl="0">
      <w:startOverride w:val="1"/>
    </w:lvlOverride>
  </w:num>
  <w:num w:numId="3" w16cid:durableId="296884997">
    <w:abstractNumId w:val="2"/>
    <w:lvlOverride w:ilvl="0">
      <w:startOverride w:val="1"/>
    </w:lvlOverride>
  </w:num>
  <w:num w:numId="4" w16cid:durableId="1956868572">
    <w:abstractNumId w:val="2"/>
  </w:num>
  <w:num w:numId="5" w16cid:durableId="1910843570">
    <w:abstractNumId w:val="3"/>
  </w:num>
  <w:num w:numId="6" w16cid:durableId="249586305">
    <w:abstractNumId w:val="5"/>
  </w:num>
  <w:num w:numId="7" w16cid:durableId="823350343">
    <w:abstractNumId w:val="0"/>
  </w:num>
  <w:num w:numId="8" w16cid:durableId="1437552558">
    <w:abstractNumId w:val="1"/>
  </w:num>
  <w:num w:numId="9" w16cid:durableId="1709834641">
    <w:abstractNumId w:val="7"/>
  </w:num>
  <w:num w:numId="10" w16cid:durableId="1953438791">
    <w:abstractNumId w:val="8"/>
  </w:num>
</w:numbering>
</file>

<file path=word/settings.xml><?xml version="1.0" encoding="utf-8"?>
<w:settings xmlns:ns1="http://schemas.openxmlformats.org/markup-compatibility/2006" xmlns:ns3="http://schemas.openxmlformats.org/officeDocument/2006/math" xmlns:ns4="urn:schemas-microsoft-com:office:office" xmlns:ns5="urn:schemas-microsoft-com:vml" xmlns:ns6="http://schemas.microsoft.com/office/word/2010/wordml" xmlns:ns7="http://schemas.microsoft.com/office/word/2012/wordml" xmlns:r="http://schemas.openxmlformats.org/officeDocument/2006/relationships" xmlns:w="http://schemas.openxmlformats.org/wordprocessingml/2006/main" ns1:Ignorable="w14 w15 w16se w16cid w16 w16cex w16sdtdh w16sdtfl w16du">
  <w:updateStyles w:val="true"/>
  <w:attachedTemplate r:id="rId1"/>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4C7"/>
    <w:rsid w:val="00000C39"/>
    <w:rsid w:val="000364B6"/>
    <w:rsid w:val="00185473"/>
    <w:rsid w:val="001C6812"/>
    <w:rsid w:val="00207F56"/>
    <w:rsid w:val="002C4897"/>
    <w:rsid w:val="0057797E"/>
    <w:rsid w:val="00595ED1"/>
    <w:rsid w:val="005B68A2"/>
    <w:rsid w:val="00684A47"/>
    <w:rsid w:val="00914E01"/>
    <w:rsid w:val="00964A9A"/>
    <w:rsid w:val="00AC5AE3"/>
    <w:rsid w:val="00D05D25"/>
    <w:rsid w:val="00DA444A"/>
    <w:rsid w:val="00E31A28"/>
    <w:rsid w:val="00ED4C21"/>
    <w:rsid w:val="00F7239B"/>
    <w:rsid w:val="00FF34C7"/>
  </w:rsids>
  <ns3:mathPr>
    <ns3:mathFont ns3:val="Cambria Math"/>
    <ns3:brkBin ns3:val="before"/>
    <ns3:brkBinSub ns3:val="--"/>
    <ns3:smallFrac ns3:val="0"/>
    <ns3:dispDef/>
    <ns3:lMargin ns3:val="0"/>
    <ns3:rMargin ns3:val="0"/>
    <ns3:defJc ns3:val="centerGroup"/>
    <ns3:wrapIndent ns3:val="1440"/>
    <ns3:intLim ns3:val="subSup"/>
    <ns3:naryLim ns3:val="undOvr"/>
  </ns3:mathPr>
  <w:themeFontLang w:val="en-IN"/>
  <w:clrSchemeMapping w:bg1="light1" w:t1="dark1" w:bg2="light2" w:t2="dark2" w:accent1="accent1" w:accent2="accent2" w:accent3="accent3" w:accent4="accent4" w:accent5="accent5" w:accent6="accent6" w:hyperlink="hyperlink" w:followedHyperlink="followedHyperlink"/>
  <w:shapeDefaults>
    <ns4:shapedefaults ns5:ext="edit" spidmax="1026"/>
    <ns4:shapelayout ns5:ext="edit">
      <ns4:idmap ns5:ext="edit" data="1"/>
    </ns4:shapelayout>
  </w:shapeDefaults>
  <w:decimalSymbol w:val="."/>
  <w:listSeparator w:val=","/>
  <ns6:docId ns6:val="14C45D5C"/>
  <ns7:chartTrackingRefBased/>
  <ns7:docId ns7:val="{2DA4B344-84F0-4288-B57C-694FCE428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34C7"/>
    <w:pPr>
      <w:spacing w:after="0" w:line="240" w:lineRule="auto"/>
    </w:pPr>
    <w:rPr>
      <w:rFonts w:ascii="Arial" w:eastAsia="Arial" w:hAnsi="Arial" w:cs="Arial"/>
      <w:color w:val="212C3F"/>
      <w:kern w:val="0"/>
      <w:sz w:val="20"/>
      <w:szCs w:val="20"/>
      <w:lang w:eastAsia="en-IN"/>
      <w14:ligatures w14:val="none"/>
    </w:rPr>
  </w:style>
  <w:style w:type="paragraph" w:styleId="Heading1">
    <w:name w:val="heading 1"/>
    <w:basedOn w:val="Normal"/>
    <w:next w:val="Normal"/>
    <w:link w:val="Heading1Char"/>
    <w:uiPriority w:val="9"/>
    <w:qFormat/>
    <w:rsid w:val="00FF34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F34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34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34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34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34C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34C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34C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34C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4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F34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34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34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34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34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34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34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34C7"/>
    <w:rPr>
      <w:rFonts w:eastAsiaTheme="majorEastAsia" w:cstheme="majorBidi"/>
      <w:color w:val="272727" w:themeColor="text1" w:themeTint="D8"/>
    </w:rPr>
  </w:style>
  <w:style w:type="paragraph" w:styleId="Title">
    <w:name w:val="Title"/>
    <w:basedOn w:val="Normal"/>
    <w:next w:val="Normal"/>
    <w:link w:val="TitleChar"/>
    <w:uiPriority w:val="10"/>
    <w:qFormat/>
    <w:rsid w:val="00FF34C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34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34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34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34C7"/>
    <w:pPr>
      <w:spacing w:before="160"/>
      <w:jc w:val="center"/>
    </w:pPr>
    <w:rPr>
      <w:i/>
      <w:iCs/>
      <w:color w:val="404040" w:themeColor="text1" w:themeTint="BF"/>
    </w:rPr>
  </w:style>
  <w:style w:type="character" w:customStyle="1" w:styleId="QuoteChar">
    <w:name w:val="Quote Char"/>
    <w:basedOn w:val="DefaultParagraphFont"/>
    <w:link w:val="Quote"/>
    <w:uiPriority w:val="29"/>
    <w:rsid w:val="00FF34C7"/>
    <w:rPr>
      <w:i/>
      <w:iCs/>
      <w:color w:val="404040" w:themeColor="text1" w:themeTint="BF"/>
    </w:rPr>
  </w:style>
  <w:style w:type="paragraph" w:styleId="ListParagraph">
    <w:name w:val="List Paragraph"/>
    <w:basedOn w:val="Normal"/>
    <w:qFormat/>
    <w:rsid w:val="00FF34C7"/>
    <w:pPr>
      <w:ind w:left="720"/>
      <w:contextualSpacing/>
    </w:pPr>
  </w:style>
  <w:style w:type="character" w:styleId="IntenseEmphasis">
    <w:name w:val="Intense Emphasis"/>
    <w:basedOn w:val="DefaultParagraphFont"/>
    <w:uiPriority w:val="21"/>
    <w:qFormat/>
    <w:rsid w:val="00FF34C7"/>
    <w:rPr>
      <w:i/>
      <w:iCs/>
      <w:color w:val="0F4761" w:themeColor="accent1" w:themeShade="BF"/>
    </w:rPr>
  </w:style>
  <w:style w:type="paragraph" w:styleId="IntenseQuote">
    <w:name w:val="Intense Quote"/>
    <w:basedOn w:val="Normal"/>
    <w:next w:val="Normal"/>
    <w:link w:val="IntenseQuoteChar"/>
    <w:uiPriority w:val="30"/>
    <w:qFormat/>
    <w:rsid w:val="00FF34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34C7"/>
    <w:rPr>
      <w:i/>
      <w:iCs/>
      <w:color w:val="0F4761" w:themeColor="accent1" w:themeShade="BF"/>
    </w:rPr>
  </w:style>
  <w:style w:type="character" w:styleId="IntenseReference">
    <w:name w:val="Intense Reference"/>
    <w:basedOn w:val="DefaultParagraphFont"/>
    <w:uiPriority w:val="32"/>
    <w:qFormat/>
    <w:rsid w:val="00FF34C7"/>
    <w:rPr>
      <w:b/>
      <w:bCs/>
      <w:smallCaps/>
      <w:color w:val="0F4761" w:themeColor="accent1" w:themeShade="BF"/>
      <w:spacing w:val="5"/>
    </w:rPr>
  </w:style>
  <w:style w:type="paragraph" w:customStyle="1" w:styleId="Strong1">
    <w:name w:val="Strong1"/>
    <w:qFormat/>
    <w:rsid w:val="00FF34C7"/>
    <w:pPr>
      <w:spacing w:after="0" w:line="240" w:lineRule="auto"/>
    </w:pPr>
    <w:rPr>
      <w:rFonts w:ascii="Arial" w:eastAsia="Arial" w:hAnsi="Arial" w:cs="Arial"/>
      <w:b/>
      <w:bCs/>
      <w:color w:val="212C3F"/>
      <w:kern w:val="0"/>
      <w:sz w:val="20"/>
      <w:szCs w:val="20"/>
      <w:lang w:eastAsia="en-IN"/>
      <w14:ligatures w14:val="none"/>
    </w:rPr>
  </w:style>
  <w:style w:type="character" w:styleId="Hyperlink">
    <w:name w:val="Hyperlink"/>
    <w:uiPriority w:val="99"/>
    <w:unhideWhenUsed/>
    <w:rsid w:val="00FF34C7"/>
    <w:rPr>
      <w:color w:val="0563C1"/>
      <w:u w:val="single"/>
    </w:rPr>
  </w:style>
  <w:style w:type="character" w:styleId="FootnoteReference">
    <w:name w:val="footnote reference"/>
    <w:uiPriority w:val="99"/>
    <w:semiHidden/>
    <w:unhideWhenUsed/>
    <w:rsid w:val="00FF34C7"/>
    <w:rPr>
      <w:vertAlign w:val="superscript"/>
    </w:rPr>
  </w:style>
  <w:style w:type="paragraph" w:styleId="FootnoteText">
    <w:name w:val="footnote text"/>
    <w:link w:val="FootnoteTextChar"/>
    <w:uiPriority w:val="99"/>
    <w:semiHidden/>
    <w:unhideWhenUsed/>
    <w:rsid w:val="00FF34C7"/>
    <w:pPr>
      <w:spacing w:after="0" w:line="240" w:lineRule="auto"/>
    </w:pPr>
    <w:rPr>
      <w:rFonts w:ascii="Arial" w:eastAsia="Arial" w:hAnsi="Arial" w:cs="Arial"/>
      <w:color w:val="212C3F"/>
      <w:kern w:val="0"/>
      <w:sz w:val="20"/>
      <w:szCs w:val="20"/>
      <w:lang w:eastAsia="en-IN"/>
      <w14:ligatures w14:val="none"/>
    </w:rPr>
  </w:style>
  <w:style w:type="character" w:customStyle="1" w:styleId="FootnoteTextChar">
    <w:name w:val="Footnote Text Char"/>
    <w:basedOn w:val="DefaultParagraphFont"/>
    <w:link w:val="FootnoteText"/>
    <w:uiPriority w:val="99"/>
    <w:semiHidden/>
    <w:rsid w:val="00FF34C7"/>
    <w:rPr>
      <w:rFonts w:ascii="Arial" w:eastAsia="Arial" w:hAnsi="Arial" w:cs="Arial"/>
      <w:color w:val="212C3F"/>
      <w:kern w:val="0"/>
      <w:sz w:val="20"/>
      <w:szCs w:val="20"/>
      <w:lang w:eastAsia="en-IN"/>
      <w14:ligatures w14:val="none"/>
    </w:rPr>
  </w:style>
  <w:style w:type="character" w:styleId="EndnoteReference">
    <w:name w:val="endnote reference"/>
    <w:uiPriority w:val="99"/>
    <w:semiHidden/>
    <w:unhideWhenUsed/>
    <w:rsid w:val="00FF34C7"/>
    <w:rPr>
      <w:vertAlign w:val="superscript"/>
    </w:rPr>
  </w:style>
  <w:style w:type="paragraph" w:styleId="EndnoteText">
    <w:name w:val="endnote text"/>
    <w:link w:val="EndnoteTextChar"/>
    <w:uiPriority w:val="99"/>
    <w:semiHidden/>
    <w:unhideWhenUsed/>
    <w:rsid w:val="00FF34C7"/>
    <w:pPr>
      <w:spacing w:after="0" w:line="240" w:lineRule="auto"/>
    </w:pPr>
    <w:rPr>
      <w:rFonts w:ascii="Arial" w:eastAsia="Arial" w:hAnsi="Arial" w:cs="Arial"/>
      <w:color w:val="212C3F"/>
      <w:kern w:val="0"/>
      <w:sz w:val="20"/>
      <w:szCs w:val="20"/>
      <w:lang w:eastAsia="en-IN"/>
      <w14:ligatures w14:val="none"/>
    </w:rPr>
  </w:style>
  <w:style w:type="character" w:customStyle="1" w:styleId="EndnoteTextChar">
    <w:name w:val="Endnote Text Char"/>
    <w:basedOn w:val="DefaultParagraphFont"/>
    <w:link w:val="EndnoteText"/>
    <w:uiPriority w:val="99"/>
    <w:semiHidden/>
    <w:rsid w:val="00FF34C7"/>
    <w:rPr>
      <w:rFonts w:ascii="Arial" w:eastAsia="Arial" w:hAnsi="Arial" w:cs="Arial"/>
      <w:color w:val="212C3F"/>
      <w:kern w:val="0"/>
      <w:sz w:val="20"/>
      <w:szCs w:val="20"/>
      <w:lang w:eastAsia="en-IN"/>
      <w14:ligatures w14:val="none"/>
    </w:rPr>
  </w:style>
  <w:style w:type="paragraph" w:styleId="ListBullet">
    <w:name w:val="List Bullet"/>
    <w:basedOn w:val="Normal"/>
    <w:uiPriority w:val="99"/>
    <w:unhideWhenUsed/>
    <w:rsid w:val="00964A9A"/>
    <w:pPr>
      <w:numPr>
        <w:numId w:val="7"/>
      </w:numPr>
      <w:tabs>
        <w:tab w:val="clear" w:pos="360"/>
      </w:tabs>
      <w:spacing w:after="160" w:line="320" w:lineRule="auto"/>
      <w:ind w:left="0" w:firstLine="0"/>
      <w:contextualSpacing/>
    </w:pPr>
    <w:rPr>
      <w:rFonts w:ascii="Calibri" w:eastAsiaTheme="minorEastAsia" w:hAnsi="Calibri" w:cstheme="minorBidi"/>
      <w:color w:val="111827"/>
      <w:sz w:val="22"/>
      <w:szCs w:val="22"/>
      <w:lang w:val="en-US" w:eastAsia="en-US"/>
    </w:rPr>
  </w:style>
  <w:style w:type="paragraph" w:styleId="TOCHeading">
    <w:name w:val="TOC Heading"/>
    <w:basedOn w:val="Heading1"/>
    <w:next w:val="Normal"/>
    <w:uiPriority w:val="39"/>
    <w:unhideWhenUsed/>
    <w:qFormat/>
    <w:rsid w:val="002C4897"/>
    <w:pPr>
      <w:spacing w:before="240" w:after="0" w:line="259" w:lineRule="auto"/>
      <w:outlineLvl w:val="9"/>
    </w:pPr>
    <w:rPr>
      <w:sz w:val="32"/>
      <w:szCs w:val="32"/>
      <w:lang w:val="en-US" w:eastAsia="en-US"/>
    </w:rPr>
  </w:style>
  <w:style w:type="paragraph" w:styleId="TOC1">
    <w:name w:val="toc 1"/>
    <w:basedOn w:val="Normal"/>
    <w:next w:val="Normal"/>
    <w:autoRedefine/>
    <w:uiPriority w:val="39"/>
    <w:unhideWhenUsed/>
    <w:rsid w:val="002C4897"/>
    <w:pPr>
      <w:spacing w:after="100"/>
    </w:pPr>
  </w:style>
  <w:style w:type="paragraph" w:styleId="TOC2">
    <w:name w:val="toc 2"/>
    <w:basedOn w:val="Normal"/>
    <w:next w:val="Normal"/>
    <w:autoRedefine/>
    <w:uiPriority w:val="39"/>
    <w:unhideWhenUsed/>
    <w:rsid w:val="002C4897"/>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sv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ns0:Relationships xmlns:ns0="http://schemas.openxmlformats.org/package/2006/relationships"><ns0:Relationship Id="rId1" Type="http://schemas.openxmlformats.org/officeDocument/2006/relationships/attachedTemplate" Target="Lenexis_Foodworks_Vector_Proposal_Template.dotx" TargetMode="External"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6B0615-F351-4136-9132-9862E20C36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21</Pages>
  <Words>6072</Words>
  <Characters>34611</Characters>
  <Application>Microsoft Office Word</Application>
  <DocSecurity>0</DocSecurity>
  <Lines>288</Lines>
  <Paragraphs>81</Paragraphs>
  <ScaleCrop>false</ScaleCrop>
  <Company/>
  <LinksUpToDate>false</LinksUpToDate>
  <CharactersWithSpaces>40602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Santosh Thapa</dc:creator>
  <cp:keywords/>
  <dc:description/>
  <cp:lastModifiedBy>Santosh Thapa</cp:lastModifiedBy>
  <cp:revision>3</cp:revision>
  <cp:lastPrinted>2026-06-02T01:40:00Z</cp:lastPrinted>
  <dcterms:created xsi:type="dcterms:W3CDTF">2026-06-02T03:11:00Z</dcterms:created>
  <dcterms:modified xsi:type="dcterms:W3CDTF">2026-06-02T03:29:00Z</dcterms:modified>
</cp:coreProperties>
</file>