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4AA8" w14:textId="77777777" w:rsidR="009D265B" w:rsidRPr="009D265B" w:rsidRDefault="009D265B" w:rsidP="009D265B">
      <w:r w:rsidRPr="009D265B">
        <w:t>Summary of Model Performance and Trade-offs</w:t>
      </w:r>
    </w:p>
    <w:p w14:paraId="01B8CAE7" w14:textId="77777777" w:rsidR="009D265B" w:rsidRPr="009D265B" w:rsidRDefault="009D265B" w:rsidP="009D265B">
      <w:r w:rsidRPr="009D265B">
        <w:t>The comparison of the Baseline Decision Tree, Pruned Decision Tree, and Random Forest models reveals interesting insights into their performance and characteristics.</w:t>
      </w:r>
    </w:p>
    <w:p w14:paraId="294CB86A" w14:textId="77777777" w:rsidR="009D265B" w:rsidRPr="009D265B" w:rsidRDefault="009D265B" w:rsidP="009D265B">
      <w:r w:rsidRPr="009D265B">
        <w:rPr>
          <w:b/>
          <w:bCs/>
        </w:rPr>
        <w:t>Performance Analysis:</w:t>
      </w:r>
    </w:p>
    <w:p w14:paraId="7F4B92B2" w14:textId="77777777" w:rsidR="009D265B" w:rsidRPr="009D265B" w:rsidRDefault="009D265B" w:rsidP="009D265B">
      <w:pPr>
        <w:numPr>
          <w:ilvl w:val="0"/>
          <w:numId w:val="1"/>
        </w:numPr>
      </w:pPr>
      <w:r w:rsidRPr="009D265B">
        <w:rPr>
          <w:b/>
          <w:bCs/>
        </w:rPr>
        <w:t>Random Forest</w:t>
      </w:r>
      <w:r w:rsidRPr="009D265B">
        <w:t> generally outperforms both individual decision trees across all metrics (Accuracy, Precision, Recall, and F1-Score). It achieves the highest accuracy (0.875), precision (0.8788), recall (0.8286), and F1-score (0.8529). This is expected, as Random Forest is an ensemble method that combines multiple decision trees, reducing variance and improving generalization.</w:t>
      </w:r>
    </w:p>
    <w:p w14:paraId="1147C5DB" w14:textId="77777777" w:rsidR="009D265B" w:rsidRPr="009D265B" w:rsidRDefault="009D265B" w:rsidP="009D265B">
      <w:pPr>
        <w:numPr>
          <w:ilvl w:val="0"/>
          <w:numId w:val="1"/>
        </w:numPr>
      </w:pPr>
      <w:r w:rsidRPr="009D265B">
        <w:t>The </w:t>
      </w:r>
      <w:r w:rsidRPr="009D265B">
        <w:rPr>
          <w:b/>
          <w:bCs/>
        </w:rPr>
        <w:t>Baseline Decision Tree</w:t>
      </w:r>
      <w:r w:rsidRPr="009D265B">
        <w:t> also performs relatively well, showing strong metrics (Accuracy: 0.8625, Precision: 0.875, Recall: 0.800, F1-Score: 0.8358). Its performance is very close to that of the Random Forest, indicating that the unpruned tree could capture complex patterns in the data, but might be prone to overfitting on unseen data in a more complex dataset.</w:t>
      </w:r>
    </w:p>
    <w:p w14:paraId="097E1A89" w14:textId="77777777" w:rsidR="009D265B" w:rsidRPr="009D265B" w:rsidRDefault="009D265B" w:rsidP="009D265B">
      <w:pPr>
        <w:numPr>
          <w:ilvl w:val="0"/>
          <w:numId w:val="1"/>
        </w:numPr>
      </w:pPr>
      <w:r w:rsidRPr="009D265B">
        <w:t>The </w:t>
      </w:r>
      <w:r w:rsidRPr="009D265B">
        <w:rPr>
          <w:b/>
          <w:bCs/>
        </w:rPr>
        <w:t>Pruned Decision Tree</w:t>
      </w:r>
      <w:r w:rsidRPr="009D265B">
        <w:t> shows a noticeable drop in performance compared to both the Baseline and Random Forest models (Accuracy: 0.7875, Precision: 0.750, Recall: 0.7714, F1-Score: 0.7606). This suggests that the pre-pruning parameters (max_depth=5, min_samples_split=10) might have been too aggressive, leading to an underfit model that couldn't capture enough of the underlying patterns in the data.</w:t>
      </w:r>
    </w:p>
    <w:p w14:paraId="45CCA12F" w14:textId="77777777" w:rsidR="009D265B" w:rsidRPr="009D265B" w:rsidRDefault="009D265B" w:rsidP="009D265B">
      <w:r w:rsidRPr="009D265B">
        <w:rPr>
          <w:b/>
          <w:bCs/>
        </w:rPr>
        <w:t>Trade-offs between Performance and Interpretability:</w:t>
      </w:r>
    </w:p>
    <w:p w14:paraId="56505061" w14:textId="77777777" w:rsidR="009D265B" w:rsidRPr="009D265B" w:rsidRDefault="009D265B" w:rsidP="009D265B">
      <w:pPr>
        <w:numPr>
          <w:ilvl w:val="0"/>
          <w:numId w:val="2"/>
        </w:numPr>
      </w:pPr>
      <w:r w:rsidRPr="009D265B">
        <w:rPr>
          <w:b/>
          <w:bCs/>
        </w:rPr>
        <w:t>Baseline Decision Tree:</w:t>
      </w:r>
      <w:r w:rsidRPr="009D265B">
        <w:t> This model offers a good balance. While potentially prone to overfitting if not carefully managed, a single, unpruned decision tree is highly interpretable. One can visually trace the decision rules from root to leaf, making it easy to understand how predictions are made and which features are most influential. Its good performance, coupled with high interpretability, makes it a strong candidate for scenarios where understanding the model's logic is crucial.</w:t>
      </w:r>
    </w:p>
    <w:p w14:paraId="62287DF1" w14:textId="77777777" w:rsidR="009D265B" w:rsidRPr="009D265B" w:rsidRDefault="009D265B" w:rsidP="009D265B">
      <w:pPr>
        <w:numPr>
          <w:ilvl w:val="0"/>
          <w:numId w:val="2"/>
        </w:numPr>
      </w:pPr>
      <w:r w:rsidRPr="009D265B">
        <w:rPr>
          <w:b/>
          <w:bCs/>
        </w:rPr>
        <w:t>Pruned Decision Tree:</w:t>
      </w:r>
      <w:r w:rsidRPr="009D265B">
        <w:t> The goal of pruning is often to improve generalization and reduce overfitting, sometimes at the cost of interpretability (by making the tree smaller) or performance (if pruning is too aggressive). In this case, aggressive pruning reduced performance significantly. While still highly interpretable due to its simpler structure, the drop in predictive power makes it less desirable than the baseline tree for this specific set of pruning parameters. Finding the right balance for pruning parameters is critical.</w:t>
      </w:r>
    </w:p>
    <w:p w14:paraId="4674652F" w14:textId="77777777" w:rsidR="009D265B" w:rsidRPr="009D265B" w:rsidRDefault="009D265B" w:rsidP="009D265B">
      <w:pPr>
        <w:numPr>
          <w:ilvl w:val="0"/>
          <w:numId w:val="2"/>
        </w:numPr>
      </w:pPr>
      <w:r w:rsidRPr="009D265B">
        <w:rPr>
          <w:b/>
          <w:bCs/>
        </w:rPr>
        <w:t>Random Forest:</w:t>
      </w:r>
      <w:r w:rsidRPr="009D265B">
        <w:t> This model provides the best predictive performance in this comparison. However, its interpretability is significantly lower than a single decision tree. A Random Forest consists of many individual trees, making it impossible to trace a single, coherent decision path. While techniques like feature importance (as calculated earlier) can shed light on which features are important </w:t>
      </w:r>
      <w:r w:rsidRPr="009D265B">
        <w:rPr>
          <w:i/>
          <w:iCs/>
        </w:rPr>
        <w:t>overall</w:t>
      </w:r>
      <w:r w:rsidRPr="009D265B">
        <w:t>, understanding the exact reasoning for a specific prediction is challenging. This trade-off is often acceptable in applications where high predictive accuracy is paramount, even if the</w:t>
      </w:r>
    </w:p>
    <w:p w14:paraId="7A5AA5B8" w14:textId="77777777" w:rsidR="009D265B" w:rsidRPr="009D265B" w:rsidRDefault="009D265B" w:rsidP="009D265B">
      <w:r w:rsidRPr="009D265B">
        <w:pict w14:anchorId="03307F20">
          <v:rect id="_x0000_i1037" style="width:0;height:1.5pt" o:hralign="center" o:hrstd="t" o:hr="t" fillcolor="#a0a0a0" stroked="f"/>
        </w:pict>
      </w:r>
    </w:p>
    <w:p w14:paraId="02948865" w14:textId="77777777" w:rsidR="009D265B" w:rsidRPr="009D265B" w:rsidRDefault="009D265B" w:rsidP="009D265B">
      <w:r w:rsidRPr="009D265B">
        <w:t>Final Task</w:t>
      </w:r>
    </w:p>
    <w:p w14:paraId="17414A9C" w14:textId="77777777" w:rsidR="009D265B" w:rsidRPr="009D265B" w:rsidRDefault="009D265B" w:rsidP="009D265B">
      <w:r w:rsidRPr="009D265B">
        <w:lastRenderedPageBreak/>
        <w:t>Subtask:</w:t>
      </w:r>
    </w:p>
    <w:p w14:paraId="3ED7F3D4" w14:textId="77777777" w:rsidR="009D265B" w:rsidRPr="009D265B" w:rsidRDefault="009D265B" w:rsidP="009D265B">
      <w:r w:rsidRPr="009D265B">
        <w:t>Summarize the entire approach, methodologies used, key insights gained, top predictors, and model trade-offs.</w:t>
      </w:r>
    </w:p>
    <w:p w14:paraId="7DB1DC7C" w14:textId="77777777" w:rsidR="009D265B" w:rsidRPr="009D265B" w:rsidRDefault="009D265B" w:rsidP="009D265B">
      <w:r w:rsidRPr="009D265B">
        <w:pict w14:anchorId="7689A5D8">
          <v:rect id="_x0000_i1038" style="width:0;height:1.5pt" o:hralign="center" o:hrstd="t" o:hr="t" fillcolor="#a0a0a0" stroked="f"/>
        </w:pict>
      </w:r>
    </w:p>
    <w:p w14:paraId="2B648466" w14:textId="77777777" w:rsidR="009D265B" w:rsidRPr="009D265B" w:rsidRDefault="009D265B" w:rsidP="009D265B">
      <w:r w:rsidRPr="009D265B">
        <w:t>Summary:</w:t>
      </w:r>
    </w:p>
    <w:p w14:paraId="4A380091" w14:textId="77777777" w:rsidR="009D265B" w:rsidRPr="009D265B" w:rsidRDefault="009D265B" w:rsidP="009D265B">
      <w:r w:rsidRPr="009D265B">
        <w:t>Data Analysis Key Findings</w:t>
      </w:r>
    </w:p>
    <w:p w14:paraId="617A8767" w14:textId="77777777" w:rsidR="009D265B" w:rsidRPr="009D265B" w:rsidRDefault="009D265B" w:rsidP="009D265B">
      <w:pPr>
        <w:numPr>
          <w:ilvl w:val="0"/>
          <w:numId w:val="3"/>
        </w:numPr>
      </w:pPr>
      <w:r w:rsidRPr="009D265B">
        <w:rPr>
          <w:b/>
          <w:bCs/>
        </w:rPr>
        <w:t>Data Preprocessing</w:t>
      </w:r>
      <w:r w:rsidRPr="009D265B">
        <w:t>: The 'Sales' variable was binarized into a 'High' sales target (1 if sales &gt; 7.49, 0 otherwise) based on its median. Categorical features ('ShelveLoc', 'Urban', 'US') were one-hot encoded. The training dataset of 320 samples showed a relatively balanced target distribution (164 'High' sales, 156 'Low' sales).</w:t>
      </w:r>
    </w:p>
    <w:p w14:paraId="34A95442" w14:textId="77777777" w:rsidR="009D265B" w:rsidRPr="009D265B" w:rsidRDefault="009D265B" w:rsidP="009D265B">
      <w:pPr>
        <w:numPr>
          <w:ilvl w:val="0"/>
          <w:numId w:val="3"/>
        </w:numPr>
      </w:pPr>
      <w:r w:rsidRPr="009D265B">
        <w:rPr>
          <w:b/>
          <w:bCs/>
        </w:rPr>
        <w:t>Baseline Decision Tree Performance</w:t>
      </w:r>
      <w:r w:rsidRPr="009D265B">
        <w:t>: The manually implemented baseline decision tree achieved an accuracy of 0.8625, precision of 0.8750, recall of 0.8000, and an F1-score of 0.8358 on the test set. Its confusion matrix indicated 28 True Positives, 41 True Negatives, 4 False Positives, and 7 False Negatives.</w:t>
      </w:r>
    </w:p>
    <w:p w14:paraId="5F1239A6" w14:textId="77777777" w:rsidR="009D265B" w:rsidRPr="009D265B" w:rsidRDefault="009D265B" w:rsidP="009D265B">
      <w:pPr>
        <w:numPr>
          <w:ilvl w:val="0"/>
          <w:numId w:val="3"/>
        </w:numPr>
      </w:pPr>
      <w:r w:rsidRPr="009D265B">
        <w:rPr>
          <w:b/>
          <w:bCs/>
        </w:rPr>
        <w:t>Top Predictors (Baseline Decision Tree)</w:t>
      </w:r>
      <w:r w:rsidRPr="009D265B">
        <w:t>: The most influential features for predicting 'High' sales from the baseline tree were 'Price' (normalized importance ~0.2223), 'CompPrice' (normalized importance ~0.2207), and 'Advertising' (normalized importance ~0.1416).</w:t>
      </w:r>
    </w:p>
    <w:p w14:paraId="593A6EB1" w14:textId="77777777" w:rsidR="009D265B" w:rsidRPr="009D265B" w:rsidRDefault="009D265B" w:rsidP="009D265B">
      <w:pPr>
        <w:numPr>
          <w:ilvl w:val="0"/>
          <w:numId w:val="3"/>
        </w:numPr>
      </w:pPr>
      <w:r w:rsidRPr="009D265B">
        <w:rPr>
          <w:b/>
          <w:bCs/>
        </w:rPr>
        <w:t>Pruned Decision Tree Performance</w:t>
      </w:r>
      <w:r w:rsidRPr="009D265B">
        <w:t>: A decision tree with pre-pruning (max_depth=5, min_samples_split=10) showed a decrease in performance compared to the baseline, with an accuracy of 0.7875, precision of 0.7500, recall of 0.7714, and an F1-score of 0.7606. Its confusion matrix had 27 True Positives, 36 True Negatives, 9 False Positives, and 8 False Negatives.</w:t>
      </w:r>
    </w:p>
    <w:p w14:paraId="31B570E4" w14:textId="77777777" w:rsidR="009D265B" w:rsidRPr="009D265B" w:rsidRDefault="009D265B" w:rsidP="009D265B">
      <w:pPr>
        <w:numPr>
          <w:ilvl w:val="0"/>
          <w:numId w:val="3"/>
        </w:numPr>
      </w:pPr>
      <w:r w:rsidRPr="009D265B">
        <w:rPr>
          <w:b/>
          <w:bCs/>
        </w:rPr>
        <w:t>Random Forest Performance</w:t>
      </w:r>
      <w:r w:rsidRPr="009D265B">
        <w:t>: The custom Random Forest model (100 estimators, max_depth=7, min_samples_split=15) achieved the highest performance metrics: accuracy of 0.8750, precision of 0.8788, recall of 0.8286, and an F1-score of 0.8529. Its confusion matrix showed 29 True Positives, 41 True Negatives, 4 False Positives, and 6 False Negatives.</w:t>
      </w:r>
    </w:p>
    <w:p w14:paraId="18B8A695" w14:textId="77777777" w:rsidR="009D265B" w:rsidRPr="009D265B" w:rsidRDefault="009D265B" w:rsidP="009D265B">
      <w:pPr>
        <w:numPr>
          <w:ilvl w:val="0"/>
          <w:numId w:val="3"/>
        </w:numPr>
      </w:pPr>
      <w:r w:rsidRPr="009D265B">
        <w:rPr>
          <w:b/>
          <w:bCs/>
        </w:rPr>
        <w:t>Top Predictors (Random Forest)</w:t>
      </w:r>
      <w:r w:rsidRPr="009D265B">
        <w:t>: The most important features according to the Random Forest model were 'Price' (~0.315), 'ShelveLoc_Good' (~0.219), 'Advertising' (~0.161), and 'CompPrice' (~0.120). Notably, 'ShelveLoc_Good' gained significant importance in the ensemble model compared to the single baseline tree.</w:t>
      </w:r>
    </w:p>
    <w:p w14:paraId="7EDB6E1A" w14:textId="77777777" w:rsidR="009D265B" w:rsidRPr="009D265B" w:rsidRDefault="009D265B" w:rsidP="009D265B">
      <w:pPr>
        <w:numPr>
          <w:ilvl w:val="0"/>
          <w:numId w:val="3"/>
        </w:numPr>
      </w:pPr>
      <w:r w:rsidRPr="009D265B">
        <w:rPr>
          <w:b/>
          <w:bCs/>
        </w:rPr>
        <w:t>Model Comparison</w:t>
      </w:r>
      <w:r w:rsidRPr="009D265B">
        <w:t>: The Random Forest model demonstrated the best predictive performance, closely followed by the Baseline Decision Tree. The Pruned Decision Tree, with the chosen parameters, showed the lowest performance, indicating that the pruning was likely too aggressive for this dataset.</w:t>
      </w:r>
    </w:p>
    <w:p w14:paraId="3E241D05" w14:textId="77777777" w:rsidR="006327FC" w:rsidRDefault="006327FC"/>
    <w:sectPr w:rsidR="006327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68D3"/>
    <w:multiLevelType w:val="multilevel"/>
    <w:tmpl w:val="7D0C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2FC7"/>
    <w:multiLevelType w:val="multilevel"/>
    <w:tmpl w:val="2CC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5549C4"/>
    <w:multiLevelType w:val="multilevel"/>
    <w:tmpl w:val="53C2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621023">
    <w:abstractNumId w:val="2"/>
  </w:num>
  <w:num w:numId="2" w16cid:durableId="273487012">
    <w:abstractNumId w:val="1"/>
  </w:num>
  <w:num w:numId="3" w16cid:durableId="37088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4B"/>
    <w:rsid w:val="002B51A0"/>
    <w:rsid w:val="006327FC"/>
    <w:rsid w:val="007570E0"/>
    <w:rsid w:val="0079074B"/>
    <w:rsid w:val="009D265B"/>
    <w:rsid w:val="00A732FE"/>
    <w:rsid w:val="00DD75C9"/>
    <w:rsid w:val="00E45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DA62EC-5796-4A3F-BF2C-5EE8D824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74B"/>
    <w:rPr>
      <w:rFonts w:eastAsiaTheme="majorEastAsia" w:cstheme="majorBidi"/>
      <w:color w:val="272727" w:themeColor="text1" w:themeTint="D8"/>
    </w:rPr>
  </w:style>
  <w:style w:type="paragraph" w:styleId="Title">
    <w:name w:val="Title"/>
    <w:basedOn w:val="Normal"/>
    <w:next w:val="Normal"/>
    <w:link w:val="TitleChar"/>
    <w:uiPriority w:val="10"/>
    <w:qFormat/>
    <w:rsid w:val="00790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74B"/>
    <w:pPr>
      <w:spacing w:before="160"/>
      <w:jc w:val="center"/>
    </w:pPr>
    <w:rPr>
      <w:i/>
      <w:iCs/>
      <w:color w:val="404040" w:themeColor="text1" w:themeTint="BF"/>
    </w:rPr>
  </w:style>
  <w:style w:type="character" w:customStyle="1" w:styleId="QuoteChar">
    <w:name w:val="Quote Char"/>
    <w:basedOn w:val="DefaultParagraphFont"/>
    <w:link w:val="Quote"/>
    <w:uiPriority w:val="29"/>
    <w:rsid w:val="0079074B"/>
    <w:rPr>
      <w:i/>
      <w:iCs/>
      <w:color w:val="404040" w:themeColor="text1" w:themeTint="BF"/>
    </w:rPr>
  </w:style>
  <w:style w:type="paragraph" w:styleId="ListParagraph">
    <w:name w:val="List Paragraph"/>
    <w:basedOn w:val="Normal"/>
    <w:uiPriority w:val="34"/>
    <w:qFormat/>
    <w:rsid w:val="0079074B"/>
    <w:pPr>
      <w:ind w:left="720"/>
      <w:contextualSpacing/>
    </w:pPr>
  </w:style>
  <w:style w:type="character" w:styleId="IntenseEmphasis">
    <w:name w:val="Intense Emphasis"/>
    <w:basedOn w:val="DefaultParagraphFont"/>
    <w:uiPriority w:val="21"/>
    <w:qFormat/>
    <w:rsid w:val="0079074B"/>
    <w:rPr>
      <w:i/>
      <w:iCs/>
      <w:color w:val="0F4761" w:themeColor="accent1" w:themeShade="BF"/>
    </w:rPr>
  </w:style>
  <w:style w:type="paragraph" w:styleId="IntenseQuote">
    <w:name w:val="Intense Quote"/>
    <w:basedOn w:val="Normal"/>
    <w:next w:val="Normal"/>
    <w:link w:val="IntenseQuoteChar"/>
    <w:uiPriority w:val="30"/>
    <w:qFormat/>
    <w:rsid w:val="00790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74B"/>
    <w:rPr>
      <w:i/>
      <w:iCs/>
      <w:color w:val="0F4761" w:themeColor="accent1" w:themeShade="BF"/>
    </w:rPr>
  </w:style>
  <w:style w:type="character" w:styleId="IntenseReference">
    <w:name w:val="Intense Reference"/>
    <w:basedOn w:val="DefaultParagraphFont"/>
    <w:uiPriority w:val="32"/>
    <w:qFormat/>
    <w:rsid w:val="00790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24B11AI481</dc:creator>
  <cp:keywords/>
  <dc:description/>
  <cp:lastModifiedBy>24B11AI481</cp:lastModifiedBy>
  <cp:revision>2</cp:revision>
  <dcterms:created xsi:type="dcterms:W3CDTF">2025-12-04T12:49:00Z</dcterms:created>
  <dcterms:modified xsi:type="dcterms:W3CDTF">2025-12-04T12:49:00Z</dcterms:modified>
</cp:coreProperties>
</file>