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SOLUTIONS SCREENSHOT</w:t>
      </w:r>
    </w:p>
    <w:p w:rsidR="00000000" w:rsidDel="00000000" w:rsidP="00000000" w:rsidRDefault="00000000" w:rsidRPr="00000000" w14:paraId="00000007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S3 Bucket Created From Terraform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s3 bucket is created, uploaded sample file named “Payslip_2177380_CIN_Jan_2025.pdf”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SNS Created using terraform will send out an email regarding the file upload.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lambda function named “file_processor” created using terraform. (Python function attached as zip file in the terraform folder”.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It will send out the logs to Cloudwatch logs and there displayed the filename.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Trigger_lambda.py is the python function which uses boto3 to trigger the lambda function from local.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S3 Bucket is used as backend to store the terraform.statefiles</w:t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Dynamodb to acquire the state lock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Terrform Configuration Screenshot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Github Repo URL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u w:val="single"/>
          <w:rtl w:val="0"/>
        </w:rPr>
        <w:t xml:space="preserve">https://github.com/Santosh2109-devops/demo-project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