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urity.md"/>
    <w:p>
      <w:pPr>
        <w:pStyle w:val="Heading1"/>
      </w:pPr>
      <w:r>
        <w:t xml:space="preserve">SECURITY.md</w:t>
      </w:r>
    </w:p>
    <w:p>
      <w:pPr>
        <w:pStyle w:val="BlockText"/>
      </w:pPr>
      <w:r>
        <w:t xml:space="preserve">Authentication, Authorization &amp; Security Standards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security standards, principles, and best practices for the Nestly platform.</w:t>
      </w:r>
    </w:p>
    <w:p>
      <w:pPr>
        <w:pStyle w:val="BodyText"/>
      </w:pPr>
      <w:r>
        <w:t xml:space="preserve">It establishes consistent rules for authentication, authorization, data protection, secret management, secure development, and application security.</w:t>
      </w:r>
    </w:p>
    <w:p>
      <w:pPr>
        <w:pStyle w:val="BodyText"/>
      </w:pPr>
      <w:r>
        <w:t xml:space="preserve">This document is the single source of truth for security-related standards.</w:t>
      </w:r>
    </w:p>
    <w:p>
      <w:r>
        <w:pict>
          <v:rect style="width:0;height:1.5pt" o:hralign="center" o:hrstd="t" o:hr="t"/>
        </w:pict>
      </w:r>
    </w:p>
    <w:bookmarkEnd w:id="21"/>
    <w:bookmarkStart w:id="22" w:name="security-objectives"/>
    <w:p>
      <w:pPr>
        <w:pStyle w:val="Heading1"/>
      </w:pPr>
      <w:r>
        <w:t xml:space="preserve">SECURITY OBJECTIVES</w:t>
      </w:r>
    </w:p>
    <w:p>
      <w:pPr>
        <w:pStyle w:val="FirstParagraph"/>
      </w:pPr>
      <w:r>
        <w:t xml:space="preserve">The application must ensure:</w:t>
      </w:r>
    </w:p>
    <w:p>
      <w:pPr>
        <w:pStyle w:val="Compact"/>
        <w:numPr>
          <w:ilvl w:val="0"/>
          <w:numId w:val="1001"/>
        </w:numPr>
      </w:pPr>
      <w:r>
        <w:t xml:space="preserve">Confidentiality</w:t>
      </w:r>
    </w:p>
    <w:p>
      <w:pPr>
        <w:pStyle w:val="Compact"/>
        <w:numPr>
          <w:ilvl w:val="0"/>
          <w:numId w:val="1001"/>
        </w:numPr>
      </w:pPr>
      <w:r>
        <w:t xml:space="preserve">Integrity</w:t>
      </w:r>
    </w:p>
    <w:p>
      <w:pPr>
        <w:pStyle w:val="Compact"/>
        <w:numPr>
          <w:ilvl w:val="0"/>
          <w:numId w:val="1001"/>
        </w:numPr>
      </w:pPr>
      <w:r>
        <w:t xml:space="preserve">Availability</w:t>
      </w:r>
    </w:p>
    <w:p>
      <w:pPr>
        <w:pStyle w:val="Compact"/>
        <w:numPr>
          <w:ilvl w:val="0"/>
          <w:numId w:val="1001"/>
        </w:numPr>
      </w:pPr>
      <w:r>
        <w:t xml:space="preserve">Accountability</w:t>
      </w:r>
    </w:p>
    <w:p>
      <w:pPr>
        <w:pStyle w:val="Compact"/>
        <w:numPr>
          <w:ilvl w:val="0"/>
          <w:numId w:val="1001"/>
        </w:numPr>
      </w:pPr>
      <w:r>
        <w:t xml:space="preserve">Least Privilege</w:t>
      </w:r>
    </w:p>
    <w:p>
      <w:pPr>
        <w:pStyle w:val="Compact"/>
        <w:numPr>
          <w:ilvl w:val="0"/>
          <w:numId w:val="1001"/>
        </w:numPr>
      </w:pPr>
      <w:r>
        <w:t xml:space="preserve">Defense in Depth</w:t>
      </w:r>
    </w:p>
    <w:p>
      <w:pPr>
        <w:pStyle w:val="Compact"/>
        <w:numPr>
          <w:ilvl w:val="0"/>
          <w:numId w:val="1001"/>
        </w:numPr>
      </w:pPr>
      <w:r>
        <w:t xml:space="preserve">Secure by Default</w:t>
      </w:r>
    </w:p>
    <w:p>
      <w:pPr>
        <w:pStyle w:val="FirstParagraph"/>
      </w:pPr>
      <w:r>
        <w:t xml:space="preserve">Security requirements take priority over convenience.</w:t>
      </w:r>
    </w:p>
    <w:p>
      <w:r>
        <w:pict>
          <v:rect style="width:0;height:1.5pt" o:hralign="center" o:hrstd="t" o:hr="t"/>
        </w:pict>
      </w:r>
    </w:p>
    <w:bookmarkEnd w:id="22"/>
    <w:bookmarkStart w:id="23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Authentication verifies the identity of a user or system.</w:t>
      </w:r>
    </w:p>
    <w:p>
      <w:pPr>
        <w:pStyle w:val="BodyText"/>
      </w:pPr>
      <w:r>
        <w:t xml:space="preserve">Project standards:</w:t>
      </w:r>
    </w:p>
    <w:p>
      <w:pPr>
        <w:pStyle w:val="Compact"/>
        <w:numPr>
          <w:ilvl w:val="0"/>
          <w:numId w:val="1002"/>
        </w:numPr>
      </w:pPr>
      <w:r>
        <w:t xml:space="preserve">Use ASP.NET Core Identity.</w:t>
      </w:r>
    </w:p>
    <w:p>
      <w:pPr>
        <w:pStyle w:val="Compact"/>
        <w:numPr>
          <w:ilvl w:val="0"/>
          <w:numId w:val="1002"/>
        </w:numPr>
      </w:pPr>
      <w:r>
        <w:t xml:space="preserve">Use JWT Access Tokens.</w:t>
      </w:r>
    </w:p>
    <w:p>
      <w:pPr>
        <w:pStyle w:val="Compact"/>
        <w:numPr>
          <w:ilvl w:val="0"/>
          <w:numId w:val="1002"/>
        </w:numPr>
      </w:pPr>
      <w:r>
        <w:t xml:space="preserve">Support Refresh Tokens.</w:t>
      </w:r>
    </w:p>
    <w:p>
      <w:pPr>
        <w:pStyle w:val="Compact"/>
        <w:numPr>
          <w:ilvl w:val="0"/>
          <w:numId w:val="1002"/>
        </w:numPr>
      </w:pPr>
      <w:r>
        <w:t xml:space="preserve">Enforce secure password policies.</w:t>
      </w:r>
    </w:p>
    <w:p>
      <w:pPr>
        <w:pStyle w:val="Compact"/>
        <w:numPr>
          <w:ilvl w:val="0"/>
          <w:numId w:val="1002"/>
        </w:numPr>
      </w:pPr>
      <w:r>
        <w:t xml:space="preserve">Require email verification where applicable.</w:t>
      </w:r>
    </w:p>
    <w:p>
      <w:pPr>
        <w:pStyle w:val="Compact"/>
        <w:numPr>
          <w:ilvl w:val="0"/>
          <w:numId w:val="1002"/>
        </w:numPr>
      </w:pPr>
      <w:r>
        <w:t xml:space="preserve">Support Multi-Factor Authentication (future-ready).</w:t>
      </w:r>
    </w:p>
    <w:p>
      <w:pPr>
        <w:pStyle w:val="FirstParagraph"/>
      </w:pPr>
      <w:r>
        <w:t xml:space="preserve">Never create custom authentication mechanisms.</w:t>
      </w:r>
    </w:p>
    <w:p>
      <w:r>
        <w:pict>
          <v:rect style="width:0;height:1.5pt" o:hralign="center" o:hrstd="t" o:hr="t"/>
        </w:pict>
      </w:r>
    </w:p>
    <w:bookmarkEnd w:id="23"/>
    <w:bookmarkStart w:id="24" w:name="authorization"/>
    <w:p>
      <w:pPr>
        <w:pStyle w:val="Heading1"/>
      </w:pPr>
      <w:r>
        <w:t xml:space="preserve">AUTHORIZATION</w:t>
      </w:r>
    </w:p>
    <w:p>
      <w:pPr>
        <w:pStyle w:val="FirstParagraph"/>
      </w:pPr>
      <w:r>
        <w:t xml:space="preserve">Authorization controls access to application resources.</w:t>
      </w:r>
    </w:p>
    <w:p>
      <w:pPr>
        <w:pStyle w:val="BodyText"/>
      </w:pPr>
      <w:r>
        <w:t xml:space="preserve">Guidelines:</w:t>
      </w:r>
    </w:p>
    <w:p>
      <w:pPr>
        <w:pStyle w:val="Compact"/>
        <w:numPr>
          <w:ilvl w:val="0"/>
          <w:numId w:val="1003"/>
        </w:numPr>
      </w:pPr>
      <w:r>
        <w:t xml:space="preserve">Follow Role-Based Access Control (RBAC).</w:t>
      </w:r>
    </w:p>
    <w:p>
      <w:pPr>
        <w:pStyle w:val="Compact"/>
        <w:numPr>
          <w:ilvl w:val="0"/>
          <w:numId w:val="1003"/>
        </w:numPr>
      </w:pPr>
      <w:r>
        <w:t xml:space="preserve">Enforce least privilege.</w:t>
      </w:r>
    </w:p>
    <w:p>
      <w:pPr>
        <w:pStyle w:val="Compact"/>
        <w:numPr>
          <w:ilvl w:val="0"/>
          <w:numId w:val="1003"/>
        </w:numPr>
      </w:pPr>
      <w:r>
        <w:t xml:space="preserve">Validate permissions on every protected request.</w:t>
      </w:r>
    </w:p>
    <w:p>
      <w:pPr>
        <w:pStyle w:val="Compact"/>
        <w:numPr>
          <w:ilvl w:val="0"/>
          <w:numId w:val="1003"/>
        </w:numPr>
      </w:pPr>
      <w:r>
        <w:t xml:space="preserve">Perform authorization on the server.</w:t>
      </w:r>
    </w:p>
    <w:p>
      <w:pPr>
        <w:pStyle w:val="Compact"/>
        <w:numPr>
          <w:ilvl w:val="0"/>
          <w:numId w:val="1003"/>
        </w:numPr>
      </w:pPr>
      <w:r>
        <w:t xml:space="preserve">Never rely solely on frontend authorization.</w:t>
      </w:r>
    </w:p>
    <w:p>
      <w:r>
        <w:pict>
          <v:rect style="width:0;height:1.5pt" o:hralign="center" o:hrstd="t" o:hr="t"/>
        </w:pict>
      </w:r>
    </w:p>
    <w:bookmarkEnd w:id="24"/>
    <w:bookmarkStart w:id="25" w:name="password-security"/>
    <w:p>
      <w:pPr>
        <w:pStyle w:val="Heading1"/>
      </w:pPr>
      <w:r>
        <w:t xml:space="preserve">PASSWORD SECURITY</w:t>
      </w:r>
    </w:p>
    <w:p>
      <w:pPr>
        <w:pStyle w:val="FirstParagraph"/>
      </w:pPr>
      <w:r>
        <w:t xml:space="preserve">Passwords must:</w:t>
      </w:r>
    </w:p>
    <w:p>
      <w:pPr>
        <w:pStyle w:val="Compact"/>
        <w:numPr>
          <w:ilvl w:val="0"/>
          <w:numId w:val="1004"/>
        </w:numPr>
      </w:pPr>
      <w:r>
        <w:t xml:space="preserve">Be hashed using approved algorithms.</w:t>
      </w:r>
    </w:p>
    <w:p>
      <w:pPr>
        <w:pStyle w:val="Compact"/>
        <w:numPr>
          <w:ilvl w:val="0"/>
          <w:numId w:val="1004"/>
        </w:numPr>
      </w:pPr>
      <w:r>
        <w:t xml:space="preserve">Never be stored or logged in plain text.</w:t>
      </w:r>
    </w:p>
    <w:p>
      <w:pPr>
        <w:pStyle w:val="Compact"/>
        <w:numPr>
          <w:ilvl w:val="0"/>
          <w:numId w:val="1004"/>
        </w:numPr>
      </w:pPr>
      <w:r>
        <w:t xml:space="preserve">Meet minimum complexity requirements.</w:t>
      </w:r>
    </w:p>
    <w:p>
      <w:pPr>
        <w:pStyle w:val="Compact"/>
        <w:numPr>
          <w:ilvl w:val="0"/>
          <w:numId w:val="1004"/>
        </w:numPr>
      </w:pPr>
      <w:r>
        <w:t xml:space="preserve">Support secure reset workflows.</w:t>
      </w:r>
    </w:p>
    <w:p>
      <w:pPr>
        <w:pStyle w:val="FirstParagraph"/>
      </w:pPr>
      <w:r>
        <w:t xml:space="preserve">Passwords must never be reversible.</w:t>
      </w:r>
    </w:p>
    <w:p>
      <w:r>
        <w:pict>
          <v:rect style="width:0;height:1.5pt" o:hralign="center" o:hrstd="t" o:hr="t"/>
        </w:pict>
      </w:r>
    </w:p>
    <w:bookmarkEnd w:id="25"/>
    <w:bookmarkStart w:id="26" w:name="token-security"/>
    <w:p>
      <w:pPr>
        <w:pStyle w:val="Heading1"/>
      </w:pPr>
      <w:r>
        <w:t xml:space="preserve">TOKEN SECURITY</w:t>
      </w:r>
    </w:p>
    <w:p>
      <w:pPr>
        <w:pStyle w:val="FirstParagraph"/>
      </w:pPr>
      <w:r>
        <w:t xml:space="preserve">Guidelines:</w:t>
      </w:r>
    </w:p>
    <w:p>
      <w:pPr>
        <w:pStyle w:val="Compact"/>
        <w:numPr>
          <w:ilvl w:val="0"/>
          <w:numId w:val="1005"/>
        </w:numPr>
      </w:pPr>
      <w:r>
        <w:t xml:space="preserve">Keep access tokens short-lived.</w:t>
      </w:r>
    </w:p>
    <w:p>
      <w:pPr>
        <w:pStyle w:val="Compact"/>
        <w:numPr>
          <w:ilvl w:val="0"/>
          <w:numId w:val="1005"/>
        </w:numPr>
      </w:pPr>
      <w:r>
        <w:t xml:space="preserve">Rotate refresh tokens.</w:t>
      </w:r>
    </w:p>
    <w:p>
      <w:pPr>
        <w:pStyle w:val="Compact"/>
        <w:numPr>
          <w:ilvl w:val="0"/>
          <w:numId w:val="1005"/>
        </w:numPr>
      </w:pPr>
      <w:r>
        <w:t xml:space="preserve">Validate token expiry.</w:t>
      </w:r>
    </w:p>
    <w:p>
      <w:pPr>
        <w:pStyle w:val="Compact"/>
        <w:numPr>
          <w:ilvl w:val="0"/>
          <w:numId w:val="1005"/>
        </w:numPr>
      </w:pPr>
      <w:r>
        <w:t xml:space="preserve">Revoke compromised tokens.</w:t>
      </w:r>
    </w:p>
    <w:p>
      <w:pPr>
        <w:pStyle w:val="Compact"/>
        <w:numPr>
          <w:ilvl w:val="0"/>
          <w:numId w:val="1005"/>
        </w:numPr>
      </w:pPr>
      <w:r>
        <w:t xml:space="preserve">Transmit tokens only over HTTPS.</w:t>
      </w:r>
    </w:p>
    <w:p>
      <w:pPr>
        <w:pStyle w:val="FirstParagraph"/>
      </w:pPr>
      <w:r>
        <w:t xml:space="preserve">Never expose tokens in logs or URLs.</w:t>
      </w:r>
    </w:p>
    <w:p>
      <w:r>
        <w:pict>
          <v:rect style="width:0;height:1.5pt" o:hralign="center" o:hrstd="t" o:hr="t"/>
        </w:pict>
      </w:r>
    </w:p>
    <w:bookmarkEnd w:id="26"/>
    <w:bookmarkStart w:id="27" w:name="secret-management"/>
    <w:p>
      <w:pPr>
        <w:pStyle w:val="Heading1"/>
      </w:pPr>
      <w:r>
        <w:t xml:space="preserve">SECRET MANAGEMENT</w:t>
      </w:r>
    </w:p>
    <w:p>
      <w:pPr>
        <w:pStyle w:val="FirstParagraph"/>
      </w:pPr>
      <w:r>
        <w:t xml:space="preserve">Secrets include:</w:t>
      </w:r>
    </w:p>
    <w:p>
      <w:pPr>
        <w:pStyle w:val="Compact"/>
        <w:numPr>
          <w:ilvl w:val="0"/>
          <w:numId w:val="1006"/>
        </w:numPr>
      </w:pPr>
      <w:r>
        <w:t xml:space="preserve">Connection strings</w:t>
      </w:r>
    </w:p>
    <w:p>
      <w:pPr>
        <w:pStyle w:val="Compact"/>
        <w:numPr>
          <w:ilvl w:val="0"/>
          <w:numId w:val="1006"/>
        </w:numPr>
      </w:pPr>
      <w:r>
        <w:t xml:space="preserve">API keys</w:t>
      </w:r>
    </w:p>
    <w:p>
      <w:pPr>
        <w:pStyle w:val="Compact"/>
        <w:numPr>
          <w:ilvl w:val="0"/>
          <w:numId w:val="1006"/>
        </w:numPr>
      </w:pPr>
      <w:r>
        <w:t xml:space="preserve">JWT signing keys</w:t>
      </w:r>
    </w:p>
    <w:p>
      <w:pPr>
        <w:pStyle w:val="Compact"/>
        <w:numPr>
          <w:ilvl w:val="0"/>
          <w:numId w:val="1006"/>
        </w:numPr>
      </w:pPr>
      <w:r>
        <w:t xml:space="preserve">Certificates</w:t>
      </w:r>
    </w:p>
    <w:p>
      <w:pPr>
        <w:pStyle w:val="Compact"/>
        <w:numPr>
          <w:ilvl w:val="0"/>
          <w:numId w:val="1006"/>
        </w:numPr>
      </w:pPr>
      <w:r>
        <w:t xml:space="preserve">Third-party credentials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7"/>
        </w:numPr>
      </w:pPr>
      <w:r>
        <w:t xml:space="preserve">Never hardcode secrets.</w:t>
      </w:r>
    </w:p>
    <w:p>
      <w:pPr>
        <w:pStyle w:val="Compact"/>
        <w:numPr>
          <w:ilvl w:val="0"/>
          <w:numId w:val="1007"/>
        </w:numPr>
      </w:pPr>
      <w:r>
        <w:t xml:space="preserve">Store secrets outside source code.</w:t>
      </w:r>
    </w:p>
    <w:p>
      <w:pPr>
        <w:pStyle w:val="Compact"/>
        <w:numPr>
          <w:ilvl w:val="0"/>
          <w:numId w:val="1007"/>
        </w:numPr>
      </w:pPr>
      <w:r>
        <w:t xml:space="preserve">Use environment-specific configuration.</w:t>
      </w:r>
    </w:p>
    <w:p>
      <w:pPr>
        <w:pStyle w:val="Compact"/>
        <w:numPr>
          <w:ilvl w:val="0"/>
          <w:numId w:val="1007"/>
        </w:numPr>
      </w:pPr>
      <w:r>
        <w:t xml:space="preserve">Rotate secrets periodically.</w:t>
      </w:r>
    </w:p>
    <w:p>
      <w:pPr>
        <w:pStyle w:val="Compact"/>
        <w:numPr>
          <w:ilvl w:val="0"/>
          <w:numId w:val="1007"/>
        </w:numPr>
      </w:pPr>
      <w:r>
        <w:t xml:space="preserve">Restrict access to secrets.</w:t>
      </w:r>
    </w:p>
    <w:p>
      <w:r>
        <w:pict>
          <v:rect style="width:0;height:1.5pt" o:hralign="center" o:hrstd="t" o:hr="t"/>
        </w:pict>
      </w:r>
    </w:p>
    <w:bookmarkEnd w:id="27"/>
    <w:bookmarkStart w:id="28" w:name="input-validation"/>
    <w:p>
      <w:pPr>
        <w:pStyle w:val="Heading1"/>
      </w:pPr>
      <w:r>
        <w:t xml:space="preserve">INPUT VALIDATION</w:t>
      </w:r>
    </w:p>
    <w:p>
      <w:pPr>
        <w:pStyle w:val="FirstParagraph"/>
      </w:pPr>
      <w:r>
        <w:t xml:space="preserve">Validate all external input.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8"/>
        </w:numPr>
      </w:pPr>
      <w:r>
        <w:t xml:space="preserve">Required fields</w:t>
      </w:r>
    </w:p>
    <w:p>
      <w:pPr>
        <w:pStyle w:val="Compact"/>
        <w:numPr>
          <w:ilvl w:val="0"/>
          <w:numId w:val="1008"/>
        </w:numPr>
      </w:pPr>
      <w:r>
        <w:t xml:space="preserve">Length limits</w:t>
      </w:r>
    </w:p>
    <w:p>
      <w:pPr>
        <w:pStyle w:val="Compact"/>
        <w:numPr>
          <w:ilvl w:val="0"/>
          <w:numId w:val="1008"/>
        </w:numPr>
      </w:pPr>
      <w:r>
        <w:t xml:space="preserve">Data types</w:t>
      </w:r>
    </w:p>
    <w:p>
      <w:pPr>
        <w:pStyle w:val="Compact"/>
        <w:numPr>
          <w:ilvl w:val="0"/>
          <w:numId w:val="1008"/>
        </w:numPr>
      </w:pPr>
      <w:r>
        <w:t xml:space="preserve">Allowed values</w:t>
      </w:r>
    </w:p>
    <w:p>
      <w:pPr>
        <w:pStyle w:val="Compact"/>
        <w:numPr>
          <w:ilvl w:val="0"/>
          <w:numId w:val="1008"/>
        </w:numPr>
      </w:pPr>
      <w:r>
        <w:t xml:space="preserve">File validation</w:t>
      </w:r>
    </w:p>
    <w:p>
      <w:pPr>
        <w:pStyle w:val="FirstParagraph"/>
      </w:pPr>
      <w:r>
        <w:t xml:space="preserve">Reject invalid input before business processing.</w:t>
      </w:r>
    </w:p>
    <w:p>
      <w:r>
        <w:pict>
          <v:rect style="width:0;height:1.5pt" o:hralign="center" o:hrstd="t" o:hr="t"/>
        </w:pict>
      </w:r>
    </w:p>
    <w:bookmarkEnd w:id="28"/>
    <w:bookmarkStart w:id="29" w:name="output-security"/>
    <w:p>
      <w:pPr>
        <w:pStyle w:val="Heading1"/>
      </w:pPr>
      <w:r>
        <w:t xml:space="preserve">OUTPUT SECURITY</w:t>
      </w:r>
    </w:p>
    <w:p>
      <w:pPr>
        <w:pStyle w:val="FirstParagraph"/>
      </w:pPr>
      <w:r>
        <w:t xml:space="preserve">Responses should:</w:t>
      </w:r>
    </w:p>
    <w:p>
      <w:pPr>
        <w:pStyle w:val="Compact"/>
        <w:numPr>
          <w:ilvl w:val="0"/>
          <w:numId w:val="1009"/>
        </w:numPr>
      </w:pPr>
      <w:r>
        <w:t xml:space="preserve">Return only necessary data.</w:t>
      </w:r>
    </w:p>
    <w:p>
      <w:pPr>
        <w:pStyle w:val="Compact"/>
        <w:numPr>
          <w:ilvl w:val="0"/>
          <w:numId w:val="1009"/>
        </w:numPr>
      </w:pPr>
      <w:r>
        <w:t xml:space="preserve">Mask sensitive information.</w:t>
      </w:r>
    </w:p>
    <w:p>
      <w:pPr>
        <w:pStyle w:val="Compact"/>
        <w:numPr>
          <w:ilvl w:val="0"/>
          <w:numId w:val="1009"/>
        </w:numPr>
      </w:pPr>
      <w:r>
        <w:t xml:space="preserve">Avoid exposing internal implementation details.</w:t>
      </w:r>
    </w:p>
    <w:p>
      <w:pPr>
        <w:pStyle w:val="Compact"/>
        <w:numPr>
          <w:ilvl w:val="0"/>
          <w:numId w:val="1009"/>
        </w:numPr>
      </w:pPr>
      <w:r>
        <w:t xml:space="preserve">Use standardized error responses.</w:t>
      </w:r>
    </w:p>
    <w:p>
      <w:r>
        <w:pict>
          <v:rect style="width:0;height:1.5pt" o:hralign="center" o:hrstd="t" o:hr="t"/>
        </w:pict>
      </w:r>
    </w:p>
    <w:bookmarkEnd w:id="29"/>
    <w:bookmarkStart w:id="30" w:name="data-protection"/>
    <w:p>
      <w:pPr>
        <w:pStyle w:val="Heading1"/>
      </w:pPr>
      <w:r>
        <w:t xml:space="preserve">DATA PROTECTION</w:t>
      </w:r>
    </w:p>
    <w:p>
      <w:pPr>
        <w:pStyle w:val="FirstParagraph"/>
      </w:pPr>
      <w:r>
        <w:t xml:space="preserve">Sensitive data should:</w:t>
      </w:r>
    </w:p>
    <w:p>
      <w:pPr>
        <w:pStyle w:val="Compact"/>
        <w:numPr>
          <w:ilvl w:val="0"/>
          <w:numId w:val="1010"/>
        </w:numPr>
      </w:pPr>
      <w:r>
        <w:t xml:space="preserve">Be encrypted where appropriate.</w:t>
      </w:r>
    </w:p>
    <w:p>
      <w:pPr>
        <w:pStyle w:val="Compact"/>
        <w:numPr>
          <w:ilvl w:val="0"/>
          <w:numId w:val="1010"/>
        </w:numPr>
      </w:pPr>
      <w:r>
        <w:t xml:space="preserve">Be masked in logs and reports.</w:t>
      </w:r>
    </w:p>
    <w:p>
      <w:pPr>
        <w:pStyle w:val="Compact"/>
        <w:numPr>
          <w:ilvl w:val="0"/>
          <w:numId w:val="1010"/>
        </w:numPr>
      </w:pPr>
      <w:r>
        <w:t xml:space="preserve">Be transmitted only over secure channels.</w:t>
      </w:r>
    </w:p>
    <w:p>
      <w:pPr>
        <w:pStyle w:val="Compact"/>
        <w:numPr>
          <w:ilvl w:val="0"/>
          <w:numId w:val="1010"/>
        </w:numPr>
      </w:pPr>
      <w:r>
        <w:t xml:space="preserve">Be retained according to business requirements.</w:t>
      </w:r>
    </w:p>
    <w:p>
      <w:pPr>
        <w:pStyle w:val="FirstParagraph"/>
      </w:pPr>
      <w:r>
        <w:t xml:space="preserve">Protect Personally Identifiable Information (PII).</w:t>
      </w:r>
    </w:p>
    <w:p>
      <w:r>
        <w:pict>
          <v:rect style="width:0;height:1.5pt" o:hralign="center" o:hrstd="t" o:hr="t"/>
        </w:pict>
      </w:r>
    </w:p>
    <w:bookmarkEnd w:id="30"/>
    <w:bookmarkStart w:id="31" w:name="api-security"/>
    <w:p>
      <w:pPr>
        <w:pStyle w:val="Heading1"/>
      </w:pPr>
      <w:r>
        <w:t xml:space="preserve">API SECURITY</w:t>
      </w:r>
    </w:p>
    <w:p>
      <w:pPr>
        <w:pStyle w:val="FirstParagraph"/>
      </w:pPr>
      <w:r>
        <w:t xml:space="preserve">All APIs should:</w:t>
      </w:r>
    </w:p>
    <w:p>
      <w:pPr>
        <w:pStyle w:val="Compact"/>
        <w:numPr>
          <w:ilvl w:val="0"/>
          <w:numId w:val="1011"/>
        </w:numPr>
      </w:pPr>
      <w:r>
        <w:t xml:space="preserve">Require authentication where appropriate.</w:t>
      </w:r>
    </w:p>
    <w:p>
      <w:pPr>
        <w:pStyle w:val="Compact"/>
        <w:numPr>
          <w:ilvl w:val="0"/>
          <w:numId w:val="1011"/>
        </w:numPr>
      </w:pPr>
      <w:r>
        <w:t xml:space="preserve">Validate authorization.</w:t>
      </w:r>
    </w:p>
    <w:p>
      <w:pPr>
        <w:pStyle w:val="Compact"/>
        <w:numPr>
          <w:ilvl w:val="0"/>
          <w:numId w:val="1011"/>
        </w:numPr>
      </w:pPr>
      <w:r>
        <w:t xml:space="preserve">Validate all input.</w:t>
      </w:r>
    </w:p>
    <w:p>
      <w:pPr>
        <w:pStyle w:val="Compact"/>
        <w:numPr>
          <w:ilvl w:val="0"/>
          <w:numId w:val="1011"/>
        </w:numPr>
      </w:pPr>
      <w:r>
        <w:t xml:space="preserve">Return consistent error responses.</w:t>
      </w:r>
    </w:p>
    <w:p>
      <w:pPr>
        <w:pStyle w:val="Compact"/>
        <w:numPr>
          <w:ilvl w:val="0"/>
          <w:numId w:val="1011"/>
        </w:numPr>
      </w:pPr>
      <w:r>
        <w:t xml:space="preserve">Apply rate limiting where required.</w:t>
      </w:r>
    </w:p>
    <w:p>
      <w:pPr>
        <w:pStyle w:val="FirstParagraph"/>
      </w:pPr>
      <w:r>
        <w:t xml:space="preserve">Public endpoints should be explicitly identified.</w:t>
      </w:r>
    </w:p>
    <w:p>
      <w:r>
        <w:pict>
          <v:rect style="width:0;height:1.5pt" o:hralign="center" o:hrstd="t" o:hr="t"/>
        </w:pict>
      </w:r>
    </w:p>
    <w:bookmarkEnd w:id="31"/>
    <w:bookmarkStart w:id="32" w:name="file-security"/>
    <w:p>
      <w:pPr>
        <w:pStyle w:val="Heading1"/>
      </w:pPr>
      <w:r>
        <w:t xml:space="preserve">FILE SECURITY</w:t>
      </w:r>
    </w:p>
    <w:p>
      <w:pPr>
        <w:pStyle w:val="FirstParagraph"/>
      </w:pPr>
      <w:r>
        <w:t xml:space="preserve">For file uploads:</w:t>
      </w:r>
    </w:p>
    <w:p>
      <w:pPr>
        <w:pStyle w:val="Compact"/>
        <w:numPr>
          <w:ilvl w:val="0"/>
          <w:numId w:val="1012"/>
        </w:numPr>
      </w:pPr>
      <w:r>
        <w:t xml:space="preserve">Validate file type.</w:t>
      </w:r>
    </w:p>
    <w:p>
      <w:pPr>
        <w:pStyle w:val="Compact"/>
        <w:numPr>
          <w:ilvl w:val="0"/>
          <w:numId w:val="1012"/>
        </w:numPr>
      </w:pPr>
      <w:r>
        <w:t xml:space="preserve">Validate file size.</w:t>
      </w:r>
    </w:p>
    <w:p>
      <w:pPr>
        <w:pStyle w:val="Compact"/>
        <w:numPr>
          <w:ilvl w:val="0"/>
          <w:numId w:val="1012"/>
        </w:numPr>
      </w:pPr>
      <w:r>
        <w:t xml:space="preserve">Sanitize file names.</w:t>
      </w:r>
    </w:p>
    <w:p>
      <w:pPr>
        <w:pStyle w:val="Compact"/>
        <w:numPr>
          <w:ilvl w:val="0"/>
          <w:numId w:val="1012"/>
        </w:numPr>
      </w:pPr>
      <w:r>
        <w:t xml:space="preserve">Scan uploaded files when applicable.</w:t>
      </w:r>
    </w:p>
    <w:p>
      <w:pPr>
        <w:pStyle w:val="Compact"/>
        <w:numPr>
          <w:ilvl w:val="0"/>
          <w:numId w:val="1012"/>
        </w:numPr>
      </w:pPr>
      <w:r>
        <w:t xml:space="preserve">Store files outside publicly accessible locations.</w:t>
      </w:r>
    </w:p>
    <w:p>
      <w:pPr>
        <w:pStyle w:val="FirstParagraph"/>
      </w:pPr>
      <w:r>
        <w:t xml:space="preserve">Never trust uploaded content.</w:t>
      </w:r>
    </w:p>
    <w:p>
      <w:r>
        <w:pict>
          <v:rect style="width:0;height:1.5pt" o:hralign="center" o:hrstd="t" o:hr="t"/>
        </w:pict>
      </w:r>
    </w:p>
    <w:bookmarkEnd w:id="32"/>
    <w:bookmarkStart w:id="33" w:name="session-security"/>
    <w:p>
      <w:pPr>
        <w:pStyle w:val="Heading1"/>
      </w:pPr>
      <w:r>
        <w:t xml:space="preserve">SESSION SECURITY</w:t>
      </w:r>
    </w:p>
    <w:p>
      <w:pPr>
        <w:pStyle w:val="FirstParagraph"/>
      </w:pPr>
      <w:r>
        <w:t xml:space="preserve">Guidelines:</w:t>
      </w:r>
    </w:p>
    <w:p>
      <w:pPr>
        <w:pStyle w:val="Compact"/>
        <w:numPr>
          <w:ilvl w:val="0"/>
          <w:numId w:val="1013"/>
        </w:numPr>
      </w:pPr>
      <w:r>
        <w:t xml:space="preserve">Expire inactive sessions.</w:t>
      </w:r>
    </w:p>
    <w:p>
      <w:pPr>
        <w:pStyle w:val="Compact"/>
        <w:numPr>
          <w:ilvl w:val="0"/>
          <w:numId w:val="1013"/>
        </w:numPr>
      </w:pPr>
      <w:r>
        <w:t xml:space="preserve">Invalidate sessions after logout.</w:t>
      </w:r>
    </w:p>
    <w:p>
      <w:pPr>
        <w:pStyle w:val="Compact"/>
        <w:numPr>
          <w:ilvl w:val="0"/>
          <w:numId w:val="1013"/>
        </w:numPr>
      </w:pPr>
      <w:r>
        <w:t xml:space="preserve">Prevent session fixation.</w:t>
      </w:r>
    </w:p>
    <w:p>
      <w:pPr>
        <w:pStyle w:val="Compact"/>
        <w:numPr>
          <w:ilvl w:val="0"/>
          <w:numId w:val="1013"/>
        </w:numPr>
      </w:pPr>
      <w:r>
        <w:t xml:space="preserve">Protect against session hijacking.</w:t>
      </w:r>
    </w:p>
    <w:p>
      <w:r>
        <w:pict>
          <v:rect style="width:0;height:1.5pt" o:hralign="center" o:hrstd="t" o:hr="t"/>
        </w:pict>
      </w:r>
    </w:p>
    <w:bookmarkEnd w:id="33"/>
    <w:bookmarkStart w:id="34" w:name="communication-security"/>
    <w:p>
      <w:pPr>
        <w:pStyle w:val="Heading1"/>
      </w:pPr>
      <w:r>
        <w:t xml:space="preserve">COMMUNICATION SECURITY</w:t>
      </w:r>
    </w:p>
    <w:p>
      <w:pPr>
        <w:pStyle w:val="FirstParagraph"/>
      </w:pPr>
      <w:r>
        <w:t xml:space="preserve">All communication must:</w:t>
      </w:r>
    </w:p>
    <w:p>
      <w:pPr>
        <w:pStyle w:val="Compact"/>
        <w:numPr>
          <w:ilvl w:val="0"/>
          <w:numId w:val="1014"/>
        </w:numPr>
      </w:pPr>
      <w:r>
        <w:t xml:space="preserve">Use HTTPS.</w:t>
      </w:r>
    </w:p>
    <w:p>
      <w:pPr>
        <w:pStyle w:val="Compact"/>
        <w:numPr>
          <w:ilvl w:val="0"/>
          <w:numId w:val="1014"/>
        </w:numPr>
      </w:pPr>
      <w:r>
        <w:t xml:space="preserve">Use modern TLS protocols.</w:t>
      </w:r>
    </w:p>
    <w:p>
      <w:pPr>
        <w:pStyle w:val="Compact"/>
        <w:numPr>
          <w:ilvl w:val="0"/>
          <w:numId w:val="1014"/>
        </w:numPr>
      </w:pPr>
      <w:r>
        <w:t xml:space="preserve">Prevent insecure transport.</w:t>
      </w:r>
    </w:p>
    <w:p>
      <w:pPr>
        <w:pStyle w:val="Compact"/>
        <w:numPr>
          <w:ilvl w:val="0"/>
          <w:numId w:val="1014"/>
        </w:numPr>
      </w:pPr>
      <w:r>
        <w:t xml:space="preserve">Protect sensitive headers.</w:t>
      </w:r>
    </w:p>
    <w:p>
      <w:pPr>
        <w:pStyle w:val="FirstParagraph"/>
      </w:pPr>
      <w:r>
        <w:t xml:space="preserve">Never transmit sensitive information over insecure channels.</w:t>
      </w:r>
    </w:p>
    <w:p>
      <w:r>
        <w:pict>
          <v:rect style="width:0;height:1.5pt" o:hralign="center" o:hrstd="t" o:hr="t"/>
        </w:pict>
      </w:r>
    </w:p>
    <w:bookmarkEnd w:id="34"/>
    <w:bookmarkStart w:id="35" w:name="logging-auditing"/>
    <w:p>
      <w:pPr>
        <w:pStyle w:val="Heading1"/>
      </w:pPr>
      <w:r>
        <w:t xml:space="preserve">LOGGING &amp; AUDITING</w:t>
      </w:r>
    </w:p>
    <w:p>
      <w:pPr>
        <w:pStyle w:val="FirstParagraph"/>
      </w:pPr>
      <w:r>
        <w:t xml:space="preserve">Log security-relevant events such as:</w:t>
      </w:r>
    </w:p>
    <w:p>
      <w:pPr>
        <w:pStyle w:val="Compact"/>
        <w:numPr>
          <w:ilvl w:val="0"/>
          <w:numId w:val="1015"/>
        </w:numPr>
      </w:pPr>
      <w:r>
        <w:t xml:space="preserve">Login attempts</w:t>
      </w:r>
    </w:p>
    <w:p>
      <w:pPr>
        <w:pStyle w:val="Compact"/>
        <w:numPr>
          <w:ilvl w:val="0"/>
          <w:numId w:val="1015"/>
        </w:numPr>
      </w:pPr>
      <w:r>
        <w:t xml:space="preserve">Failed authentication</w:t>
      </w:r>
    </w:p>
    <w:p>
      <w:pPr>
        <w:pStyle w:val="Compact"/>
        <w:numPr>
          <w:ilvl w:val="0"/>
          <w:numId w:val="1015"/>
        </w:numPr>
      </w:pPr>
      <w:r>
        <w:t xml:space="preserve">Permission failures</w:t>
      </w:r>
    </w:p>
    <w:p>
      <w:pPr>
        <w:pStyle w:val="Compact"/>
        <w:numPr>
          <w:ilvl w:val="0"/>
          <w:numId w:val="1015"/>
        </w:numPr>
      </w:pPr>
      <w:r>
        <w:t xml:space="preserve">Administrative actions</w:t>
      </w:r>
    </w:p>
    <w:p>
      <w:pPr>
        <w:pStyle w:val="Compact"/>
        <w:numPr>
          <w:ilvl w:val="0"/>
          <w:numId w:val="1015"/>
        </w:numPr>
      </w:pPr>
      <w:r>
        <w:t xml:space="preserve">Critical configuration changes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16"/>
        </w:numPr>
      </w:pPr>
      <w:r>
        <w:t xml:space="preserve">Passwords</w:t>
      </w:r>
    </w:p>
    <w:p>
      <w:pPr>
        <w:pStyle w:val="Compact"/>
        <w:numPr>
          <w:ilvl w:val="0"/>
          <w:numId w:val="1016"/>
        </w:numPr>
      </w:pPr>
      <w:r>
        <w:t xml:space="preserve">Tokens</w:t>
      </w:r>
    </w:p>
    <w:p>
      <w:pPr>
        <w:pStyle w:val="Compact"/>
        <w:numPr>
          <w:ilvl w:val="0"/>
          <w:numId w:val="1016"/>
        </w:numPr>
      </w:pPr>
      <w:r>
        <w:t xml:space="preserve">Secrets</w:t>
      </w:r>
    </w:p>
    <w:p>
      <w:pPr>
        <w:pStyle w:val="Compact"/>
        <w:numPr>
          <w:ilvl w:val="0"/>
          <w:numId w:val="1016"/>
        </w:numPr>
      </w:pPr>
      <w:r>
        <w:t xml:space="preserve">Sensitive personal data</w:t>
      </w:r>
    </w:p>
    <w:p>
      <w:r>
        <w:pict>
          <v:rect style="width:0;height:1.5pt" o:hralign="center" o:hrstd="t" o:hr="t"/>
        </w:pict>
      </w:r>
    </w:p>
    <w:bookmarkEnd w:id="35"/>
    <w:bookmarkStart w:id="36" w:name="dependency-security"/>
    <w:p>
      <w:pPr>
        <w:pStyle w:val="Heading1"/>
      </w:pPr>
      <w:r>
        <w:t xml:space="preserve">DEPENDENCY SECURITY</w:t>
      </w:r>
    </w:p>
    <w:p>
      <w:pPr>
        <w:pStyle w:val="FirstParagraph"/>
      </w:pPr>
      <w:r>
        <w:t xml:space="preserve">Use only trusted dependencies.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7"/>
        </w:numPr>
      </w:pPr>
      <w:r>
        <w:t xml:space="preserve">Keep libraries updated.</w:t>
      </w:r>
    </w:p>
    <w:p>
      <w:pPr>
        <w:pStyle w:val="Compact"/>
        <w:numPr>
          <w:ilvl w:val="0"/>
          <w:numId w:val="1017"/>
        </w:numPr>
      </w:pPr>
      <w:r>
        <w:t xml:space="preserve">Remove unused packages.</w:t>
      </w:r>
    </w:p>
    <w:p>
      <w:pPr>
        <w:pStyle w:val="Compact"/>
        <w:numPr>
          <w:ilvl w:val="0"/>
          <w:numId w:val="1017"/>
        </w:numPr>
      </w:pPr>
      <w:r>
        <w:t xml:space="preserve">Monitor known vulnerabilities.</w:t>
      </w:r>
    </w:p>
    <w:p>
      <w:pPr>
        <w:pStyle w:val="Compact"/>
        <w:numPr>
          <w:ilvl w:val="0"/>
          <w:numId w:val="1017"/>
        </w:numPr>
      </w:pPr>
      <w:r>
        <w:t xml:space="preserve">Prefer officially supported packages.</w:t>
      </w:r>
    </w:p>
    <w:p>
      <w:r>
        <w:pict>
          <v:rect style="width:0;height:1.5pt" o:hralign="center" o:hrstd="t" o:hr="t"/>
        </w:pict>
      </w:r>
    </w:p>
    <w:bookmarkEnd w:id="36"/>
    <w:bookmarkStart w:id="37" w:name="secure-development"/>
    <w:p>
      <w:pPr>
        <w:pStyle w:val="Heading1"/>
      </w:pPr>
      <w:r>
        <w:t xml:space="preserve">SECURE DEVELOPMENT</w:t>
      </w:r>
    </w:p>
    <w:p>
      <w:pPr>
        <w:pStyle w:val="FirstParagraph"/>
      </w:pPr>
      <w:r>
        <w:t xml:space="preserve">Developers should:</w:t>
      </w:r>
    </w:p>
    <w:p>
      <w:pPr>
        <w:pStyle w:val="Compact"/>
        <w:numPr>
          <w:ilvl w:val="0"/>
          <w:numId w:val="1018"/>
        </w:numPr>
      </w:pPr>
      <w:r>
        <w:t xml:space="preserve">Follow secure coding practices.</w:t>
      </w:r>
    </w:p>
    <w:p>
      <w:pPr>
        <w:pStyle w:val="Compact"/>
        <w:numPr>
          <w:ilvl w:val="0"/>
          <w:numId w:val="1018"/>
        </w:numPr>
      </w:pPr>
      <w:r>
        <w:t xml:space="preserve">Validate all inputs.</w:t>
      </w:r>
    </w:p>
    <w:p>
      <w:pPr>
        <w:pStyle w:val="Compact"/>
        <w:numPr>
          <w:ilvl w:val="0"/>
          <w:numId w:val="1018"/>
        </w:numPr>
      </w:pPr>
      <w:r>
        <w:t xml:space="preserve">Handle errors safely.</w:t>
      </w:r>
    </w:p>
    <w:p>
      <w:pPr>
        <w:pStyle w:val="Compact"/>
        <w:numPr>
          <w:ilvl w:val="0"/>
          <w:numId w:val="1018"/>
        </w:numPr>
      </w:pPr>
      <w:r>
        <w:t xml:space="preserve">Minimize attack surface.</w:t>
      </w:r>
    </w:p>
    <w:p>
      <w:pPr>
        <w:pStyle w:val="Compact"/>
        <w:numPr>
          <w:ilvl w:val="0"/>
          <w:numId w:val="1018"/>
        </w:numPr>
      </w:pPr>
      <w:r>
        <w:t xml:space="preserve">Avoid unnecessary privileges.</w:t>
      </w:r>
    </w:p>
    <w:p>
      <w:pPr>
        <w:pStyle w:val="FirstParagraph"/>
      </w:pPr>
      <w:r>
        <w:t xml:space="preserve">Security should be considered throughout development, not added later.</w:t>
      </w:r>
    </w:p>
    <w:p>
      <w:r>
        <w:pict>
          <v:rect style="width:0;height:1.5pt" o:hralign="center" o:hrstd="t" o:hr="t"/>
        </w:pict>
      </w:r>
    </w:p>
    <w:bookmarkEnd w:id="37"/>
    <w:bookmarkStart w:id="38" w:name="security-review-checklist"/>
    <w:p>
      <w:pPr>
        <w:pStyle w:val="Heading1"/>
      </w:pPr>
      <w:r>
        <w:t xml:space="preserve">SECURITY REVIEW CHECKLIST</w:t>
      </w:r>
    </w:p>
    <w:p>
      <w:pPr>
        <w:pStyle w:val="FirstParagraph"/>
      </w:pPr>
      <w:r>
        <w:t xml:space="preserve">Before releasing any feature, verify:</w:t>
      </w:r>
    </w:p>
    <w:p>
      <w:pPr>
        <w:pStyle w:val="Compact"/>
        <w:numPr>
          <w:ilvl w:val="0"/>
          <w:numId w:val="1019"/>
        </w:numPr>
      </w:pPr>
      <w:r>
        <w:t xml:space="preserve">Authentication is enforced.</w:t>
      </w:r>
    </w:p>
    <w:p>
      <w:pPr>
        <w:pStyle w:val="Compact"/>
        <w:numPr>
          <w:ilvl w:val="0"/>
          <w:numId w:val="1019"/>
        </w:numPr>
      </w:pPr>
      <w:r>
        <w:t xml:space="preserve">Authorization is validated.</w:t>
      </w:r>
    </w:p>
    <w:p>
      <w:pPr>
        <w:pStyle w:val="Compact"/>
        <w:numPr>
          <w:ilvl w:val="0"/>
          <w:numId w:val="1019"/>
        </w:numPr>
      </w:pPr>
      <w:r>
        <w:t xml:space="preserve">Input validation exists.</w:t>
      </w:r>
    </w:p>
    <w:p>
      <w:pPr>
        <w:pStyle w:val="Compact"/>
        <w:numPr>
          <w:ilvl w:val="0"/>
          <w:numId w:val="1019"/>
        </w:numPr>
      </w:pPr>
      <w:r>
        <w:t xml:space="preserve">Sensitive data is protected.</w:t>
      </w:r>
    </w:p>
    <w:p>
      <w:pPr>
        <w:pStyle w:val="Compact"/>
        <w:numPr>
          <w:ilvl w:val="0"/>
          <w:numId w:val="1019"/>
        </w:numPr>
      </w:pPr>
      <w:r>
        <w:t xml:space="preserve">Secrets are externalized.</w:t>
      </w:r>
    </w:p>
    <w:p>
      <w:pPr>
        <w:pStyle w:val="Compact"/>
        <w:numPr>
          <w:ilvl w:val="0"/>
          <w:numId w:val="1019"/>
        </w:numPr>
      </w:pPr>
      <w:r>
        <w:t xml:space="preserve">APIs expose only required data.</w:t>
      </w:r>
    </w:p>
    <w:p>
      <w:pPr>
        <w:pStyle w:val="Compact"/>
        <w:numPr>
          <w:ilvl w:val="0"/>
          <w:numId w:val="1019"/>
        </w:numPr>
      </w:pPr>
      <w:r>
        <w:t xml:space="preserve">Logs contain no sensitive information.</w:t>
      </w:r>
    </w:p>
    <w:p>
      <w:pPr>
        <w:pStyle w:val="Compact"/>
        <w:numPr>
          <w:ilvl w:val="0"/>
          <w:numId w:val="1019"/>
        </w:numPr>
      </w:pPr>
      <w:r>
        <w:t xml:space="preserve">Dependencies have no known critical vulnerabilities.</w:t>
      </w:r>
    </w:p>
    <w:p>
      <w:r>
        <w:pict>
          <v:rect style="width:0;height:1.5pt" o:hralign="center" o:hrstd="t" o:hr="t"/>
        </w:pict>
      </w:r>
    </w:p>
    <w:bookmarkEnd w:id="38"/>
    <w:bookmarkStart w:id="39" w:name="out-of-scope"/>
    <w:p>
      <w:pPr>
        <w:pStyle w:val="Heading1"/>
      </w:pPr>
      <w:r>
        <w:t xml:space="preserve">OUT OF SCOPE</w:t>
      </w:r>
    </w:p>
    <w:p>
      <w:pPr>
        <w:pStyle w:val="FirstParagraph"/>
      </w:pPr>
      <w:r>
        <w:t xml:space="preserve">This document does not define:</w:t>
      </w:r>
    </w:p>
    <w:p>
      <w:pPr>
        <w:pStyle w:val="Compact"/>
        <w:numPr>
          <w:ilvl w:val="0"/>
          <w:numId w:val="1020"/>
        </w:numPr>
      </w:pPr>
      <w:r>
        <w:t xml:space="preserve">Business requirements</w:t>
      </w:r>
    </w:p>
    <w:p>
      <w:pPr>
        <w:pStyle w:val="Compact"/>
        <w:numPr>
          <w:ilvl w:val="0"/>
          <w:numId w:val="1020"/>
        </w:numPr>
      </w:pPr>
      <w:r>
        <w:t xml:space="preserve">System architecture</w:t>
      </w:r>
    </w:p>
    <w:p>
      <w:pPr>
        <w:pStyle w:val="Compact"/>
        <w:numPr>
          <w:ilvl w:val="0"/>
          <w:numId w:val="1020"/>
        </w:numPr>
      </w:pPr>
      <w:r>
        <w:t xml:space="preserve">API design</w:t>
      </w:r>
    </w:p>
    <w:p>
      <w:pPr>
        <w:pStyle w:val="Compact"/>
        <w:numPr>
          <w:ilvl w:val="0"/>
          <w:numId w:val="1020"/>
        </w:numPr>
      </w:pPr>
      <w:r>
        <w:t xml:space="preserve">Database schema</w:t>
      </w:r>
    </w:p>
    <w:p>
      <w:pPr>
        <w:pStyle w:val="Compact"/>
        <w:numPr>
          <w:ilvl w:val="0"/>
          <w:numId w:val="1020"/>
        </w:numPr>
      </w:pPr>
      <w:r>
        <w:t xml:space="preserve">Coding conventions</w:t>
      </w:r>
    </w:p>
    <w:p>
      <w:pPr>
        <w:pStyle w:val="Compact"/>
        <w:numPr>
          <w:ilvl w:val="0"/>
          <w:numId w:val="1020"/>
        </w:numPr>
      </w:pPr>
      <w:r>
        <w:t xml:space="preserve">Testing strategy</w:t>
      </w:r>
    </w:p>
    <w:p>
      <w:pPr>
        <w:pStyle w:val="Compact"/>
        <w:numPr>
          <w:ilvl w:val="0"/>
          <w:numId w:val="1020"/>
        </w:numPr>
      </w:pPr>
      <w:r>
        <w:t xml:space="preserve">Deployment process</w:t>
      </w:r>
    </w:p>
    <w:p>
      <w:pPr>
        <w:pStyle w:val="FirstParagraph"/>
      </w:pPr>
      <w:r>
        <w:t xml:space="preserve">Refer to the corresponding project documents for these topics.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2026-07-16T13:12:51Z</dcterms:created>
  <dcterms:modified xsi:type="dcterms:W3CDTF">2026-07-16T13:12:51Z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