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Advanced End-to-End Workflows</w:t>
      </w:r>
    </w:p>
    <w:p>
      <w:pPr>
        <w:jc w:val="center"/>
      </w:pPr>
      <w:r>
        <w:t>Business state machines and side effects</w:t>
      </w:r>
    </w:p>
    <w:p>
      <w:pPr>
        <w:pStyle w:val="Heading1"/>
      </w:pPr>
      <w:r>
        <w:t>Tenant Creation</w:t>
      </w:r>
    </w:p>
    <w:p>
      <w:pPr>
        <w:spacing w:after="80"/>
      </w:pPr>
      <w:r>
        <w:t>Demo/signup → organization type → organization details → unique subdomain → create tenant → apply preset → create owner/admin → email verification/invitation → setup wizard → activate tenant. Handle duplicate slug, reserved slug, failed email, expired invite and suspended tenant.</w:t>
      </w:r>
    </w:p>
    <w:p>
      <w:pPr>
        <w:pStyle w:val="Heading1"/>
      </w:pPr>
      <w:r>
        <w:t>Demo-to-Customer</w:t>
      </w:r>
    </w:p>
    <w:p>
      <w:pPr>
        <w:spacing w:after="80"/>
      </w:pPr>
      <w:r>
        <w:t>Lead NEW → CONTACTED → QUALIFIED → DEMO_SCHEDULED → DEMO_COMPLETED → TRIAL_STARTED → CONVERTED/LOST. Conversion creates tenant, applies preset, reserves subdomain, selects plan and invites owner. Preserve CRM history.</w:t>
      </w:r>
    </w:p>
    <w:p>
      <w:pPr>
        <w:pStyle w:val="Heading1"/>
      </w:pPr>
      <w:r>
        <w:t>Employee Onboarding</w:t>
      </w:r>
    </w:p>
    <w:p>
      <w:pPr>
        <w:spacing w:after="80"/>
      </w:pPr>
      <w:r>
        <w:t>Create employee → invitation → password/profile → required documents → HR verification → department/designation/manager → leave balance initialization → salary structure if enabled → onboarding checklist → ACTIVE. Rejected documents return to correction state.</w:t>
      </w:r>
    </w:p>
    <w:p>
      <w:pPr>
        <w:pStyle w:val="Heading1"/>
      </w:pPr>
      <w:r>
        <w:t>Student Admission</w:t>
      </w:r>
    </w:p>
    <w:p>
      <w:pPr>
        <w:spacing w:after="80"/>
      </w:pPr>
      <w:r>
        <w:t>Application → review → admission decision → student record/enrollment → academic year/program/class/batch/section assignment → guardian link → required documents → ACTIVE. Rejection/cancellation must preserve application history.</w:t>
      </w:r>
    </w:p>
    <w:p>
      <w:pPr>
        <w:pStyle w:val="Heading1"/>
      </w:pPr>
      <w:r>
        <w:t>Employee Lifecycle</w:t>
      </w:r>
    </w:p>
    <w:p>
      <w:pPr>
        <w:spacing w:after="80"/>
      </w:pPr>
      <w:r>
        <w:t>DRAFT → INVITED → ONBOARDING → PROBATION → ACTIVE → CONFIRMED → NOTICE_PERIOD → OFFBOARDING → EXITED. Side effects such as access disablement and asset clearance must be date-aware and auditable.</w:t>
      </w:r>
    </w:p>
    <w:p>
      <w:pPr>
        <w:pStyle w:val="Heading1"/>
      </w:pPr>
      <w:r>
        <w:t>Attendance</w:t>
      </w:r>
    </w:p>
    <w:p>
      <w:pPr>
        <w:spacing w:after="80"/>
      </w:pPr>
      <w:r>
        <w:t>Check-in → validate schedule/holiday/duplicate → raw event → calculated status. Check-out → validate open record → calculate duration/overtime. Corrections preserve raw history and require configured approval.</w:t>
      </w:r>
    </w:p>
    <w:p>
      <w:pPr>
        <w:pStyle w:val="Heading1"/>
      </w:pPr>
      <w:r>
        <w:t>Leave/Absence</w:t>
      </w:r>
    </w:p>
    <w:p>
      <w:pPr>
        <w:spacing w:after="80"/>
      </w:pPr>
      <w:r>
        <w:t>Submit → validate balance/overlap/calendar → approval chain → approve/reject → ledger transaction → attendance/calendar update → notifications → audit. Cancellation reverses only through a controlled transaction.</w:t>
      </w:r>
    </w:p>
    <w:p>
      <w:pPr>
        <w:pStyle w:val="Heading1"/>
      </w:pPr>
      <w:r>
        <w:t>Payroll</w:t>
      </w:r>
    </w:p>
    <w:p>
      <w:pPr>
        <w:spacing w:after="80"/>
      </w:pPr>
      <w:r>
        <w:t>Create run → snapshot eligible population/configuration → calculate → exception checks → review → approval → finalize → payslips → notification. Finalized payroll is immutable; corrections use adjustment/reversal workflows.</w:t>
      </w:r>
    </w:p>
    <w:p>
      <w:pPr>
        <w:pStyle w:val="Heading1"/>
      </w:pPr>
      <w:r>
        <w:t>Document Verification</w:t>
      </w:r>
    </w:p>
    <w:p>
      <w:pPr>
        <w:spacing w:after="80"/>
      </w:pPr>
      <w:r>
        <w:t>Upload → validate → private storage → review → approve/reject → rejection reason → re-upload → expiry reminders. Every access and status change is permission-controlled.</w:t>
      </w:r>
    </w:p>
    <w:p>
      <w:pPr>
        <w:pStyle w:val="Heading1"/>
      </w:pPr>
      <w:r>
        <w:t>Recruitment</w:t>
      </w:r>
    </w:p>
    <w:p>
      <w:pPr>
        <w:spacing w:after="80"/>
      </w:pPr>
      <w:r>
        <w:t>Job opening → candidate application → screening → shortlist/reject → interview → feedback → decision → offer → acceptance → onboarding conversion. Protect internal notes.</w:t>
      </w:r>
    </w:p>
    <w:p>
      <w:pPr>
        <w:pStyle w:val="Heading1"/>
      </w:pPr>
      <w:r>
        <w:t>Performance</w:t>
      </w:r>
    </w:p>
    <w:p>
      <w:pPr>
        <w:spacing w:after="80"/>
      </w:pPr>
      <w:r>
        <w:t>Review cycle → self review if enabled → manager review → calibration if enabled → final rating → acknowledgement → lock. Reopen requires elevated permission and audit.</w:t>
      </w:r>
    </w:p>
    <w:p>
      <w:pPr>
        <w:pStyle w:val="Heading1"/>
      </w:pPr>
      <w:r>
        <w:t>Ticketing</w:t>
      </w:r>
    </w:p>
    <w:p>
      <w:pPr>
        <w:spacing w:after="80"/>
      </w:pPr>
      <w:r>
        <w:t>Create → route → assign → in progress → waiting → resolved → closed → reopen if needed. SLA timers and notifications are status-aware.</w:t>
      </w:r>
    </w:p>
    <w:p>
      <w:pPr>
        <w:pStyle w:val="Heading1"/>
      </w:pPr>
      <w:r>
        <w:t>Subscription</w:t>
      </w:r>
    </w:p>
    <w:p>
      <w:pPr>
        <w:spacing w:after="80"/>
      </w:pPr>
      <w:r>
        <w:t>Checkout → verified payment event → activate subscription → entitlements. Payment failure → grace period → reminders → restricted premium actions → suspension if policy requires. Never trust frontend payment success.</w:t>
      </w:r>
    </w:p>
    <w:p>
      <w:pPr>
        <w:pStyle w:val="Heading1"/>
      </w:pPr>
      <w:r>
        <w:t>Imports</w:t>
      </w:r>
    </w:p>
    <w:p>
      <w:pPr>
        <w:spacing w:after="80"/>
      </w:pPr>
      <w:r>
        <w:t>Upload → map → validate → preview → confirm → batch import → result report. No silent partial records. Retry-safe and auditable.</w:t>
      </w:r>
    </w:p>
    <w:p>
      <w:pPr>
        <w:pStyle w:val="Heading1"/>
      </w:pPr>
      <w:r>
        <w:t>Exports</w:t>
      </w:r>
    </w:p>
    <w:p>
      <w:pPr>
        <w:spacing w:after="80"/>
      </w:pPr>
      <w:r>
        <w:t>Request → permission/tenant check → generate → secure temporary file → download → optional audit event. Large exports are asynchronous.</w:t>
      </w:r>
    </w:p>
    <w:p>
      <w:pPr>
        <w:pStyle w:val="Heading1"/>
      </w:pPr>
      <w:r>
        <w:t>Universal Edge Cases</w:t>
      </w:r>
    </w:p>
    <w:p>
      <w:pPr>
        <w:spacing w:after="80"/>
      </w:pPr>
      <w:r>
        <w:t>Duplicate submissions, concurrent approvals, stale screens, expired sessions, deactivated users, timezone boundaries, month-end payroll, overlapping leave, deleted/deactivated organizational units, failed jobs and partial imports must have explicit behavior.</w:t>
      </w:r>
    </w:p>
    <w:p>
      <w:pPr>
        <w:pStyle w:val="Heading1"/>
      </w:pPr>
      <w:r>
        <w:t>Implementation Protocol</w:t>
      </w:r>
    </w:p>
    <w:p>
      <w:pPr>
        <w:spacing w:after="80"/>
      </w:pPr>
      <w:r>
        <w:t>For each workflow: state machine → migration/model → service/business rules → authorization → API → UI → notifications/audit → tests. Test happy path, rejection, retry, unauthorized access, cross-tenant access and concurrent submission.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