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2D96C" w14:textId="15800BAF" w:rsidR="00B54981" w:rsidRPr="007E2031" w:rsidRDefault="00B54981">
      <w:pPr>
        <w:rPr>
          <w:rFonts w:cstheme="minorHAnsi"/>
          <w:sz w:val="24"/>
          <w:szCs w:val="24"/>
        </w:rPr>
      </w:pPr>
      <w:r w:rsidRPr="007E2031">
        <w:rPr>
          <w:rStyle w:val="Strong"/>
          <w:rFonts w:cstheme="minorHAnsi"/>
          <w:sz w:val="24"/>
          <w:szCs w:val="24"/>
        </w:rPr>
        <w:t>Objective</w:t>
      </w:r>
      <w:r w:rsidRPr="007E2031">
        <w:rPr>
          <w:rFonts w:cstheme="minorHAnsi"/>
          <w:b/>
          <w:bCs/>
          <w:sz w:val="24"/>
          <w:szCs w:val="24"/>
        </w:rPr>
        <w:t>:</w:t>
      </w:r>
    </w:p>
    <w:p w14:paraId="49E2AEAC" w14:textId="6FB8C2B7" w:rsidR="00797B59" w:rsidRPr="007E2031" w:rsidRDefault="00B54981">
      <w:pPr>
        <w:rPr>
          <w:rFonts w:cstheme="minorHAnsi"/>
          <w:sz w:val="20"/>
          <w:szCs w:val="20"/>
        </w:rPr>
      </w:pPr>
      <w:r w:rsidRPr="007E2031">
        <w:rPr>
          <w:rFonts w:cstheme="minorHAnsi"/>
          <w:sz w:val="20"/>
          <w:szCs w:val="20"/>
        </w:rPr>
        <w:t>The objective of this analysis was to explore key HR metrics, identify trends, and derive actionable insights to enhance workforce management, reduce attrition, and optimize HR programs.</w:t>
      </w:r>
    </w:p>
    <w:p w14:paraId="65E26AEE" w14:textId="0FC46890" w:rsidR="00B54981" w:rsidRPr="007E2031" w:rsidRDefault="00B54981" w:rsidP="00B54981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E2031">
        <w:rPr>
          <w:rFonts w:eastAsia="Times New Roman" w:cstheme="minorHAnsi"/>
          <w:b/>
          <w:bCs/>
          <w:sz w:val="24"/>
          <w:szCs w:val="24"/>
          <w:lang w:eastAsia="en-IN"/>
        </w:rPr>
        <w:t>Dataset Description:</w:t>
      </w:r>
    </w:p>
    <w:p w14:paraId="3DADEDF8" w14:textId="6890B96A" w:rsidR="002544BB" w:rsidRDefault="00B54981" w:rsidP="007E2031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t xml:space="preserve">The dataset comprises </w:t>
      </w:r>
      <w:r w:rsidR="007E2031" w:rsidRPr="007E2031">
        <w:rPr>
          <w:rFonts w:eastAsia="Times New Roman" w:cstheme="minorHAnsi"/>
          <w:sz w:val="20"/>
          <w:szCs w:val="20"/>
          <w:lang w:eastAsia="en-IN"/>
        </w:rPr>
        <w:t>15000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records, covering attributes such as </w:t>
      </w:r>
      <w:proofErr w:type="spellStart"/>
      <w:r w:rsidR="007E2031" w:rsidRPr="007E2031">
        <w:rPr>
          <w:rFonts w:eastAsia="Times New Roman" w:cstheme="minorHAnsi"/>
          <w:sz w:val="20"/>
          <w:szCs w:val="20"/>
          <w:lang w:eastAsia="en-IN"/>
        </w:rPr>
        <w:t>satisfaction_level</w:t>
      </w:r>
      <w:proofErr w:type="spellEnd"/>
      <w:r w:rsidR="007E2031" w:rsidRPr="007E2031">
        <w:rPr>
          <w:rFonts w:eastAsia="Times New Roman" w:cstheme="minorHAnsi"/>
          <w:sz w:val="20"/>
          <w:szCs w:val="20"/>
          <w:lang w:eastAsia="en-IN"/>
        </w:rPr>
        <w:t xml:space="preserve">, </w:t>
      </w:r>
      <w:proofErr w:type="spellStart"/>
      <w:r w:rsidR="007E2031" w:rsidRPr="007E2031">
        <w:rPr>
          <w:rFonts w:eastAsia="Times New Roman" w:cstheme="minorHAnsi"/>
          <w:sz w:val="20"/>
          <w:szCs w:val="20"/>
          <w:lang w:eastAsia="en-IN"/>
        </w:rPr>
        <w:t>last_evaluation</w:t>
      </w:r>
      <w:proofErr w:type="spellEnd"/>
      <w:r w:rsidR="007E2031" w:rsidRPr="007E2031">
        <w:rPr>
          <w:rFonts w:eastAsia="Times New Roman" w:cstheme="minorHAnsi"/>
          <w:sz w:val="20"/>
          <w:szCs w:val="20"/>
          <w:lang w:eastAsia="en-IN"/>
        </w:rPr>
        <w:t xml:space="preserve">, </w:t>
      </w:r>
      <w:proofErr w:type="spellStart"/>
      <w:r w:rsidR="007E2031" w:rsidRPr="007E2031">
        <w:rPr>
          <w:rFonts w:eastAsia="Times New Roman" w:cstheme="minorHAnsi"/>
          <w:sz w:val="20"/>
          <w:szCs w:val="20"/>
          <w:lang w:eastAsia="en-IN"/>
        </w:rPr>
        <w:t>number_project</w:t>
      </w:r>
      <w:proofErr w:type="spellEnd"/>
      <w:r w:rsidR="007E2031" w:rsidRPr="007E2031">
        <w:rPr>
          <w:rFonts w:eastAsia="Times New Roman" w:cstheme="minorHAnsi"/>
          <w:sz w:val="20"/>
          <w:szCs w:val="20"/>
          <w:lang w:eastAsia="en-IN"/>
        </w:rPr>
        <w:t xml:space="preserve">, </w:t>
      </w:r>
      <w:proofErr w:type="spellStart"/>
      <w:r w:rsidR="007E2031" w:rsidRPr="007E2031">
        <w:rPr>
          <w:rFonts w:eastAsia="Times New Roman" w:cstheme="minorHAnsi"/>
          <w:sz w:val="20"/>
          <w:szCs w:val="20"/>
          <w:lang w:eastAsia="en-IN"/>
        </w:rPr>
        <w:t>time_spend_company</w:t>
      </w:r>
      <w:proofErr w:type="spellEnd"/>
      <w:r w:rsidR="007E2031" w:rsidRPr="007E2031">
        <w:rPr>
          <w:rFonts w:eastAsia="Times New Roman" w:cstheme="minorHAnsi"/>
          <w:sz w:val="20"/>
          <w:szCs w:val="20"/>
          <w:lang w:eastAsia="en-IN"/>
        </w:rPr>
        <w:t xml:space="preserve">, </w:t>
      </w:r>
      <w:proofErr w:type="spellStart"/>
      <w:r w:rsidR="007E2031" w:rsidRPr="007E2031">
        <w:rPr>
          <w:rFonts w:eastAsia="Times New Roman" w:cstheme="minorHAnsi"/>
          <w:sz w:val="20"/>
          <w:szCs w:val="20"/>
          <w:lang w:eastAsia="en-IN"/>
        </w:rPr>
        <w:t>Work_accident</w:t>
      </w:r>
      <w:proofErr w:type="spellEnd"/>
      <w:r w:rsidR="007E2031" w:rsidRPr="007E2031">
        <w:rPr>
          <w:rFonts w:eastAsia="Times New Roman" w:cstheme="minorHAnsi"/>
          <w:sz w:val="20"/>
          <w:szCs w:val="20"/>
          <w:lang w:eastAsia="en-IN"/>
        </w:rPr>
        <w:t xml:space="preserve">, </w:t>
      </w:r>
      <w:r w:rsidR="007E2031" w:rsidRPr="007E2031">
        <w:rPr>
          <w:rFonts w:eastAsia="Times New Roman" w:cstheme="minorHAnsi"/>
          <w:sz w:val="20"/>
          <w:szCs w:val="20"/>
          <w:lang w:eastAsia="en-IN"/>
        </w:rPr>
        <w:t>left</w:t>
      </w:r>
      <w:r w:rsidR="007E2031" w:rsidRPr="007E2031">
        <w:rPr>
          <w:rFonts w:eastAsia="Times New Roman" w:cstheme="minorHAnsi"/>
          <w:sz w:val="20"/>
          <w:szCs w:val="20"/>
          <w:lang w:eastAsia="en-IN"/>
        </w:rPr>
        <w:t xml:space="preserve">, </w:t>
      </w:r>
      <w:r w:rsidR="007E2031" w:rsidRPr="007E2031">
        <w:rPr>
          <w:rFonts w:eastAsia="Times New Roman" w:cstheme="minorHAnsi"/>
          <w:sz w:val="20"/>
          <w:szCs w:val="20"/>
          <w:lang w:eastAsia="en-IN"/>
        </w:rPr>
        <w:t>promotion_last_5years</w:t>
      </w:r>
      <w:r w:rsidR="007E2031" w:rsidRPr="007E2031">
        <w:rPr>
          <w:rFonts w:eastAsia="Times New Roman" w:cstheme="minorHAnsi"/>
          <w:sz w:val="20"/>
          <w:szCs w:val="20"/>
          <w:lang w:eastAsia="en-IN"/>
        </w:rPr>
        <w:t xml:space="preserve">, </w:t>
      </w:r>
      <w:r w:rsidR="007E2031" w:rsidRPr="007E2031">
        <w:rPr>
          <w:rFonts w:eastAsia="Times New Roman" w:cstheme="minorHAnsi"/>
          <w:sz w:val="20"/>
          <w:szCs w:val="20"/>
          <w:lang w:eastAsia="en-IN"/>
        </w:rPr>
        <w:t>sales</w:t>
      </w:r>
      <w:r w:rsidR="007E2031" w:rsidRPr="007E2031">
        <w:rPr>
          <w:rFonts w:eastAsia="Times New Roman" w:cstheme="minorHAnsi"/>
          <w:sz w:val="20"/>
          <w:szCs w:val="20"/>
          <w:lang w:eastAsia="en-IN"/>
        </w:rPr>
        <w:t xml:space="preserve">, and </w:t>
      </w:r>
      <w:r w:rsidR="007E2031" w:rsidRPr="007E2031">
        <w:rPr>
          <w:rFonts w:eastAsia="Times New Roman" w:cstheme="minorHAnsi"/>
          <w:sz w:val="20"/>
          <w:szCs w:val="20"/>
          <w:lang w:eastAsia="en-IN"/>
        </w:rPr>
        <w:t>salary</w:t>
      </w:r>
    </w:p>
    <w:p w14:paraId="1325FC5D" w14:textId="77777777" w:rsidR="002544BB" w:rsidRDefault="002544BB" w:rsidP="007E2031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</w:p>
    <w:p w14:paraId="14900855" w14:textId="02A38EAF" w:rsidR="007E2031" w:rsidRDefault="002544BB" w:rsidP="007E2031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>
        <w:rPr>
          <w:rFonts w:eastAsia="Times New Roman" w:cstheme="minorHAnsi"/>
          <w:noProof/>
          <w:sz w:val="20"/>
          <w:szCs w:val="20"/>
          <w:lang w:eastAsia="en-IN"/>
        </w:rPr>
        <w:drawing>
          <wp:inline distT="0" distB="0" distL="0" distR="0" wp14:anchorId="7EC3E174" wp14:editId="5A5ACDA9">
            <wp:extent cx="6645910" cy="3342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368" cy="334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B1F6" w14:textId="77777777" w:rsidR="007E2031" w:rsidRPr="007E2031" w:rsidRDefault="007E2031" w:rsidP="007E2031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t xml:space="preserve">This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Employee Distribution Dashboard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provides a comprehensive view of employee metrics across departments, salaries, retention rates, and project allocations. Here's a detailed analysis of the key insights:</w:t>
      </w:r>
    </w:p>
    <w:p w14:paraId="6BD2ED0D" w14:textId="77777777" w:rsidR="007E2031" w:rsidRPr="007E2031" w:rsidRDefault="007E2031" w:rsidP="007E2031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pict w14:anchorId="71DFA349">
          <v:rect id="_x0000_i1025" style="width:0;height:1.5pt" o:hralign="center" o:hrstd="t" o:hr="t" fillcolor="#a0a0a0" stroked="f"/>
        </w:pict>
      </w:r>
    </w:p>
    <w:p w14:paraId="15DCFEE4" w14:textId="77777777" w:rsidR="007E2031" w:rsidRPr="007E2031" w:rsidRDefault="007E2031" w:rsidP="007E2031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7E2031">
        <w:rPr>
          <w:rFonts w:eastAsia="Times New Roman" w:cstheme="minorHAnsi"/>
          <w:b/>
          <w:bCs/>
          <w:sz w:val="24"/>
          <w:szCs w:val="24"/>
          <w:lang w:eastAsia="en-IN"/>
        </w:rPr>
        <w:t>1. Overview Metrics (Left Panel):</w:t>
      </w:r>
    </w:p>
    <w:p w14:paraId="5A2B2B59" w14:textId="77777777" w:rsidR="007E2031" w:rsidRPr="007E2031" w:rsidRDefault="007E2031" w:rsidP="007E203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Turnover Rate:</w:t>
      </w:r>
    </w:p>
    <w:p w14:paraId="452AC9DA" w14:textId="77777777" w:rsidR="007E2031" w:rsidRPr="007E2031" w:rsidRDefault="007E2031" w:rsidP="007E203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t>31.25% of employees have left the organization.</w:t>
      </w:r>
    </w:p>
    <w:p w14:paraId="158E85D7" w14:textId="77777777" w:rsidR="007E2031" w:rsidRPr="007E2031" w:rsidRDefault="007E2031" w:rsidP="007E203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Attrition Rate:</w:t>
      </w:r>
    </w:p>
    <w:p w14:paraId="17B15430" w14:textId="77777777" w:rsidR="007E2031" w:rsidRPr="007E2031" w:rsidRDefault="007E2031" w:rsidP="007E203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t>23.81%, indicating a significant proportion of employees leaving voluntarily.</w:t>
      </w:r>
    </w:p>
    <w:p w14:paraId="08F76911" w14:textId="77777777" w:rsidR="007E2031" w:rsidRPr="007E2031" w:rsidRDefault="007E2031" w:rsidP="007E203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Retention Rate:</w:t>
      </w:r>
    </w:p>
    <w:p w14:paraId="16866A6D" w14:textId="77777777" w:rsidR="007E2031" w:rsidRPr="007E2031" w:rsidRDefault="007E2031" w:rsidP="007E203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t>76.19% of employees have stayed in the company.</w:t>
      </w:r>
    </w:p>
    <w:p w14:paraId="3DAD8262" w14:textId="77777777" w:rsidR="007E2031" w:rsidRPr="007E2031" w:rsidRDefault="007E2031" w:rsidP="007E203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Average Monthly Hours:</w:t>
      </w:r>
    </w:p>
    <w:p w14:paraId="446FB893" w14:textId="77777777" w:rsidR="007E2031" w:rsidRPr="007E2031" w:rsidRDefault="007E2031" w:rsidP="007E203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t xml:space="preserve">Total average monthly hours worked across all employees =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3016K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(3,016,000 hours).</w:t>
      </w:r>
    </w:p>
    <w:p w14:paraId="0D08CA7A" w14:textId="77777777" w:rsidR="007E2031" w:rsidRPr="007E2031" w:rsidRDefault="007E2031" w:rsidP="007E203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Number of Projects:</w:t>
      </w:r>
    </w:p>
    <w:p w14:paraId="254C7374" w14:textId="77777777" w:rsidR="007E2031" w:rsidRPr="007E2031" w:rsidRDefault="007E2031" w:rsidP="007E203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57,042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projects have been handled by the organization.</w:t>
      </w:r>
    </w:p>
    <w:p w14:paraId="00F5E769" w14:textId="77777777" w:rsidR="007E2031" w:rsidRPr="007E2031" w:rsidRDefault="007E2031" w:rsidP="007E203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Last Evaluation:</w:t>
      </w:r>
    </w:p>
    <w:p w14:paraId="74BB5872" w14:textId="77777777" w:rsidR="007E2031" w:rsidRPr="007E2031" w:rsidRDefault="007E2031" w:rsidP="007E203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t xml:space="preserve">Evaluation average score stands at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10.74K</w:t>
      </w:r>
      <w:r w:rsidRPr="007E2031">
        <w:rPr>
          <w:rFonts w:eastAsia="Times New Roman" w:cstheme="minorHAnsi"/>
          <w:sz w:val="20"/>
          <w:szCs w:val="20"/>
          <w:lang w:eastAsia="en-IN"/>
        </w:rPr>
        <w:t>, representing performance scores (aggregated).</w:t>
      </w:r>
    </w:p>
    <w:p w14:paraId="523CFB2F" w14:textId="77777777" w:rsidR="007E2031" w:rsidRPr="007E2031" w:rsidRDefault="007E2031" w:rsidP="007E2031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pict w14:anchorId="2B881EF5">
          <v:rect id="_x0000_i1026" style="width:0;height:1.5pt" o:hralign="center" o:hrstd="t" o:hr="t" fillcolor="#a0a0a0" stroked="f"/>
        </w:pict>
      </w:r>
    </w:p>
    <w:p w14:paraId="087D2381" w14:textId="77777777" w:rsidR="007E2031" w:rsidRPr="007E2031" w:rsidRDefault="007E2031" w:rsidP="007E2031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7E2031">
        <w:rPr>
          <w:rFonts w:eastAsia="Times New Roman" w:cstheme="minorHAnsi"/>
          <w:b/>
          <w:bCs/>
          <w:sz w:val="24"/>
          <w:szCs w:val="24"/>
          <w:lang w:eastAsia="en-IN"/>
        </w:rPr>
        <w:t>2. Total Employees by Department:</w:t>
      </w:r>
    </w:p>
    <w:p w14:paraId="43C7AEC8" w14:textId="77777777" w:rsidR="007E2031" w:rsidRPr="007E2031" w:rsidRDefault="007E2031" w:rsidP="007E2031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t>This bar chart highlights the distribution of employees across departments:</w:t>
      </w:r>
    </w:p>
    <w:p w14:paraId="5E88FADB" w14:textId="77777777" w:rsidR="007E2031" w:rsidRPr="007E2031" w:rsidRDefault="007E2031" w:rsidP="007E203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Sales: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Largest workforce with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4,140 employees</w:t>
      </w:r>
      <w:r w:rsidRPr="007E2031">
        <w:rPr>
          <w:rFonts w:eastAsia="Times New Roman" w:cstheme="minorHAnsi"/>
          <w:sz w:val="20"/>
          <w:szCs w:val="20"/>
          <w:lang w:eastAsia="en-IN"/>
        </w:rPr>
        <w:t>.</w:t>
      </w:r>
    </w:p>
    <w:p w14:paraId="480C9958" w14:textId="77777777" w:rsidR="007E2031" w:rsidRPr="007E2031" w:rsidRDefault="007E2031" w:rsidP="007E203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Technical: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2,720 employees</w:t>
      </w:r>
      <w:r w:rsidRPr="007E2031">
        <w:rPr>
          <w:rFonts w:eastAsia="Times New Roman" w:cstheme="minorHAnsi"/>
          <w:sz w:val="20"/>
          <w:szCs w:val="20"/>
          <w:lang w:eastAsia="en-IN"/>
        </w:rPr>
        <w:t>, the second-largest group.</w:t>
      </w:r>
    </w:p>
    <w:p w14:paraId="2663B37D" w14:textId="77777777" w:rsidR="007E2031" w:rsidRPr="007E2031" w:rsidRDefault="007E2031" w:rsidP="007E203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Support: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2,229 employees</w:t>
      </w:r>
      <w:r w:rsidRPr="007E2031">
        <w:rPr>
          <w:rFonts w:eastAsia="Times New Roman" w:cstheme="minorHAnsi"/>
          <w:sz w:val="20"/>
          <w:szCs w:val="20"/>
          <w:lang w:eastAsia="en-IN"/>
        </w:rPr>
        <w:t>.</w:t>
      </w:r>
    </w:p>
    <w:p w14:paraId="59E9992D" w14:textId="77777777" w:rsidR="007E2031" w:rsidRPr="007E2031" w:rsidRDefault="007E2031" w:rsidP="007E203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lastRenderedPageBreak/>
        <w:t>Smallest departments:</w:t>
      </w:r>
    </w:p>
    <w:p w14:paraId="71A63A39" w14:textId="77777777" w:rsidR="007E2031" w:rsidRPr="007E2031" w:rsidRDefault="007E2031" w:rsidP="007E203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t>Management (630)</w:t>
      </w:r>
    </w:p>
    <w:p w14:paraId="1114859C" w14:textId="77777777" w:rsidR="007E2031" w:rsidRPr="007E2031" w:rsidRDefault="007E2031" w:rsidP="007E203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t>HR (739)</w:t>
      </w:r>
    </w:p>
    <w:p w14:paraId="5B567089" w14:textId="77777777" w:rsidR="007E2031" w:rsidRPr="007E2031" w:rsidRDefault="007E2031" w:rsidP="007E203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t>Accounting (767)</w:t>
      </w:r>
    </w:p>
    <w:p w14:paraId="1E2820D2" w14:textId="77777777" w:rsidR="007E2031" w:rsidRPr="007E2031" w:rsidRDefault="007E2031" w:rsidP="007E2031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pict w14:anchorId="2018652A">
          <v:rect id="_x0000_i1027" style="width:0;height:1.5pt" o:hralign="center" o:hrstd="t" o:hr="t" fillcolor="#a0a0a0" stroked="f"/>
        </w:pict>
      </w:r>
    </w:p>
    <w:p w14:paraId="047FE518" w14:textId="77777777" w:rsidR="007E2031" w:rsidRPr="007E2031" w:rsidRDefault="007E2031" w:rsidP="007E2031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7E2031">
        <w:rPr>
          <w:rFonts w:eastAsia="Times New Roman" w:cstheme="minorHAnsi"/>
          <w:b/>
          <w:bCs/>
          <w:sz w:val="24"/>
          <w:szCs w:val="24"/>
          <w:lang w:eastAsia="en-IN"/>
        </w:rPr>
        <w:t>3. Total Employees by Salary:</w:t>
      </w:r>
    </w:p>
    <w:p w14:paraId="3984842A" w14:textId="77777777" w:rsidR="007E2031" w:rsidRPr="007E2031" w:rsidRDefault="007E2031" w:rsidP="007E2031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t xml:space="preserve">The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salary distribution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is divided into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Low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,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Medium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, and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High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salary bands:</w:t>
      </w:r>
    </w:p>
    <w:p w14:paraId="2BCF0CCF" w14:textId="77777777" w:rsidR="007E2031" w:rsidRPr="007E2031" w:rsidRDefault="007E2031" w:rsidP="007E203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Low Salary: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7316 employees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(48.78%).</w:t>
      </w:r>
    </w:p>
    <w:p w14:paraId="412B3AF7" w14:textId="77777777" w:rsidR="007E2031" w:rsidRPr="007E2031" w:rsidRDefault="007E2031" w:rsidP="007E203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Medium Salary: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6446 employees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(42.98%).</w:t>
      </w:r>
    </w:p>
    <w:p w14:paraId="3281E06F" w14:textId="77777777" w:rsidR="007E2031" w:rsidRPr="007E2031" w:rsidRDefault="007E2031" w:rsidP="007E203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High Salary: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1237 employees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(8.25%).</w:t>
      </w:r>
    </w:p>
    <w:p w14:paraId="3B8BDFD6" w14:textId="77777777" w:rsidR="007E2031" w:rsidRPr="007E2031" w:rsidRDefault="007E2031" w:rsidP="007E2031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Observation: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A majority of employees fall into the low and medium salary categories, indicating a smaller proportion in higher pay bands.</w:t>
      </w:r>
    </w:p>
    <w:p w14:paraId="0016E299" w14:textId="77777777" w:rsidR="007E2031" w:rsidRPr="007E2031" w:rsidRDefault="007E2031" w:rsidP="007E2031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pict w14:anchorId="62EDACA9">
          <v:rect id="_x0000_i1028" style="width:0;height:1.5pt" o:hralign="center" o:hrstd="t" o:hr="t" fillcolor="#a0a0a0" stroked="f"/>
        </w:pict>
      </w:r>
    </w:p>
    <w:p w14:paraId="08FFB07F" w14:textId="77777777" w:rsidR="007E2031" w:rsidRPr="007E2031" w:rsidRDefault="007E2031" w:rsidP="007E2031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7E2031">
        <w:rPr>
          <w:rFonts w:eastAsia="Times New Roman" w:cstheme="minorHAnsi"/>
          <w:b/>
          <w:bCs/>
          <w:sz w:val="24"/>
          <w:szCs w:val="24"/>
          <w:lang w:eastAsia="en-IN"/>
        </w:rPr>
        <w:t>4. Total Employees by Department and Salary:</w:t>
      </w:r>
    </w:p>
    <w:p w14:paraId="5422B25B" w14:textId="77777777" w:rsidR="007E2031" w:rsidRPr="007E2031" w:rsidRDefault="007E2031" w:rsidP="007E2031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t>This horizontal bar chart provides department-wise salary distribution:</w:t>
      </w:r>
    </w:p>
    <w:p w14:paraId="522139B9" w14:textId="77777777" w:rsidR="007E2031" w:rsidRPr="007E2031" w:rsidRDefault="007E2031" w:rsidP="007E203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Sales:</w:t>
      </w:r>
    </w:p>
    <w:p w14:paraId="5FB04EB7" w14:textId="77777777" w:rsidR="007E2031" w:rsidRPr="007E2031" w:rsidRDefault="007E2031" w:rsidP="007E203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t xml:space="preserve">High: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269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, Medium: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2099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, Low: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1772</w:t>
      </w:r>
      <w:r w:rsidRPr="007E2031">
        <w:rPr>
          <w:rFonts w:eastAsia="Times New Roman" w:cstheme="minorHAnsi"/>
          <w:sz w:val="20"/>
          <w:szCs w:val="20"/>
          <w:lang w:eastAsia="en-IN"/>
        </w:rPr>
        <w:t>.</w:t>
      </w:r>
    </w:p>
    <w:p w14:paraId="09C89A86" w14:textId="77777777" w:rsidR="007E2031" w:rsidRPr="007E2031" w:rsidRDefault="007E2031" w:rsidP="007E203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Technical:</w:t>
      </w:r>
    </w:p>
    <w:p w14:paraId="6FDCCA90" w14:textId="77777777" w:rsidR="007E2031" w:rsidRPr="007E2031" w:rsidRDefault="007E2031" w:rsidP="007E203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t xml:space="preserve">High: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201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, Medium: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1372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, Low: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1147</w:t>
      </w:r>
      <w:r w:rsidRPr="007E2031">
        <w:rPr>
          <w:rFonts w:eastAsia="Times New Roman" w:cstheme="minorHAnsi"/>
          <w:sz w:val="20"/>
          <w:szCs w:val="20"/>
          <w:lang w:eastAsia="en-IN"/>
        </w:rPr>
        <w:t>.</w:t>
      </w:r>
    </w:p>
    <w:p w14:paraId="0453E5E2" w14:textId="77777777" w:rsidR="007E2031" w:rsidRPr="007E2031" w:rsidRDefault="007E2031" w:rsidP="007E203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Support:</w:t>
      </w:r>
    </w:p>
    <w:p w14:paraId="21A6D46A" w14:textId="77777777" w:rsidR="007E2031" w:rsidRPr="007E2031" w:rsidRDefault="007E2031" w:rsidP="007E203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t xml:space="preserve">High: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141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, Medium: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1146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, Low: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942</w:t>
      </w:r>
      <w:r w:rsidRPr="007E2031">
        <w:rPr>
          <w:rFonts w:eastAsia="Times New Roman" w:cstheme="minorHAnsi"/>
          <w:sz w:val="20"/>
          <w:szCs w:val="20"/>
          <w:lang w:eastAsia="en-IN"/>
        </w:rPr>
        <w:t>.</w:t>
      </w:r>
    </w:p>
    <w:p w14:paraId="182F9AA9" w14:textId="77777777" w:rsidR="007E2031" w:rsidRPr="007E2031" w:rsidRDefault="007E2031" w:rsidP="007E2031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Key Trends:</w:t>
      </w:r>
    </w:p>
    <w:p w14:paraId="754D090D" w14:textId="77777777" w:rsidR="007E2031" w:rsidRPr="007E2031" w:rsidRDefault="007E2031" w:rsidP="007E203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t>Sales and Technical departments dominate all salary bands.</w:t>
      </w:r>
    </w:p>
    <w:p w14:paraId="276138C0" w14:textId="77777777" w:rsidR="007E2031" w:rsidRPr="007E2031" w:rsidRDefault="007E2031" w:rsidP="007E203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IT, Product Management, and HR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have the lowest representation in the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high salary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category.</w:t>
      </w:r>
    </w:p>
    <w:p w14:paraId="57CAEF7F" w14:textId="77777777" w:rsidR="007E2031" w:rsidRPr="007E2031" w:rsidRDefault="007E2031" w:rsidP="007E2031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pict w14:anchorId="5305B645">
          <v:rect id="_x0000_i1029" style="width:0;height:1.5pt" o:hralign="center" o:hrstd="t" o:hr="t" fillcolor="#a0a0a0" stroked="f"/>
        </w:pict>
      </w:r>
    </w:p>
    <w:p w14:paraId="1F52BB7F" w14:textId="77777777" w:rsidR="007E2031" w:rsidRPr="007E2031" w:rsidRDefault="007E2031" w:rsidP="007E2031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7E2031">
        <w:rPr>
          <w:rFonts w:eastAsia="Times New Roman" w:cstheme="minorHAnsi"/>
          <w:b/>
          <w:bCs/>
          <w:sz w:val="24"/>
          <w:szCs w:val="24"/>
          <w:lang w:eastAsia="en-IN"/>
        </w:rPr>
        <w:t>5. Total Employees by Retention and Attrition:</w:t>
      </w:r>
    </w:p>
    <w:p w14:paraId="43EFC13E" w14:textId="77777777" w:rsidR="007E2031" w:rsidRPr="007E2031" w:rsidRDefault="007E2031" w:rsidP="007E20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Stayed: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11,428 employees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(76.19%).</w:t>
      </w:r>
    </w:p>
    <w:p w14:paraId="5FD533A6" w14:textId="77777777" w:rsidR="007E2031" w:rsidRPr="007E2031" w:rsidRDefault="007E2031" w:rsidP="007E20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Left: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3,571 employees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(23.81%).</w:t>
      </w:r>
    </w:p>
    <w:p w14:paraId="112B5620" w14:textId="77777777" w:rsidR="007E2031" w:rsidRPr="007E2031" w:rsidRDefault="007E2031" w:rsidP="007E2031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Observation: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A high retention rate of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76%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is a positive indicator, although the attrition rate (23%) remains notable.</w:t>
      </w:r>
    </w:p>
    <w:p w14:paraId="4693D5E7" w14:textId="77777777" w:rsidR="007E2031" w:rsidRPr="007E2031" w:rsidRDefault="007E2031" w:rsidP="007E2031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pict w14:anchorId="1D2E5DF8">
          <v:rect id="_x0000_i1030" style="width:0;height:1.5pt" o:hralign="center" o:hrstd="t" o:hr="t" fillcolor="#a0a0a0" stroked="f"/>
        </w:pict>
      </w:r>
    </w:p>
    <w:p w14:paraId="3081D550" w14:textId="77777777" w:rsidR="007E2031" w:rsidRPr="007E2031" w:rsidRDefault="007E2031" w:rsidP="007E2031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7E2031">
        <w:rPr>
          <w:rFonts w:eastAsia="Times New Roman" w:cstheme="minorHAnsi"/>
          <w:b/>
          <w:bCs/>
          <w:sz w:val="24"/>
          <w:szCs w:val="24"/>
          <w:lang w:eastAsia="en-IN"/>
        </w:rPr>
        <w:t>6. Total Projects by Department and Salary:</w:t>
      </w:r>
    </w:p>
    <w:p w14:paraId="7FE12218" w14:textId="77777777" w:rsidR="007E2031" w:rsidRPr="007E2031" w:rsidRDefault="007E2031" w:rsidP="007E2031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t>This visualization shows the sum of projects handled across departments categorized by salary:</w:t>
      </w:r>
    </w:p>
    <w:p w14:paraId="7AE5F038" w14:textId="77777777" w:rsidR="007E2031" w:rsidRPr="007E2031" w:rsidRDefault="007E2031" w:rsidP="007E203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Sales:</w:t>
      </w:r>
    </w:p>
    <w:p w14:paraId="623D9E23" w14:textId="77777777" w:rsidR="007E2031" w:rsidRPr="007E2031" w:rsidRDefault="007E2031" w:rsidP="007E203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t xml:space="preserve">High: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1038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, Medium: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7888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, Low: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6708</w:t>
      </w:r>
      <w:r w:rsidRPr="007E2031">
        <w:rPr>
          <w:rFonts w:eastAsia="Times New Roman" w:cstheme="minorHAnsi"/>
          <w:sz w:val="20"/>
          <w:szCs w:val="20"/>
          <w:lang w:eastAsia="en-IN"/>
        </w:rPr>
        <w:t>.</w:t>
      </w:r>
    </w:p>
    <w:p w14:paraId="70E8800D" w14:textId="77777777" w:rsidR="007E2031" w:rsidRPr="007E2031" w:rsidRDefault="007E2031" w:rsidP="007E203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Technical:</w:t>
      </w:r>
    </w:p>
    <w:p w14:paraId="22855CAC" w14:textId="77777777" w:rsidR="007E2031" w:rsidRPr="007E2031" w:rsidRDefault="007E2031" w:rsidP="007E203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t xml:space="preserve">High: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734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, Medium: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5365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, Low: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4449</w:t>
      </w:r>
      <w:r w:rsidRPr="007E2031">
        <w:rPr>
          <w:rFonts w:eastAsia="Times New Roman" w:cstheme="minorHAnsi"/>
          <w:sz w:val="20"/>
          <w:szCs w:val="20"/>
          <w:lang w:eastAsia="en-IN"/>
        </w:rPr>
        <w:t>.</w:t>
      </w:r>
    </w:p>
    <w:p w14:paraId="71410654" w14:textId="77777777" w:rsidR="007E2031" w:rsidRPr="007E2031" w:rsidRDefault="007E2031" w:rsidP="007E203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Support:</w:t>
      </w:r>
    </w:p>
    <w:p w14:paraId="669CA82B" w14:textId="77777777" w:rsidR="007E2031" w:rsidRPr="007E2031" w:rsidRDefault="007E2031" w:rsidP="007E203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t xml:space="preserve">High: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535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, Medium: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4340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, Low: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3604</w:t>
      </w:r>
      <w:r w:rsidRPr="007E2031">
        <w:rPr>
          <w:rFonts w:eastAsia="Times New Roman" w:cstheme="minorHAnsi"/>
          <w:sz w:val="20"/>
          <w:szCs w:val="20"/>
          <w:lang w:eastAsia="en-IN"/>
        </w:rPr>
        <w:t>.</w:t>
      </w:r>
    </w:p>
    <w:p w14:paraId="22EC69F1" w14:textId="77777777" w:rsidR="007E2031" w:rsidRPr="007E2031" w:rsidRDefault="007E2031" w:rsidP="007E2031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lastRenderedPageBreak/>
        <w:t>Key Insights:</w:t>
      </w:r>
    </w:p>
    <w:p w14:paraId="62A900BD" w14:textId="77777777" w:rsidR="007E2031" w:rsidRPr="007E2031" w:rsidRDefault="007E2031" w:rsidP="007E203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sz w:val="20"/>
          <w:szCs w:val="20"/>
          <w:lang w:eastAsia="en-IN"/>
        </w:rPr>
        <w:t>Sales and Technical departments lead project contributions.</w:t>
      </w:r>
    </w:p>
    <w:p w14:paraId="088E49BA" w14:textId="43009587" w:rsidR="007E2031" w:rsidRDefault="007E2031" w:rsidP="007E203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Management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and </w:t>
      </w:r>
      <w:r w:rsidRPr="007E2031">
        <w:rPr>
          <w:rFonts w:eastAsia="Times New Roman" w:cstheme="minorHAnsi"/>
          <w:b/>
          <w:bCs/>
          <w:sz w:val="20"/>
          <w:szCs w:val="20"/>
          <w:lang w:eastAsia="en-IN"/>
        </w:rPr>
        <w:t>HR</w:t>
      </w:r>
      <w:r w:rsidRPr="007E2031">
        <w:rPr>
          <w:rFonts w:eastAsia="Times New Roman" w:cstheme="minorHAnsi"/>
          <w:sz w:val="20"/>
          <w:szCs w:val="20"/>
          <w:lang w:eastAsia="en-IN"/>
        </w:rPr>
        <w:t xml:space="preserve"> departments handle fewer projects compared to others.</w:t>
      </w:r>
    </w:p>
    <w:p w14:paraId="007D3420" w14:textId="271057CB" w:rsidR="00133B9A" w:rsidRDefault="00133B9A" w:rsidP="00133B9A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>
        <w:rPr>
          <w:rFonts w:eastAsia="Times New Roman" w:cstheme="minorHAnsi"/>
          <w:noProof/>
          <w:sz w:val="20"/>
          <w:szCs w:val="20"/>
          <w:lang w:eastAsia="en-IN"/>
        </w:rPr>
        <w:drawing>
          <wp:inline distT="0" distB="0" distL="0" distR="0" wp14:anchorId="16932EB1" wp14:editId="149B5B75">
            <wp:extent cx="6645910" cy="335438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540" cy="336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5E8C" w14:textId="77777777" w:rsidR="00133B9A" w:rsidRPr="00133B9A" w:rsidRDefault="00133B9A" w:rsidP="00133B9A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sz w:val="20"/>
          <w:szCs w:val="20"/>
          <w:lang w:eastAsia="en-IN"/>
        </w:rPr>
        <w:t xml:space="preserve">This </w:t>
      </w: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Employee Average Monthly Hours and Satisfaction Dashboard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</w:t>
      </w:r>
      <w:proofErr w:type="spellStart"/>
      <w:r w:rsidRPr="00133B9A">
        <w:rPr>
          <w:rFonts w:eastAsia="Times New Roman" w:cstheme="minorHAnsi"/>
          <w:sz w:val="20"/>
          <w:szCs w:val="20"/>
          <w:lang w:eastAsia="en-IN"/>
        </w:rPr>
        <w:t>analyzes</w:t>
      </w:r>
      <w:proofErr w:type="spellEnd"/>
      <w:r w:rsidRPr="00133B9A">
        <w:rPr>
          <w:rFonts w:eastAsia="Times New Roman" w:cstheme="minorHAnsi"/>
          <w:sz w:val="20"/>
          <w:szCs w:val="20"/>
          <w:lang w:eastAsia="en-IN"/>
        </w:rPr>
        <w:t xml:space="preserve"> key metrics related to employee workload, satisfaction, and correlations between the two. Here's a detailed breakdown:</w:t>
      </w:r>
    </w:p>
    <w:p w14:paraId="524A1153" w14:textId="77777777" w:rsidR="00133B9A" w:rsidRPr="00133B9A" w:rsidRDefault="00133B9A" w:rsidP="00133B9A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sz w:val="20"/>
          <w:szCs w:val="20"/>
          <w:lang w:eastAsia="en-IN"/>
        </w:rPr>
        <w:pict w14:anchorId="426FD0D1">
          <v:rect id="_x0000_i1053" style="width:0;height:1.5pt" o:hralign="center" o:hrstd="t" o:hr="t" fillcolor="#a0a0a0" stroked="f"/>
        </w:pict>
      </w:r>
    </w:p>
    <w:p w14:paraId="7E878FA4" w14:textId="77777777" w:rsidR="00133B9A" w:rsidRPr="00133B9A" w:rsidRDefault="00133B9A" w:rsidP="00133B9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133B9A">
        <w:rPr>
          <w:rFonts w:eastAsia="Times New Roman" w:cstheme="minorHAnsi"/>
          <w:b/>
          <w:bCs/>
          <w:sz w:val="24"/>
          <w:szCs w:val="24"/>
          <w:lang w:eastAsia="en-IN"/>
        </w:rPr>
        <w:t>1. Average Monthly Hours by Department:</w:t>
      </w:r>
    </w:p>
    <w:p w14:paraId="319E7566" w14:textId="77777777" w:rsidR="00133B9A" w:rsidRPr="00133B9A" w:rsidRDefault="00133B9A" w:rsidP="00133B9A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sz w:val="20"/>
          <w:szCs w:val="20"/>
          <w:lang w:eastAsia="en-IN"/>
        </w:rPr>
        <w:t xml:space="preserve">This bar chart shows the </w:t>
      </w: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sum of average monthly hours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worked across departments:</w:t>
      </w:r>
    </w:p>
    <w:p w14:paraId="270A9669" w14:textId="77777777" w:rsidR="00133B9A" w:rsidRPr="00133B9A" w:rsidRDefault="00133B9A" w:rsidP="00133B9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Sales: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832K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hours, the highest workload.</w:t>
      </w:r>
    </w:p>
    <w:p w14:paraId="5C38F124" w14:textId="77777777" w:rsidR="00133B9A" w:rsidRPr="00133B9A" w:rsidRDefault="00133B9A" w:rsidP="00133B9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Technical: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551K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hours.</w:t>
      </w:r>
    </w:p>
    <w:p w14:paraId="0F87D85C" w14:textId="77777777" w:rsidR="00133B9A" w:rsidRPr="00133B9A" w:rsidRDefault="00133B9A" w:rsidP="00133B9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Support: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447K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hours.</w:t>
      </w:r>
    </w:p>
    <w:p w14:paraId="6983F293" w14:textId="77777777" w:rsidR="00133B9A" w:rsidRPr="00133B9A" w:rsidRDefault="00133B9A" w:rsidP="00133B9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IT, Product Management, and Marketing: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Lower workloads between 171K-248K hours.</w:t>
      </w:r>
    </w:p>
    <w:p w14:paraId="05FDD13D" w14:textId="77777777" w:rsidR="00133B9A" w:rsidRPr="00133B9A" w:rsidRDefault="00133B9A" w:rsidP="00133B9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Management: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127K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hours, the lowest among departments.</w:t>
      </w:r>
    </w:p>
    <w:p w14:paraId="7550D0D9" w14:textId="77777777" w:rsidR="00133B9A" w:rsidRPr="00133B9A" w:rsidRDefault="00133B9A" w:rsidP="00133B9A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Key Insight:</w:t>
      </w:r>
      <w:r w:rsidRPr="00133B9A">
        <w:rPr>
          <w:rFonts w:eastAsia="Times New Roman" w:cstheme="minorHAnsi"/>
          <w:sz w:val="20"/>
          <w:szCs w:val="20"/>
          <w:lang w:eastAsia="en-IN"/>
        </w:rPr>
        <w:br/>
        <w:t>Sales, Technical, and Support teams are the most burdened with working hours.</w:t>
      </w:r>
    </w:p>
    <w:p w14:paraId="3868FDCF" w14:textId="77777777" w:rsidR="00133B9A" w:rsidRPr="00133B9A" w:rsidRDefault="00133B9A" w:rsidP="00133B9A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sz w:val="20"/>
          <w:szCs w:val="20"/>
          <w:lang w:eastAsia="en-IN"/>
        </w:rPr>
        <w:pict w14:anchorId="56AACBCC">
          <v:rect id="_x0000_i1054" style="width:0;height:1.5pt" o:hralign="center" o:hrstd="t" o:hr="t" fillcolor="#a0a0a0" stroked="f"/>
        </w:pict>
      </w:r>
    </w:p>
    <w:p w14:paraId="2EDDB41C" w14:textId="77777777" w:rsidR="00133B9A" w:rsidRPr="00133B9A" w:rsidRDefault="00133B9A" w:rsidP="00133B9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133B9A">
        <w:rPr>
          <w:rFonts w:eastAsia="Times New Roman" w:cstheme="minorHAnsi"/>
          <w:b/>
          <w:bCs/>
          <w:sz w:val="24"/>
          <w:szCs w:val="24"/>
          <w:lang w:eastAsia="en-IN"/>
        </w:rPr>
        <w:t>2. Satisfaction Level by Department:</w:t>
      </w:r>
    </w:p>
    <w:p w14:paraId="0A535BB5" w14:textId="77777777" w:rsidR="00133B9A" w:rsidRPr="00133B9A" w:rsidRDefault="00133B9A" w:rsidP="00133B9A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sz w:val="20"/>
          <w:szCs w:val="20"/>
          <w:lang w:eastAsia="en-IN"/>
        </w:rPr>
        <w:t xml:space="preserve">The </w:t>
      </w: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sum of satisfaction levels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across departments is visualized here:</w:t>
      </w:r>
    </w:p>
    <w:p w14:paraId="3AF1F7CF" w14:textId="77777777" w:rsidR="00133B9A" w:rsidRPr="00133B9A" w:rsidRDefault="00133B9A" w:rsidP="00133B9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Sales: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2.54K</w:t>
      </w:r>
      <w:r w:rsidRPr="00133B9A">
        <w:rPr>
          <w:rFonts w:eastAsia="Times New Roman" w:cstheme="minorHAnsi"/>
          <w:sz w:val="20"/>
          <w:szCs w:val="20"/>
          <w:lang w:eastAsia="en-IN"/>
        </w:rPr>
        <w:t>, the highest satisfaction level.</w:t>
      </w:r>
    </w:p>
    <w:p w14:paraId="6FBC9DDB" w14:textId="77777777" w:rsidR="00133B9A" w:rsidRPr="00133B9A" w:rsidRDefault="00133B9A" w:rsidP="00133B9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Technical: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1.65K</w:t>
      </w:r>
      <w:r w:rsidRPr="00133B9A">
        <w:rPr>
          <w:rFonts w:eastAsia="Times New Roman" w:cstheme="minorHAnsi"/>
          <w:sz w:val="20"/>
          <w:szCs w:val="20"/>
          <w:lang w:eastAsia="en-IN"/>
        </w:rPr>
        <w:t>, ranking second.</w:t>
      </w:r>
    </w:p>
    <w:p w14:paraId="3200DCB6" w14:textId="77777777" w:rsidR="00133B9A" w:rsidRPr="00133B9A" w:rsidRDefault="00133B9A" w:rsidP="00133B9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Support: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1.38K</w:t>
      </w:r>
      <w:r w:rsidRPr="00133B9A">
        <w:rPr>
          <w:rFonts w:eastAsia="Times New Roman" w:cstheme="minorHAnsi"/>
          <w:sz w:val="20"/>
          <w:szCs w:val="20"/>
          <w:lang w:eastAsia="en-IN"/>
        </w:rPr>
        <w:t>.</w:t>
      </w:r>
    </w:p>
    <w:p w14:paraId="661FF939" w14:textId="77777777" w:rsidR="00133B9A" w:rsidRPr="00133B9A" w:rsidRDefault="00133B9A" w:rsidP="00133B9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IT: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0.76K</w:t>
      </w:r>
      <w:r w:rsidRPr="00133B9A">
        <w:rPr>
          <w:rFonts w:eastAsia="Times New Roman" w:cstheme="minorHAnsi"/>
          <w:sz w:val="20"/>
          <w:szCs w:val="20"/>
          <w:lang w:eastAsia="en-IN"/>
        </w:rPr>
        <w:t>, relatively low satisfaction.</w:t>
      </w:r>
    </w:p>
    <w:p w14:paraId="73A8E801" w14:textId="77777777" w:rsidR="00133B9A" w:rsidRPr="00133B9A" w:rsidRDefault="00133B9A" w:rsidP="00133B9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Management: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0.39K</w:t>
      </w:r>
      <w:r w:rsidRPr="00133B9A">
        <w:rPr>
          <w:rFonts w:eastAsia="Times New Roman" w:cstheme="minorHAnsi"/>
          <w:sz w:val="20"/>
          <w:szCs w:val="20"/>
          <w:lang w:eastAsia="en-IN"/>
        </w:rPr>
        <w:t>, the lowest satisfaction level.</w:t>
      </w:r>
    </w:p>
    <w:p w14:paraId="31D96893" w14:textId="77777777" w:rsidR="00133B9A" w:rsidRPr="00133B9A" w:rsidRDefault="00133B9A" w:rsidP="00133B9A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Observation:</w:t>
      </w:r>
      <w:r w:rsidRPr="00133B9A">
        <w:rPr>
          <w:rFonts w:eastAsia="Times New Roman" w:cstheme="minorHAnsi"/>
          <w:sz w:val="20"/>
          <w:szCs w:val="20"/>
          <w:lang w:eastAsia="en-IN"/>
        </w:rPr>
        <w:br/>
        <w:t>Sales and Technical teams show high satisfaction, likely due to higher recognition or engagement despite heavy workloads.</w:t>
      </w:r>
    </w:p>
    <w:p w14:paraId="7C8D8CC4" w14:textId="77777777" w:rsidR="00133B9A" w:rsidRPr="00133B9A" w:rsidRDefault="00133B9A" w:rsidP="00133B9A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sz w:val="20"/>
          <w:szCs w:val="20"/>
          <w:lang w:eastAsia="en-IN"/>
        </w:rPr>
        <w:lastRenderedPageBreak/>
        <w:pict w14:anchorId="71594432">
          <v:rect id="_x0000_i1055" style="width:0;height:1.5pt" o:hralign="center" o:hrstd="t" o:hr="t" fillcolor="#a0a0a0" stroked="f"/>
        </w:pict>
      </w:r>
    </w:p>
    <w:p w14:paraId="5D5E3256" w14:textId="77777777" w:rsidR="00133B9A" w:rsidRPr="00133B9A" w:rsidRDefault="00133B9A" w:rsidP="00133B9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133B9A">
        <w:rPr>
          <w:rFonts w:eastAsia="Times New Roman" w:cstheme="minorHAnsi"/>
          <w:b/>
          <w:bCs/>
          <w:sz w:val="24"/>
          <w:szCs w:val="24"/>
          <w:lang w:eastAsia="en-IN"/>
        </w:rPr>
        <w:t>3. Correlation Between Average Monthly Hours and Satisfaction:</w:t>
      </w:r>
    </w:p>
    <w:p w14:paraId="01BE0641" w14:textId="77777777" w:rsidR="00133B9A" w:rsidRPr="00133B9A" w:rsidRDefault="00133B9A" w:rsidP="00133B9A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sz w:val="20"/>
          <w:szCs w:val="20"/>
          <w:lang w:eastAsia="en-IN"/>
        </w:rPr>
        <w:t xml:space="preserve">The scatter plot reveals the relationship between </w:t>
      </w: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average monthly hours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and </w:t>
      </w: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satisfaction levels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by department:</w:t>
      </w:r>
    </w:p>
    <w:p w14:paraId="7202AC80" w14:textId="77777777" w:rsidR="00133B9A" w:rsidRPr="00133B9A" w:rsidRDefault="00133B9A" w:rsidP="00133B9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Sales: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High workload (832K hours) correlates with the highest satisfaction.</w:t>
      </w:r>
    </w:p>
    <w:p w14:paraId="6BA08FE1" w14:textId="77777777" w:rsidR="00133B9A" w:rsidRPr="00133B9A" w:rsidRDefault="00133B9A" w:rsidP="00133B9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Technical and Support: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Moderate workloads align with moderate satisfaction.</w:t>
      </w:r>
    </w:p>
    <w:p w14:paraId="09BC925E" w14:textId="77777777" w:rsidR="00133B9A" w:rsidRPr="00133B9A" w:rsidRDefault="00133B9A" w:rsidP="00133B9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Management, Accounting, and R&amp;D: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Low workloads are associated with lower satisfaction.</w:t>
      </w:r>
    </w:p>
    <w:p w14:paraId="2247DBB8" w14:textId="77777777" w:rsidR="00133B9A" w:rsidRPr="00133B9A" w:rsidRDefault="00133B9A" w:rsidP="00133B9A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Key Insight:</w:t>
      </w:r>
      <w:r w:rsidRPr="00133B9A">
        <w:rPr>
          <w:rFonts w:eastAsia="Times New Roman" w:cstheme="minorHAnsi"/>
          <w:sz w:val="20"/>
          <w:szCs w:val="20"/>
          <w:lang w:eastAsia="en-IN"/>
        </w:rPr>
        <w:br/>
        <w:t>There is no clear negative correlation between working hours and satisfaction. In fact, high workloads (Sales) are linked to higher satisfaction.</w:t>
      </w:r>
    </w:p>
    <w:p w14:paraId="39C4E4D5" w14:textId="77777777" w:rsidR="00133B9A" w:rsidRPr="00133B9A" w:rsidRDefault="00133B9A" w:rsidP="00133B9A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sz w:val="20"/>
          <w:szCs w:val="20"/>
          <w:lang w:eastAsia="en-IN"/>
        </w:rPr>
        <w:pict w14:anchorId="089A325F">
          <v:rect id="_x0000_i1056" style="width:0;height:1.5pt" o:hralign="center" o:hrstd="t" o:hr="t" fillcolor="#a0a0a0" stroked="f"/>
        </w:pict>
      </w:r>
    </w:p>
    <w:p w14:paraId="518B81B1" w14:textId="77777777" w:rsidR="00133B9A" w:rsidRPr="00133B9A" w:rsidRDefault="00133B9A" w:rsidP="00133B9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133B9A">
        <w:rPr>
          <w:rFonts w:eastAsia="Times New Roman" w:cstheme="minorHAnsi"/>
          <w:b/>
          <w:bCs/>
          <w:sz w:val="24"/>
          <w:szCs w:val="24"/>
          <w:lang w:eastAsia="en-IN"/>
        </w:rPr>
        <w:t>4. Average Monthly Hours by Salary:</w:t>
      </w:r>
    </w:p>
    <w:p w14:paraId="6FFB339F" w14:textId="77777777" w:rsidR="00133B9A" w:rsidRPr="00133B9A" w:rsidRDefault="00133B9A" w:rsidP="00133B9A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sz w:val="20"/>
          <w:szCs w:val="20"/>
          <w:lang w:eastAsia="en-IN"/>
        </w:rPr>
        <w:t xml:space="preserve">The </w:t>
      </w: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salary-based workload distribution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is shown in a pie chart:</w:t>
      </w:r>
    </w:p>
    <w:p w14:paraId="12F8502D" w14:textId="77777777" w:rsidR="00133B9A" w:rsidRPr="00133B9A" w:rsidRDefault="00133B9A" w:rsidP="00133B9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Low Salary: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48.76%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contribute the highest hours.</w:t>
      </w:r>
    </w:p>
    <w:p w14:paraId="5B289A19" w14:textId="77777777" w:rsidR="00133B9A" w:rsidRPr="00133B9A" w:rsidRDefault="00133B9A" w:rsidP="00133B9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Medium Salary: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43.04%</w:t>
      </w:r>
      <w:r w:rsidRPr="00133B9A">
        <w:rPr>
          <w:rFonts w:eastAsia="Times New Roman" w:cstheme="minorHAnsi"/>
          <w:sz w:val="20"/>
          <w:szCs w:val="20"/>
          <w:lang w:eastAsia="en-IN"/>
        </w:rPr>
        <w:t>.</w:t>
      </w:r>
    </w:p>
    <w:p w14:paraId="3FACA36C" w14:textId="77777777" w:rsidR="00133B9A" w:rsidRPr="00133B9A" w:rsidRDefault="00133B9A" w:rsidP="00133B9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High Salary: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Only </w:t>
      </w: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8.2%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of total hours.</w:t>
      </w:r>
    </w:p>
    <w:p w14:paraId="5D06471D" w14:textId="77777777" w:rsidR="00133B9A" w:rsidRPr="00133B9A" w:rsidRDefault="00133B9A" w:rsidP="00133B9A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Observation:</w:t>
      </w:r>
      <w:r w:rsidRPr="00133B9A">
        <w:rPr>
          <w:rFonts w:eastAsia="Times New Roman" w:cstheme="minorHAnsi"/>
          <w:sz w:val="20"/>
          <w:szCs w:val="20"/>
          <w:lang w:eastAsia="en-IN"/>
        </w:rPr>
        <w:br/>
        <w:t xml:space="preserve">The majority of working hours are logged by employees in </w:t>
      </w: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low and medium salary bands</w:t>
      </w:r>
      <w:r w:rsidRPr="00133B9A">
        <w:rPr>
          <w:rFonts w:eastAsia="Times New Roman" w:cstheme="minorHAnsi"/>
          <w:sz w:val="20"/>
          <w:szCs w:val="20"/>
          <w:lang w:eastAsia="en-IN"/>
        </w:rPr>
        <w:t>, highlighting an imbalance.</w:t>
      </w:r>
    </w:p>
    <w:p w14:paraId="54E31E6B" w14:textId="77777777" w:rsidR="00133B9A" w:rsidRPr="00133B9A" w:rsidRDefault="00133B9A" w:rsidP="00133B9A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sz w:val="20"/>
          <w:szCs w:val="20"/>
          <w:lang w:eastAsia="en-IN"/>
        </w:rPr>
        <w:pict w14:anchorId="1E8B11E6">
          <v:rect id="_x0000_i1057" style="width:0;height:1.5pt" o:hralign="center" o:hrstd="t" o:hr="t" fillcolor="#a0a0a0" stroked="f"/>
        </w:pict>
      </w:r>
    </w:p>
    <w:p w14:paraId="2812C484" w14:textId="77777777" w:rsidR="00133B9A" w:rsidRPr="00133B9A" w:rsidRDefault="00133B9A" w:rsidP="00133B9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133B9A">
        <w:rPr>
          <w:rFonts w:eastAsia="Times New Roman" w:cstheme="minorHAnsi"/>
          <w:b/>
          <w:bCs/>
          <w:sz w:val="24"/>
          <w:szCs w:val="24"/>
          <w:lang w:eastAsia="en-IN"/>
        </w:rPr>
        <w:t>5. Satisfaction Level by Salary:</w:t>
      </w:r>
    </w:p>
    <w:p w14:paraId="7309C707" w14:textId="77777777" w:rsidR="00133B9A" w:rsidRPr="00133B9A" w:rsidRDefault="00133B9A" w:rsidP="00133B9A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sz w:val="20"/>
          <w:szCs w:val="20"/>
          <w:lang w:eastAsia="en-IN"/>
        </w:rPr>
        <w:t xml:space="preserve">The </w:t>
      </w: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satisfaction level by salary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is visualized as a circular bar:</w:t>
      </w:r>
    </w:p>
    <w:p w14:paraId="592557E5" w14:textId="77777777" w:rsidR="00133B9A" w:rsidRPr="00133B9A" w:rsidRDefault="00133B9A" w:rsidP="00133B9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Low Salary: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43.61%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satisfaction.</w:t>
      </w:r>
    </w:p>
    <w:p w14:paraId="08A9CBE1" w14:textId="77777777" w:rsidR="00133B9A" w:rsidRPr="00133B9A" w:rsidRDefault="00133B9A" w:rsidP="00133B9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Medium Salary: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47.82%</w:t>
      </w:r>
      <w:r w:rsidRPr="00133B9A">
        <w:rPr>
          <w:rFonts w:eastAsia="Times New Roman" w:cstheme="minorHAnsi"/>
          <w:sz w:val="20"/>
          <w:szCs w:val="20"/>
          <w:lang w:eastAsia="en-IN"/>
        </w:rPr>
        <w:t>, the highest satisfaction.</w:t>
      </w:r>
    </w:p>
    <w:p w14:paraId="74FF287D" w14:textId="77777777" w:rsidR="00133B9A" w:rsidRPr="00133B9A" w:rsidRDefault="00133B9A" w:rsidP="00133B9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High Salary:</w:t>
      </w:r>
      <w:r w:rsidRPr="00133B9A">
        <w:rPr>
          <w:rFonts w:eastAsia="Times New Roman" w:cstheme="minorHAnsi"/>
          <w:sz w:val="20"/>
          <w:szCs w:val="20"/>
          <w:lang w:eastAsia="en-IN"/>
        </w:rPr>
        <w:t xml:space="preserve"> Only </w:t>
      </w: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8.58%</w:t>
      </w:r>
      <w:r w:rsidRPr="00133B9A">
        <w:rPr>
          <w:rFonts w:eastAsia="Times New Roman" w:cstheme="minorHAnsi"/>
          <w:sz w:val="20"/>
          <w:szCs w:val="20"/>
          <w:lang w:eastAsia="en-IN"/>
        </w:rPr>
        <w:t>, despite fewer hours worked.</w:t>
      </w:r>
    </w:p>
    <w:p w14:paraId="7BC134A0" w14:textId="77777777" w:rsidR="00133B9A" w:rsidRPr="00133B9A" w:rsidRDefault="00133B9A" w:rsidP="00133B9A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133B9A">
        <w:rPr>
          <w:rFonts w:eastAsia="Times New Roman" w:cstheme="minorHAnsi"/>
          <w:b/>
          <w:bCs/>
          <w:sz w:val="20"/>
          <w:szCs w:val="20"/>
          <w:lang w:eastAsia="en-IN"/>
        </w:rPr>
        <w:t>Key Insight:</w:t>
      </w:r>
      <w:r w:rsidRPr="00133B9A">
        <w:rPr>
          <w:rFonts w:eastAsia="Times New Roman" w:cstheme="minorHAnsi"/>
          <w:sz w:val="20"/>
          <w:szCs w:val="20"/>
          <w:lang w:eastAsia="en-IN"/>
        </w:rPr>
        <w:br/>
        <w:t>Medium-salary employees report the highest satisfaction, while high-salary employees' satisfaction is proportionally lower.</w:t>
      </w:r>
    </w:p>
    <w:p w14:paraId="3904DABE" w14:textId="0480F8D3" w:rsidR="00133B9A" w:rsidRPr="007E2031" w:rsidRDefault="00133B9A" w:rsidP="00133B9A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>
        <w:rPr>
          <w:rFonts w:eastAsia="Times New Roman" w:cstheme="minorHAnsi"/>
          <w:noProof/>
          <w:sz w:val="20"/>
          <w:szCs w:val="20"/>
          <w:lang w:eastAsia="en-IN"/>
        </w:rPr>
        <w:drawing>
          <wp:inline distT="0" distB="0" distL="0" distR="0" wp14:anchorId="62D669D4" wp14:editId="3D91312D">
            <wp:extent cx="6644005" cy="2995613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670" cy="301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F3BB" w14:textId="77777777" w:rsidR="007E4045" w:rsidRPr="007E4045" w:rsidRDefault="007E4045" w:rsidP="007E404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lastRenderedPageBreak/>
        <w:t xml:space="preserve">This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Employee Presence Dashboard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provides an analysis of employee presence, attrition, satisfaction, and time spent across various departments and salary levels. Here's a detailed breakdown:</w:t>
      </w:r>
    </w:p>
    <w:p w14:paraId="2339268D" w14:textId="77777777" w:rsidR="007E4045" w:rsidRPr="007E4045" w:rsidRDefault="007E4045" w:rsidP="007E4045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pict w14:anchorId="3FB790EF">
          <v:rect id="_x0000_i1077" style="width:0;height:1.5pt" o:hralign="center" o:hrstd="t" o:hr="t" fillcolor="#a0a0a0" stroked="f"/>
        </w:pict>
      </w:r>
    </w:p>
    <w:p w14:paraId="6288ABFD" w14:textId="77777777" w:rsidR="007E4045" w:rsidRPr="007E4045" w:rsidRDefault="007E4045" w:rsidP="007E404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7E4045">
        <w:rPr>
          <w:rFonts w:eastAsia="Times New Roman" w:cstheme="minorHAnsi"/>
          <w:b/>
          <w:bCs/>
          <w:sz w:val="24"/>
          <w:szCs w:val="24"/>
          <w:lang w:eastAsia="en-IN"/>
        </w:rPr>
        <w:t>1. Average Monthly Hours by Department:</w:t>
      </w:r>
    </w:p>
    <w:p w14:paraId="303AEEAA" w14:textId="77777777" w:rsidR="007E4045" w:rsidRPr="007E4045" w:rsidRDefault="007E4045" w:rsidP="007E404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 xml:space="preserve">This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bar chart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compares employees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left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(blue) vs.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present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(</w:t>
      </w:r>
      <w:proofErr w:type="spellStart"/>
      <w:r w:rsidRPr="007E4045">
        <w:rPr>
          <w:rFonts w:eastAsia="Times New Roman" w:cstheme="minorHAnsi"/>
          <w:sz w:val="20"/>
          <w:szCs w:val="20"/>
          <w:lang w:eastAsia="en-IN"/>
        </w:rPr>
        <w:t>gray</w:t>
      </w:r>
      <w:proofErr w:type="spellEnd"/>
      <w:r w:rsidRPr="007E4045">
        <w:rPr>
          <w:rFonts w:eastAsia="Times New Roman" w:cstheme="minorHAnsi"/>
          <w:sz w:val="20"/>
          <w:szCs w:val="20"/>
          <w:lang w:eastAsia="en-IN"/>
        </w:rPr>
        <w:t>) based on average monthly hours:</w:t>
      </w:r>
    </w:p>
    <w:p w14:paraId="5FE2BCDB" w14:textId="77777777" w:rsidR="007E4045" w:rsidRPr="007E4045" w:rsidRDefault="007E4045" w:rsidP="007E4045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Sales: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1014 (left),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3126 (present)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—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highest retention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despite high workload.</w:t>
      </w:r>
    </w:p>
    <w:p w14:paraId="18741A3E" w14:textId="77777777" w:rsidR="007E4045" w:rsidRPr="007E4045" w:rsidRDefault="007E4045" w:rsidP="007E4045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Technical: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697 (left),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2023 (present)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— relatively high retention.</w:t>
      </w:r>
    </w:p>
    <w:p w14:paraId="391F7997" w14:textId="77777777" w:rsidR="007E4045" w:rsidRPr="007E4045" w:rsidRDefault="007E4045" w:rsidP="007E4045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Support: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555 (left),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1674 (present)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— significant attrition but still a stable workforce.</w:t>
      </w:r>
    </w:p>
    <w:p w14:paraId="0788711F" w14:textId="77777777" w:rsidR="007E4045" w:rsidRPr="007E4045" w:rsidRDefault="007E4045" w:rsidP="007E4045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Management: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121 (left), 539 (present)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— lowest workforce among departments.</w:t>
      </w:r>
    </w:p>
    <w:p w14:paraId="18686EE2" w14:textId="77777777" w:rsidR="007E4045" w:rsidRPr="007E4045" w:rsidRDefault="007E4045" w:rsidP="007E404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Key Insight:</w:t>
      </w:r>
      <w:r w:rsidRPr="007E4045">
        <w:rPr>
          <w:rFonts w:eastAsia="Times New Roman" w:cstheme="minorHAnsi"/>
          <w:sz w:val="20"/>
          <w:szCs w:val="20"/>
          <w:lang w:eastAsia="en-IN"/>
        </w:rPr>
        <w:br/>
        <w:t>Sales, Technical, and Support departments have the largest workforce but also experience considerable employee attrition.</w:t>
      </w:r>
    </w:p>
    <w:p w14:paraId="7972858D" w14:textId="77777777" w:rsidR="007E4045" w:rsidRPr="007E4045" w:rsidRDefault="007E4045" w:rsidP="007E4045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pict w14:anchorId="00400143">
          <v:rect id="_x0000_i1078" style="width:0;height:1.5pt" o:hralign="center" o:hrstd="t" o:hr="t" fillcolor="#a0a0a0" stroked="f"/>
        </w:pict>
      </w:r>
    </w:p>
    <w:p w14:paraId="397A6DEE" w14:textId="77777777" w:rsidR="007E4045" w:rsidRPr="007E4045" w:rsidRDefault="007E4045" w:rsidP="007E404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7E4045">
        <w:rPr>
          <w:rFonts w:eastAsia="Times New Roman" w:cstheme="minorHAnsi"/>
          <w:b/>
          <w:bCs/>
          <w:sz w:val="24"/>
          <w:szCs w:val="24"/>
          <w:lang w:eastAsia="en-IN"/>
        </w:rPr>
        <w:t>2. Employees Present and Satisfaction Level by Department:</w:t>
      </w:r>
    </w:p>
    <w:p w14:paraId="28D8191B" w14:textId="77777777" w:rsidR="007E4045" w:rsidRPr="007E4045" w:rsidRDefault="007E4045" w:rsidP="007E404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 xml:space="preserve">This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scatter plot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correlates the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number of employees present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with their overall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satisfaction level</w:t>
      </w:r>
      <w:r w:rsidRPr="007E4045">
        <w:rPr>
          <w:rFonts w:eastAsia="Times New Roman" w:cstheme="minorHAnsi"/>
          <w:sz w:val="20"/>
          <w:szCs w:val="20"/>
          <w:lang w:eastAsia="en-IN"/>
        </w:rPr>
        <w:t>:</w:t>
      </w:r>
    </w:p>
    <w:p w14:paraId="0547EBE4" w14:textId="77777777" w:rsidR="007E4045" w:rsidRPr="007E4045" w:rsidRDefault="007E4045" w:rsidP="007E4045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 xml:space="preserve">Departments with more employees (e.g.,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Sales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and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Technical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) report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higher satisfaction levels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(closer to 2K–3K).</w:t>
      </w:r>
    </w:p>
    <w:p w14:paraId="33313D74" w14:textId="77777777" w:rsidR="007E4045" w:rsidRPr="007E4045" w:rsidRDefault="007E4045" w:rsidP="007E4045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 xml:space="preserve">Smaller departments like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R&amp;D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and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HR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have lower satisfaction.</w:t>
      </w:r>
    </w:p>
    <w:p w14:paraId="030F6AC1" w14:textId="77777777" w:rsidR="007E4045" w:rsidRPr="007E4045" w:rsidRDefault="007E4045" w:rsidP="007E404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Observation:</w:t>
      </w:r>
      <w:r w:rsidRPr="007E4045">
        <w:rPr>
          <w:rFonts w:eastAsia="Times New Roman" w:cstheme="minorHAnsi"/>
          <w:sz w:val="20"/>
          <w:szCs w:val="20"/>
          <w:lang w:eastAsia="en-IN"/>
        </w:rPr>
        <w:br/>
        <w:t>Higher presence correlates positively with satisfaction, especially in larger departments.</w:t>
      </w:r>
    </w:p>
    <w:p w14:paraId="017F18E7" w14:textId="77777777" w:rsidR="007E4045" w:rsidRPr="007E4045" w:rsidRDefault="007E4045" w:rsidP="007E4045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pict w14:anchorId="327D120D">
          <v:rect id="_x0000_i1079" style="width:0;height:1.5pt" o:hralign="center" o:hrstd="t" o:hr="t" fillcolor="#a0a0a0" stroked="f"/>
        </w:pict>
      </w:r>
    </w:p>
    <w:p w14:paraId="03EAFE89" w14:textId="77777777" w:rsidR="007E4045" w:rsidRPr="007E4045" w:rsidRDefault="007E4045" w:rsidP="007E404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7E4045">
        <w:rPr>
          <w:rFonts w:eastAsia="Times New Roman" w:cstheme="minorHAnsi"/>
          <w:b/>
          <w:bCs/>
          <w:sz w:val="24"/>
          <w:szCs w:val="24"/>
          <w:lang w:eastAsia="en-IN"/>
        </w:rPr>
        <w:t>3. Employees Left and Satisfaction Level by Department:</w:t>
      </w:r>
    </w:p>
    <w:p w14:paraId="6933831C" w14:textId="77777777" w:rsidR="007E4045" w:rsidRPr="007E4045" w:rsidRDefault="007E4045" w:rsidP="007E404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 xml:space="preserve">This scatter plot shows the relationship between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employees who left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and their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satisfaction levels</w:t>
      </w:r>
      <w:r w:rsidRPr="007E4045">
        <w:rPr>
          <w:rFonts w:eastAsia="Times New Roman" w:cstheme="minorHAnsi"/>
          <w:sz w:val="20"/>
          <w:szCs w:val="20"/>
          <w:lang w:eastAsia="en-IN"/>
        </w:rPr>
        <w:t>:</w:t>
      </w:r>
    </w:p>
    <w:p w14:paraId="7839C2D5" w14:textId="77777777" w:rsidR="007E4045" w:rsidRPr="007E4045" w:rsidRDefault="007E4045" w:rsidP="007E4045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 xml:space="preserve">Departments with higher attrition (e.g.,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Sales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and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Technical</w:t>
      </w:r>
      <w:r w:rsidRPr="007E4045">
        <w:rPr>
          <w:rFonts w:eastAsia="Times New Roman" w:cstheme="minorHAnsi"/>
          <w:sz w:val="20"/>
          <w:szCs w:val="20"/>
          <w:lang w:eastAsia="en-IN"/>
        </w:rPr>
        <w:t>) show relatively higher satisfaction levels (~2K).</w:t>
      </w:r>
    </w:p>
    <w:p w14:paraId="5AF46CD9" w14:textId="77777777" w:rsidR="007E4045" w:rsidRPr="007E4045" w:rsidRDefault="007E4045" w:rsidP="007E4045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 xml:space="preserve">Smaller departments like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HR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and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R&amp;D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with fewer employees left show lower satisfaction.</w:t>
      </w:r>
    </w:p>
    <w:p w14:paraId="6E00AA41" w14:textId="77777777" w:rsidR="007E4045" w:rsidRPr="007E4045" w:rsidRDefault="007E4045" w:rsidP="007E404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Key Insight:</w:t>
      </w:r>
      <w:r w:rsidRPr="007E4045">
        <w:rPr>
          <w:rFonts w:eastAsia="Times New Roman" w:cstheme="minorHAnsi"/>
          <w:sz w:val="20"/>
          <w:szCs w:val="20"/>
          <w:lang w:eastAsia="en-IN"/>
        </w:rPr>
        <w:br/>
        <w:t xml:space="preserve">While larger departments lose more employees in numbers, their satisfaction levels remain high, indicating the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attrition may not necessarily stem from dissatisfaction</w:t>
      </w:r>
      <w:r w:rsidRPr="007E4045">
        <w:rPr>
          <w:rFonts w:eastAsia="Times New Roman" w:cstheme="minorHAnsi"/>
          <w:sz w:val="20"/>
          <w:szCs w:val="20"/>
          <w:lang w:eastAsia="en-IN"/>
        </w:rPr>
        <w:t>.</w:t>
      </w:r>
    </w:p>
    <w:p w14:paraId="2A906F42" w14:textId="77777777" w:rsidR="007E4045" w:rsidRPr="007E4045" w:rsidRDefault="007E4045" w:rsidP="007E4045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pict w14:anchorId="032A44BC">
          <v:rect id="_x0000_i1080" style="width:0;height:1.5pt" o:hralign="center" o:hrstd="t" o:hr="t" fillcolor="#a0a0a0" stroked="f"/>
        </w:pict>
      </w:r>
    </w:p>
    <w:p w14:paraId="02090355" w14:textId="77777777" w:rsidR="007E4045" w:rsidRPr="007E4045" w:rsidRDefault="007E4045" w:rsidP="007E404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7E4045">
        <w:rPr>
          <w:rFonts w:eastAsia="Times New Roman" w:cstheme="minorHAnsi"/>
          <w:b/>
          <w:bCs/>
          <w:sz w:val="24"/>
          <w:szCs w:val="24"/>
          <w:lang w:eastAsia="en-IN"/>
        </w:rPr>
        <w:t>4. Employees Left by Salary:</w:t>
      </w:r>
    </w:p>
    <w:p w14:paraId="2ED18AE1" w14:textId="77777777" w:rsidR="007E4045" w:rsidRPr="007E4045" w:rsidRDefault="007E4045" w:rsidP="007E404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 xml:space="preserve">This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donut chart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illustrates attrition based on salary bands:</w:t>
      </w:r>
    </w:p>
    <w:p w14:paraId="37C999A8" w14:textId="77777777" w:rsidR="007E4045" w:rsidRPr="007E4045" w:rsidRDefault="007E4045" w:rsidP="007E4045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Low Salary: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60.82%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— the majority of employees who left.</w:t>
      </w:r>
    </w:p>
    <w:p w14:paraId="4C188A30" w14:textId="77777777" w:rsidR="007E4045" w:rsidRPr="007E4045" w:rsidRDefault="007E4045" w:rsidP="007E4045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Medium Salary: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36.88%</w:t>
      </w:r>
      <w:r w:rsidRPr="007E4045">
        <w:rPr>
          <w:rFonts w:eastAsia="Times New Roman" w:cstheme="minorHAnsi"/>
          <w:sz w:val="20"/>
          <w:szCs w:val="20"/>
          <w:lang w:eastAsia="en-IN"/>
        </w:rPr>
        <w:t>.</w:t>
      </w:r>
    </w:p>
    <w:p w14:paraId="647A2A34" w14:textId="77777777" w:rsidR="007E4045" w:rsidRPr="007E4045" w:rsidRDefault="007E4045" w:rsidP="007E4045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High Salary: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2.3%</w:t>
      </w:r>
      <w:r w:rsidRPr="007E4045">
        <w:rPr>
          <w:rFonts w:eastAsia="Times New Roman" w:cstheme="minorHAnsi"/>
          <w:sz w:val="20"/>
          <w:szCs w:val="20"/>
          <w:lang w:eastAsia="en-IN"/>
        </w:rPr>
        <w:t>, very minimal attrition.</w:t>
      </w:r>
    </w:p>
    <w:p w14:paraId="3DB1F3C5" w14:textId="77777777" w:rsidR="007E4045" w:rsidRPr="007E4045" w:rsidRDefault="007E4045" w:rsidP="007E404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Observation:</w:t>
      </w:r>
      <w:r w:rsidRPr="007E4045">
        <w:rPr>
          <w:rFonts w:eastAsia="Times New Roman" w:cstheme="minorHAnsi"/>
          <w:sz w:val="20"/>
          <w:szCs w:val="20"/>
          <w:lang w:eastAsia="en-IN"/>
        </w:rPr>
        <w:br/>
        <w:t>Attrition is concentrated among low and medium-salary employees.</w:t>
      </w:r>
    </w:p>
    <w:p w14:paraId="6EE18F1A" w14:textId="77777777" w:rsidR="007E4045" w:rsidRPr="007E4045" w:rsidRDefault="007E4045" w:rsidP="007E4045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pict w14:anchorId="079B9127">
          <v:rect id="_x0000_i1081" style="width:0;height:1.5pt" o:hralign="center" o:hrstd="t" o:hr="t" fillcolor="#a0a0a0" stroked="f"/>
        </w:pict>
      </w:r>
    </w:p>
    <w:p w14:paraId="5E3BBDAC" w14:textId="77777777" w:rsidR="007E4045" w:rsidRPr="007E4045" w:rsidRDefault="007E4045" w:rsidP="007E404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7E4045">
        <w:rPr>
          <w:rFonts w:eastAsia="Times New Roman" w:cstheme="minorHAnsi"/>
          <w:b/>
          <w:bCs/>
          <w:sz w:val="24"/>
          <w:szCs w:val="24"/>
          <w:lang w:eastAsia="en-IN"/>
        </w:rPr>
        <w:t>5. Employees Present by Salary:</w:t>
      </w:r>
    </w:p>
    <w:p w14:paraId="34E8589C" w14:textId="77777777" w:rsidR="007E4045" w:rsidRPr="007E4045" w:rsidRDefault="007E4045" w:rsidP="007E404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 xml:space="preserve">This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pie chart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shows the distribution of employees present across salary bands:</w:t>
      </w:r>
    </w:p>
    <w:p w14:paraId="509C2C71" w14:textId="77777777" w:rsidR="007E4045" w:rsidRPr="007E4045" w:rsidRDefault="007E4045" w:rsidP="007E4045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Low Salary: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44.8%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of the workforce.</w:t>
      </w:r>
    </w:p>
    <w:p w14:paraId="1261C7BD" w14:textId="77777777" w:rsidR="007E4045" w:rsidRPr="007E4045" w:rsidRDefault="007E4045" w:rsidP="007E4045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Medium Salary: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45.01%</w:t>
      </w:r>
      <w:r w:rsidRPr="007E4045">
        <w:rPr>
          <w:rFonts w:eastAsia="Times New Roman" w:cstheme="minorHAnsi"/>
          <w:sz w:val="20"/>
          <w:szCs w:val="20"/>
          <w:lang w:eastAsia="en-IN"/>
        </w:rPr>
        <w:t>, the highest.</w:t>
      </w:r>
    </w:p>
    <w:p w14:paraId="4C386B96" w14:textId="77777777" w:rsidR="007E4045" w:rsidRPr="007E4045" w:rsidRDefault="007E4045" w:rsidP="007E4045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lastRenderedPageBreak/>
        <w:t>High Salary: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10.11%</w:t>
      </w:r>
      <w:r w:rsidRPr="007E4045">
        <w:rPr>
          <w:rFonts w:eastAsia="Times New Roman" w:cstheme="minorHAnsi"/>
          <w:sz w:val="20"/>
          <w:szCs w:val="20"/>
          <w:lang w:eastAsia="en-IN"/>
        </w:rPr>
        <w:t>, relatively fewer employees.</w:t>
      </w:r>
    </w:p>
    <w:p w14:paraId="2B842FBC" w14:textId="77777777" w:rsidR="007E4045" w:rsidRPr="007E4045" w:rsidRDefault="007E4045" w:rsidP="007E404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Insight:</w:t>
      </w:r>
      <w:r w:rsidRPr="007E4045">
        <w:rPr>
          <w:rFonts w:eastAsia="Times New Roman" w:cstheme="minorHAnsi"/>
          <w:sz w:val="20"/>
          <w:szCs w:val="20"/>
          <w:lang w:eastAsia="en-IN"/>
        </w:rPr>
        <w:br/>
        <w:t>The workforce is evenly split between low and medium salaries, with very few employees in the high-salary band.</w:t>
      </w:r>
    </w:p>
    <w:p w14:paraId="09281BC3" w14:textId="77777777" w:rsidR="007E4045" w:rsidRPr="007E4045" w:rsidRDefault="007E4045" w:rsidP="007E4045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pict w14:anchorId="761C4921">
          <v:rect id="_x0000_i1082" style="width:0;height:1.5pt" o:hralign="center" o:hrstd="t" o:hr="t" fillcolor="#a0a0a0" stroked="f"/>
        </w:pict>
      </w:r>
    </w:p>
    <w:p w14:paraId="62BDC0DC" w14:textId="77777777" w:rsidR="007E4045" w:rsidRPr="007E4045" w:rsidRDefault="007E4045" w:rsidP="007E404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7E4045">
        <w:rPr>
          <w:rFonts w:eastAsia="Times New Roman" w:cstheme="minorHAnsi"/>
          <w:b/>
          <w:bCs/>
          <w:sz w:val="24"/>
          <w:szCs w:val="24"/>
          <w:lang w:eastAsia="en-IN"/>
        </w:rPr>
        <w:t>6. Employees Present and Time Spent by Department:</w:t>
      </w:r>
    </w:p>
    <w:p w14:paraId="249C9A88" w14:textId="77777777" w:rsidR="007E4045" w:rsidRPr="007E4045" w:rsidRDefault="007E4045" w:rsidP="007E404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 xml:space="preserve">This scatter plot maps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employees present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to the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sum of time spent in the company</w:t>
      </w:r>
      <w:r w:rsidRPr="007E4045">
        <w:rPr>
          <w:rFonts w:eastAsia="Times New Roman" w:cstheme="minorHAnsi"/>
          <w:sz w:val="20"/>
          <w:szCs w:val="20"/>
          <w:lang w:eastAsia="en-IN"/>
        </w:rPr>
        <w:t>:</w:t>
      </w:r>
    </w:p>
    <w:p w14:paraId="26E10862" w14:textId="77777777" w:rsidR="007E4045" w:rsidRPr="007E4045" w:rsidRDefault="007E4045" w:rsidP="007E4045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 xml:space="preserve">Departments like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Sales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and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Technical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have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high time spent</w:t>
      </w:r>
      <w:r w:rsidRPr="007E4045">
        <w:rPr>
          <w:rFonts w:eastAsia="Times New Roman" w:cstheme="minorHAnsi"/>
          <w:sz w:val="20"/>
          <w:szCs w:val="20"/>
          <w:lang w:eastAsia="en-IN"/>
        </w:rPr>
        <w:t>, correlating with a larger workforce.</w:t>
      </w:r>
    </w:p>
    <w:p w14:paraId="220B5B30" w14:textId="77777777" w:rsidR="007E4045" w:rsidRPr="007E4045" w:rsidRDefault="007E4045" w:rsidP="007E4045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>Smaller departments show significantly less time spent.</w:t>
      </w:r>
    </w:p>
    <w:p w14:paraId="28B61422" w14:textId="77777777" w:rsidR="007E4045" w:rsidRPr="007E4045" w:rsidRDefault="007E4045" w:rsidP="007E404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Observation:</w:t>
      </w:r>
      <w:r w:rsidRPr="007E4045">
        <w:rPr>
          <w:rFonts w:eastAsia="Times New Roman" w:cstheme="minorHAnsi"/>
          <w:sz w:val="20"/>
          <w:szCs w:val="20"/>
          <w:lang w:eastAsia="en-IN"/>
        </w:rPr>
        <w:br/>
        <w:t>Larger departments retain employees longer, reflecting a more established workforce.</w:t>
      </w:r>
    </w:p>
    <w:p w14:paraId="6C2F3211" w14:textId="77777777" w:rsidR="007E4045" w:rsidRPr="007E4045" w:rsidRDefault="007E4045" w:rsidP="007E4045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pict w14:anchorId="362E5E28">
          <v:rect id="_x0000_i1083" style="width:0;height:1.5pt" o:hralign="center" o:hrstd="t" o:hr="t" fillcolor="#a0a0a0" stroked="f"/>
        </w:pict>
      </w:r>
    </w:p>
    <w:p w14:paraId="69A0AE95" w14:textId="77777777" w:rsidR="007E4045" w:rsidRPr="007E4045" w:rsidRDefault="007E4045" w:rsidP="007E404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7E4045">
        <w:rPr>
          <w:rFonts w:eastAsia="Times New Roman" w:cstheme="minorHAnsi"/>
          <w:b/>
          <w:bCs/>
          <w:sz w:val="24"/>
          <w:szCs w:val="24"/>
          <w:lang w:eastAsia="en-IN"/>
        </w:rPr>
        <w:t>7. Employees Left and Time Spent by Department:</w:t>
      </w:r>
    </w:p>
    <w:p w14:paraId="5456866F" w14:textId="77777777" w:rsidR="007E4045" w:rsidRPr="007E4045" w:rsidRDefault="007E4045" w:rsidP="007E404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 xml:space="preserve">This scatter plot highlights the relationship between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employees who left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and their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time spent in the company</w:t>
      </w:r>
      <w:r w:rsidRPr="007E4045">
        <w:rPr>
          <w:rFonts w:eastAsia="Times New Roman" w:cstheme="minorHAnsi"/>
          <w:sz w:val="20"/>
          <w:szCs w:val="20"/>
          <w:lang w:eastAsia="en-IN"/>
        </w:rPr>
        <w:t>:</w:t>
      </w:r>
    </w:p>
    <w:p w14:paraId="16703747" w14:textId="77777777" w:rsidR="007E4045" w:rsidRPr="007E4045" w:rsidRDefault="007E4045" w:rsidP="007E4045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 xml:space="preserve">Departments like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Sales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and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Technical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have higher attrition among employees who spent significant time (~10K–15K hours).</w:t>
      </w:r>
    </w:p>
    <w:p w14:paraId="6A05684C" w14:textId="77777777" w:rsidR="007E4045" w:rsidRPr="007E4045" w:rsidRDefault="007E4045" w:rsidP="007E4045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>Smaller departments (e.g., R&amp;D, Management) have lower attrition and time spent.</w:t>
      </w:r>
    </w:p>
    <w:p w14:paraId="6C7F0CB7" w14:textId="0C207100" w:rsidR="007E4045" w:rsidRDefault="007E4045" w:rsidP="007E404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Insight:</w:t>
      </w:r>
      <w:r w:rsidRPr="007E4045">
        <w:rPr>
          <w:rFonts w:eastAsia="Times New Roman" w:cstheme="minorHAnsi"/>
          <w:sz w:val="20"/>
          <w:szCs w:val="20"/>
          <w:lang w:eastAsia="en-IN"/>
        </w:rPr>
        <w:br/>
        <w:t>Employees leaving larger departments tend to have higher tenure, indicating potential burnout or career progression issues.</w:t>
      </w:r>
    </w:p>
    <w:p w14:paraId="539BCFC3" w14:textId="3B8F7931" w:rsidR="007E4045" w:rsidRDefault="007E4045" w:rsidP="007E404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>
        <w:rPr>
          <w:rFonts w:eastAsia="Times New Roman" w:cstheme="minorHAnsi"/>
          <w:noProof/>
          <w:sz w:val="20"/>
          <w:szCs w:val="20"/>
          <w:lang w:eastAsia="en-IN"/>
        </w:rPr>
        <w:drawing>
          <wp:inline distT="0" distB="0" distL="0" distR="0" wp14:anchorId="23F53759" wp14:editId="42BBD963">
            <wp:extent cx="6645910" cy="295941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342" cy="29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2E51" w14:textId="77777777" w:rsidR="007E4045" w:rsidRPr="007E4045" w:rsidRDefault="007E4045" w:rsidP="007E404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>This dashboard provides an overview of employee turnover rates with key metrics and visualizations that break down the turnover based on various factors. Here's a detailed analysis:</w:t>
      </w:r>
    </w:p>
    <w:p w14:paraId="75D6A5C6" w14:textId="77777777" w:rsidR="007E4045" w:rsidRPr="007E4045" w:rsidRDefault="007E4045" w:rsidP="007E4045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pict w14:anchorId="7A0399B6">
          <v:rect id="_x0000_i1111" style="width:0;height:1.5pt" o:hralign="center" o:hrstd="t" o:hr="t" fillcolor="#a0a0a0" stroked="f"/>
        </w:pict>
      </w:r>
    </w:p>
    <w:p w14:paraId="46A2A0A7" w14:textId="77777777" w:rsidR="007E4045" w:rsidRPr="007E4045" w:rsidRDefault="007E4045" w:rsidP="007E404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7E4045">
        <w:rPr>
          <w:rFonts w:eastAsia="Times New Roman" w:cstheme="minorHAnsi"/>
          <w:b/>
          <w:bCs/>
          <w:sz w:val="24"/>
          <w:szCs w:val="24"/>
          <w:lang w:eastAsia="en-IN"/>
        </w:rPr>
        <w:t>1. Overall Turnover Rate</w:t>
      </w:r>
    </w:p>
    <w:p w14:paraId="67FA0D18" w14:textId="77777777" w:rsidR="007E4045" w:rsidRPr="007E4045" w:rsidRDefault="007E4045" w:rsidP="007E404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Turnover Rate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: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31.25%</w:t>
      </w:r>
    </w:p>
    <w:p w14:paraId="7ED5372B" w14:textId="77777777" w:rsidR="007E4045" w:rsidRPr="007E4045" w:rsidRDefault="007E4045" w:rsidP="007E4045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>This represents the proportion of employees who left the organization within a certain period.</w:t>
      </w:r>
    </w:p>
    <w:p w14:paraId="54B26A93" w14:textId="77777777" w:rsidR="007E4045" w:rsidRPr="007E4045" w:rsidRDefault="007E4045" w:rsidP="007E4045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pict w14:anchorId="772CD625">
          <v:rect id="_x0000_i1112" style="width:0;height:1.5pt" o:hralign="center" o:hrstd="t" o:hr="t" fillcolor="#a0a0a0" stroked="f"/>
        </w:pict>
      </w:r>
    </w:p>
    <w:p w14:paraId="5BAF7047" w14:textId="77777777" w:rsidR="007E4045" w:rsidRPr="007E4045" w:rsidRDefault="007E4045" w:rsidP="007E404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7E4045">
        <w:rPr>
          <w:rFonts w:eastAsia="Times New Roman" w:cstheme="minorHAnsi"/>
          <w:b/>
          <w:bCs/>
          <w:sz w:val="24"/>
          <w:szCs w:val="24"/>
          <w:lang w:eastAsia="en-IN"/>
        </w:rPr>
        <w:lastRenderedPageBreak/>
        <w:t>2. Turnover Rate by Department</w:t>
      </w:r>
    </w:p>
    <w:p w14:paraId="74733CB1" w14:textId="77777777" w:rsidR="007E4045" w:rsidRPr="007E4045" w:rsidRDefault="007E4045" w:rsidP="007E404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>The turnover rates for various departments are as follows:</w:t>
      </w:r>
    </w:p>
    <w:p w14:paraId="03EC3788" w14:textId="77777777" w:rsidR="007E4045" w:rsidRPr="007E4045" w:rsidRDefault="007E4045" w:rsidP="007E404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HR</w:t>
      </w:r>
      <w:r w:rsidRPr="007E4045">
        <w:rPr>
          <w:rFonts w:eastAsia="Times New Roman" w:cstheme="minorHAnsi"/>
          <w:sz w:val="20"/>
          <w:szCs w:val="20"/>
          <w:lang w:eastAsia="en-IN"/>
        </w:rPr>
        <w:t>: 41.03% (highest turnover)</w:t>
      </w:r>
    </w:p>
    <w:p w14:paraId="181B1F2C" w14:textId="77777777" w:rsidR="007E4045" w:rsidRPr="007E4045" w:rsidRDefault="007E4045" w:rsidP="007E404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Accounting</w:t>
      </w:r>
      <w:r w:rsidRPr="007E4045">
        <w:rPr>
          <w:rFonts w:eastAsia="Times New Roman" w:cstheme="minorHAnsi"/>
          <w:sz w:val="20"/>
          <w:szCs w:val="20"/>
          <w:lang w:eastAsia="en-IN"/>
        </w:rPr>
        <w:t>: 36.23%</w:t>
      </w:r>
    </w:p>
    <w:p w14:paraId="63878864" w14:textId="77777777" w:rsidR="007E4045" w:rsidRPr="007E4045" w:rsidRDefault="007E4045" w:rsidP="007E404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Technical</w:t>
      </w:r>
      <w:r w:rsidRPr="007E4045">
        <w:rPr>
          <w:rFonts w:eastAsia="Times New Roman" w:cstheme="minorHAnsi"/>
          <w:sz w:val="20"/>
          <w:szCs w:val="20"/>
          <w:lang w:eastAsia="en-IN"/>
        </w:rPr>
        <w:t>: 34.45%</w:t>
      </w:r>
    </w:p>
    <w:p w14:paraId="61884103" w14:textId="77777777" w:rsidR="007E4045" w:rsidRPr="007E4045" w:rsidRDefault="007E4045" w:rsidP="007E404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Support</w:t>
      </w:r>
      <w:r w:rsidRPr="007E4045">
        <w:rPr>
          <w:rFonts w:eastAsia="Times New Roman" w:cstheme="minorHAnsi"/>
          <w:sz w:val="20"/>
          <w:szCs w:val="20"/>
          <w:lang w:eastAsia="en-IN"/>
        </w:rPr>
        <w:t>: 33.15%</w:t>
      </w:r>
    </w:p>
    <w:p w14:paraId="43330461" w14:textId="77777777" w:rsidR="007E4045" w:rsidRPr="007E4045" w:rsidRDefault="007E4045" w:rsidP="007E404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Sales</w:t>
      </w:r>
      <w:r w:rsidRPr="007E4045">
        <w:rPr>
          <w:rFonts w:eastAsia="Times New Roman" w:cstheme="minorHAnsi"/>
          <w:sz w:val="20"/>
          <w:szCs w:val="20"/>
          <w:lang w:eastAsia="en-IN"/>
        </w:rPr>
        <w:t>: 32.44%</w:t>
      </w:r>
    </w:p>
    <w:p w14:paraId="173BD37C" w14:textId="77777777" w:rsidR="007E4045" w:rsidRPr="007E4045" w:rsidRDefault="007E4045" w:rsidP="007E404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Marketing</w:t>
      </w:r>
      <w:r w:rsidRPr="007E4045">
        <w:rPr>
          <w:rFonts w:eastAsia="Times New Roman" w:cstheme="minorHAnsi"/>
          <w:sz w:val="20"/>
          <w:szCs w:val="20"/>
          <w:lang w:eastAsia="en-IN"/>
        </w:rPr>
        <w:t>: 30.99%</w:t>
      </w:r>
    </w:p>
    <w:p w14:paraId="6D2CF225" w14:textId="77777777" w:rsidR="007E4045" w:rsidRPr="007E4045" w:rsidRDefault="007E4045" w:rsidP="007E404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IT</w:t>
      </w:r>
      <w:r w:rsidRPr="007E4045">
        <w:rPr>
          <w:rFonts w:eastAsia="Times New Roman" w:cstheme="minorHAnsi"/>
          <w:sz w:val="20"/>
          <w:szCs w:val="20"/>
          <w:lang w:eastAsia="en-IN"/>
        </w:rPr>
        <w:t>: 28.62%</w:t>
      </w:r>
    </w:p>
    <w:p w14:paraId="705254D3" w14:textId="77777777" w:rsidR="007E4045" w:rsidRPr="007E4045" w:rsidRDefault="007E4045" w:rsidP="007E404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Product</w:t>
      </w:r>
      <w:r w:rsidRPr="007E4045">
        <w:rPr>
          <w:rFonts w:eastAsia="Times New Roman" w:cstheme="minorHAnsi"/>
          <w:sz w:val="20"/>
          <w:szCs w:val="20"/>
          <w:lang w:eastAsia="en-IN"/>
        </w:rPr>
        <w:t>: 28.13%</w:t>
      </w:r>
    </w:p>
    <w:p w14:paraId="218D0556" w14:textId="77777777" w:rsidR="007E4045" w:rsidRPr="007E4045" w:rsidRDefault="007E4045" w:rsidP="007E404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R&amp;D</w:t>
      </w:r>
      <w:r w:rsidRPr="007E4045">
        <w:rPr>
          <w:rFonts w:eastAsia="Times New Roman" w:cstheme="minorHAnsi"/>
          <w:sz w:val="20"/>
          <w:szCs w:val="20"/>
          <w:lang w:eastAsia="en-IN"/>
        </w:rPr>
        <w:t>: 18.17%</w:t>
      </w:r>
    </w:p>
    <w:p w14:paraId="3A127043" w14:textId="77777777" w:rsidR="007E4045" w:rsidRPr="007E4045" w:rsidRDefault="007E4045" w:rsidP="007E404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Management</w:t>
      </w:r>
      <w:r w:rsidRPr="007E4045">
        <w:rPr>
          <w:rFonts w:eastAsia="Times New Roman" w:cstheme="minorHAnsi"/>
          <w:sz w:val="20"/>
          <w:szCs w:val="20"/>
          <w:lang w:eastAsia="en-IN"/>
        </w:rPr>
        <w:t>: 16.88% (lowest turnover)</w:t>
      </w:r>
    </w:p>
    <w:p w14:paraId="706980C5" w14:textId="77777777" w:rsidR="007E4045" w:rsidRPr="007E4045" w:rsidRDefault="007E4045" w:rsidP="007E404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Observation</w:t>
      </w:r>
      <w:r w:rsidRPr="007E4045">
        <w:rPr>
          <w:rFonts w:eastAsia="Times New Roman" w:cstheme="minorHAnsi"/>
          <w:sz w:val="20"/>
          <w:szCs w:val="20"/>
          <w:lang w:eastAsia="en-IN"/>
        </w:rPr>
        <w:t>:</w:t>
      </w:r>
    </w:p>
    <w:p w14:paraId="1A7DFBE1" w14:textId="77777777" w:rsidR="007E4045" w:rsidRPr="007E4045" w:rsidRDefault="007E4045" w:rsidP="007E404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>HR and Accounting departments have significantly higher turnover rates compared to Management and R&amp;D.</w:t>
      </w:r>
    </w:p>
    <w:p w14:paraId="6E34B962" w14:textId="77777777" w:rsidR="007E4045" w:rsidRPr="007E4045" w:rsidRDefault="007E4045" w:rsidP="007E404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>This may indicate issues specific to HR/accounting roles, such as job satisfaction, workload, or compensation.</w:t>
      </w:r>
    </w:p>
    <w:p w14:paraId="77B8CBDA" w14:textId="77777777" w:rsidR="007E4045" w:rsidRPr="007E4045" w:rsidRDefault="007E4045" w:rsidP="007E4045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pict w14:anchorId="0E20538A">
          <v:rect id="_x0000_i1113" style="width:0;height:1.5pt" o:hralign="center" o:hrstd="t" o:hr="t" fillcolor="#a0a0a0" stroked="f"/>
        </w:pict>
      </w:r>
    </w:p>
    <w:p w14:paraId="07714FBA" w14:textId="77777777" w:rsidR="007E4045" w:rsidRPr="007E4045" w:rsidRDefault="007E4045" w:rsidP="007E404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7E4045">
        <w:rPr>
          <w:rFonts w:eastAsia="Times New Roman" w:cstheme="minorHAnsi"/>
          <w:b/>
          <w:bCs/>
          <w:sz w:val="24"/>
          <w:szCs w:val="24"/>
          <w:lang w:eastAsia="en-IN"/>
        </w:rPr>
        <w:t>3. Turnover Rate by Satisfaction Level</w:t>
      </w:r>
    </w:p>
    <w:p w14:paraId="210C4AD8" w14:textId="77777777" w:rsidR="007E4045" w:rsidRPr="007E4045" w:rsidRDefault="007E4045" w:rsidP="007E404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>Employees with lower satisfaction levels show higher turnover.</w:t>
      </w:r>
    </w:p>
    <w:p w14:paraId="6FA003C0" w14:textId="77777777" w:rsidR="007E4045" w:rsidRPr="007E4045" w:rsidRDefault="007E4045" w:rsidP="007E4045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0.31 - 0.4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range: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200%+ turnover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(extremely high).</w:t>
      </w:r>
    </w:p>
    <w:p w14:paraId="68BCE14C" w14:textId="77777777" w:rsidR="007E4045" w:rsidRPr="007E4045" w:rsidRDefault="007E4045" w:rsidP="007E4045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>As satisfaction levels increase, the turnover rate decreases significantly.</w:t>
      </w:r>
    </w:p>
    <w:p w14:paraId="311C06E3" w14:textId="77777777" w:rsidR="007E4045" w:rsidRPr="007E4045" w:rsidRDefault="007E4045" w:rsidP="007E4045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 xml:space="preserve">Very low turnover occurs for satisfaction levels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above 0.7</w:t>
      </w:r>
      <w:r w:rsidRPr="007E4045">
        <w:rPr>
          <w:rFonts w:eastAsia="Times New Roman" w:cstheme="minorHAnsi"/>
          <w:sz w:val="20"/>
          <w:szCs w:val="20"/>
          <w:lang w:eastAsia="en-IN"/>
        </w:rPr>
        <w:t>.</w:t>
      </w:r>
    </w:p>
    <w:p w14:paraId="1B4109FC" w14:textId="77777777" w:rsidR="007E4045" w:rsidRPr="007E4045" w:rsidRDefault="007E4045" w:rsidP="007E404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Insight</w:t>
      </w:r>
      <w:r w:rsidRPr="007E4045">
        <w:rPr>
          <w:rFonts w:eastAsia="Times New Roman" w:cstheme="minorHAnsi"/>
          <w:sz w:val="20"/>
          <w:szCs w:val="20"/>
          <w:lang w:eastAsia="en-IN"/>
        </w:rPr>
        <w:t>:</w:t>
      </w:r>
    </w:p>
    <w:p w14:paraId="2928C205" w14:textId="77777777" w:rsidR="007E4045" w:rsidRPr="007E4045" w:rsidRDefault="007E4045" w:rsidP="007E404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>Employee satisfaction is a critical factor influencing turnover. Targeted efforts to increase satisfaction can reduce turnover.</w:t>
      </w:r>
    </w:p>
    <w:p w14:paraId="1BA7F982" w14:textId="77777777" w:rsidR="007E4045" w:rsidRPr="007E4045" w:rsidRDefault="007E4045" w:rsidP="007E4045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pict w14:anchorId="09317F9F">
          <v:rect id="_x0000_i1114" style="width:0;height:1.5pt" o:hralign="center" o:hrstd="t" o:hr="t" fillcolor="#a0a0a0" stroked="f"/>
        </w:pict>
      </w:r>
    </w:p>
    <w:p w14:paraId="161BB2D7" w14:textId="77777777" w:rsidR="007E4045" w:rsidRPr="007E4045" w:rsidRDefault="007E4045" w:rsidP="007E404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7E4045">
        <w:rPr>
          <w:rFonts w:eastAsia="Times New Roman" w:cstheme="minorHAnsi"/>
          <w:b/>
          <w:bCs/>
          <w:sz w:val="24"/>
          <w:szCs w:val="24"/>
          <w:lang w:eastAsia="en-IN"/>
        </w:rPr>
        <w:t>4. Turnover Rate by Salary</w:t>
      </w:r>
    </w:p>
    <w:p w14:paraId="3FA8A7F0" w14:textId="77777777" w:rsidR="007E4045" w:rsidRPr="007E4045" w:rsidRDefault="007E4045" w:rsidP="007E404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Low salary</w:t>
      </w:r>
      <w:r w:rsidRPr="007E4045">
        <w:rPr>
          <w:rFonts w:eastAsia="Times New Roman" w:cstheme="minorHAnsi"/>
          <w:sz w:val="20"/>
          <w:szCs w:val="20"/>
          <w:lang w:eastAsia="en-IN"/>
        </w:rPr>
        <w:t>: 42.22% (highest turnover)</w:t>
      </w:r>
    </w:p>
    <w:p w14:paraId="443F871E" w14:textId="77777777" w:rsidR="007E4045" w:rsidRPr="007E4045" w:rsidRDefault="007E4045" w:rsidP="007E404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Medium salary</w:t>
      </w:r>
      <w:r w:rsidRPr="007E4045">
        <w:rPr>
          <w:rFonts w:eastAsia="Times New Roman" w:cstheme="minorHAnsi"/>
          <w:sz w:val="20"/>
          <w:szCs w:val="20"/>
          <w:lang w:eastAsia="en-IN"/>
        </w:rPr>
        <w:t>: 25.68%</w:t>
      </w:r>
    </w:p>
    <w:p w14:paraId="542F5713" w14:textId="77777777" w:rsidR="007E4045" w:rsidRPr="007E4045" w:rsidRDefault="007E4045" w:rsidP="007E404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High salary</w:t>
      </w:r>
      <w:r w:rsidRPr="007E4045">
        <w:rPr>
          <w:rFonts w:eastAsia="Times New Roman" w:cstheme="minorHAnsi"/>
          <w:sz w:val="20"/>
          <w:szCs w:val="20"/>
          <w:lang w:eastAsia="en-IN"/>
        </w:rPr>
        <w:t>: 7.10% (lowest turnover)</w:t>
      </w:r>
    </w:p>
    <w:p w14:paraId="372C5130" w14:textId="77777777" w:rsidR="007E4045" w:rsidRPr="007E4045" w:rsidRDefault="007E4045" w:rsidP="007E404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Observation</w:t>
      </w:r>
      <w:r w:rsidRPr="007E4045">
        <w:rPr>
          <w:rFonts w:eastAsia="Times New Roman" w:cstheme="minorHAnsi"/>
          <w:sz w:val="20"/>
          <w:szCs w:val="20"/>
          <w:lang w:eastAsia="en-IN"/>
        </w:rPr>
        <w:t>:</w:t>
      </w:r>
    </w:p>
    <w:p w14:paraId="3A337DBF" w14:textId="77777777" w:rsidR="007E4045" w:rsidRPr="007E4045" w:rsidRDefault="007E4045" w:rsidP="007E404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>Higher turnover is associated with lower salaries, suggesting compensation may play a major role in turnover rates.</w:t>
      </w:r>
    </w:p>
    <w:p w14:paraId="646BE406" w14:textId="77777777" w:rsidR="007E4045" w:rsidRPr="007E4045" w:rsidRDefault="007E4045" w:rsidP="007E4045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pict w14:anchorId="4AF9A9DD">
          <v:rect id="_x0000_i1115" style="width:0;height:1.5pt" o:hralign="center" o:hrstd="t" o:hr="t" fillcolor="#a0a0a0" stroked="f"/>
        </w:pict>
      </w:r>
    </w:p>
    <w:p w14:paraId="1A1799A4" w14:textId="77777777" w:rsidR="007E4045" w:rsidRPr="007E4045" w:rsidRDefault="007E4045" w:rsidP="007E404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7E4045">
        <w:rPr>
          <w:rFonts w:eastAsia="Times New Roman" w:cstheme="minorHAnsi"/>
          <w:b/>
          <w:bCs/>
          <w:sz w:val="24"/>
          <w:szCs w:val="24"/>
          <w:lang w:eastAsia="en-IN"/>
        </w:rPr>
        <w:t>5. Turnover Rate by Promotion (last 5 years)</w:t>
      </w:r>
    </w:p>
    <w:p w14:paraId="166DEBCB" w14:textId="77777777" w:rsidR="007E4045" w:rsidRPr="007E4045" w:rsidRDefault="007E4045" w:rsidP="007E4045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Not Promoted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: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31.92% turnover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(83.44%)</w:t>
      </w:r>
    </w:p>
    <w:p w14:paraId="11FB7B9A" w14:textId="77777777" w:rsidR="007E4045" w:rsidRPr="007E4045" w:rsidRDefault="007E4045" w:rsidP="007E4045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Promoted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: </w:t>
      </w: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6.33% turnover</w:t>
      </w:r>
      <w:r w:rsidRPr="007E4045">
        <w:rPr>
          <w:rFonts w:eastAsia="Times New Roman" w:cstheme="minorHAnsi"/>
          <w:sz w:val="20"/>
          <w:szCs w:val="20"/>
          <w:lang w:eastAsia="en-IN"/>
        </w:rPr>
        <w:t xml:space="preserve"> (16.56%)</w:t>
      </w:r>
    </w:p>
    <w:p w14:paraId="77C186E7" w14:textId="77777777" w:rsidR="007E4045" w:rsidRPr="007E4045" w:rsidRDefault="007E4045" w:rsidP="007E404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Insight</w:t>
      </w:r>
      <w:r w:rsidRPr="007E4045">
        <w:rPr>
          <w:rFonts w:eastAsia="Times New Roman" w:cstheme="minorHAnsi"/>
          <w:sz w:val="20"/>
          <w:szCs w:val="20"/>
          <w:lang w:eastAsia="en-IN"/>
        </w:rPr>
        <w:t>:</w:t>
      </w:r>
    </w:p>
    <w:p w14:paraId="56614274" w14:textId="77777777" w:rsidR="007E4045" w:rsidRPr="007E4045" w:rsidRDefault="007E4045" w:rsidP="007E4045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>Employees who were not promoted in the last five years show significantly higher turnover, indicating career progression plays a vital role in retention.</w:t>
      </w:r>
    </w:p>
    <w:p w14:paraId="6C3F43C4" w14:textId="77777777" w:rsidR="007E4045" w:rsidRPr="007E4045" w:rsidRDefault="007E4045" w:rsidP="007E4045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lastRenderedPageBreak/>
        <w:pict w14:anchorId="66F6587A">
          <v:rect id="_x0000_i1116" style="width:0;height:1.5pt" o:hralign="center" o:hrstd="t" o:hr="t" fillcolor="#a0a0a0" stroked="f"/>
        </w:pict>
      </w:r>
    </w:p>
    <w:p w14:paraId="5217980F" w14:textId="77777777" w:rsidR="007E4045" w:rsidRPr="007E4045" w:rsidRDefault="007E4045" w:rsidP="007E404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7E4045">
        <w:rPr>
          <w:rFonts w:eastAsia="Times New Roman" w:cstheme="minorHAnsi"/>
          <w:b/>
          <w:bCs/>
          <w:sz w:val="24"/>
          <w:szCs w:val="24"/>
          <w:lang w:eastAsia="en-IN"/>
        </w:rPr>
        <w:t>6. Turnover Rate by Work Accidents</w:t>
      </w:r>
    </w:p>
    <w:p w14:paraId="6E3159FA" w14:textId="77777777" w:rsidR="007E4045" w:rsidRPr="007E4045" w:rsidRDefault="007E4045" w:rsidP="007E404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No Accident</w:t>
      </w:r>
      <w:r w:rsidRPr="007E4045">
        <w:rPr>
          <w:rFonts w:eastAsia="Times New Roman" w:cstheme="minorHAnsi"/>
          <w:sz w:val="20"/>
          <w:szCs w:val="20"/>
          <w:lang w:eastAsia="en-IN"/>
        </w:rPr>
        <w:t>: 36.08% (81.03%)</w:t>
      </w:r>
    </w:p>
    <w:p w14:paraId="7655C68D" w14:textId="77777777" w:rsidR="007E4045" w:rsidRPr="007E4045" w:rsidRDefault="007E4045" w:rsidP="007E404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Accident Yes</w:t>
      </w:r>
      <w:r w:rsidRPr="007E4045">
        <w:rPr>
          <w:rFonts w:eastAsia="Times New Roman" w:cstheme="minorHAnsi"/>
          <w:sz w:val="20"/>
          <w:szCs w:val="20"/>
          <w:lang w:eastAsia="en-IN"/>
        </w:rPr>
        <w:t>: 8.45% (18.97%)</w:t>
      </w:r>
    </w:p>
    <w:p w14:paraId="53AEFD71" w14:textId="77777777" w:rsidR="007E4045" w:rsidRPr="007E4045" w:rsidRDefault="007E4045" w:rsidP="007E404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b/>
          <w:bCs/>
          <w:sz w:val="20"/>
          <w:szCs w:val="20"/>
          <w:lang w:eastAsia="en-IN"/>
        </w:rPr>
        <w:t>Observation</w:t>
      </w:r>
      <w:r w:rsidRPr="007E4045">
        <w:rPr>
          <w:rFonts w:eastAsia="Times New Roman" w:cstheme="minorHAnsi"/>
          <w:sz w:val="20"/>
          <w:szCs w:val="20"/>
          <w:lang w:eastAsia="en-IN"/>
        </w:rPr>
        <w:t>:</w:t>
      </w:r>
    </w:p>
    <w:p w14:paraId="7B3DB961" w14:textId="77777777" w:rsidR="007E4045" w:rsidRPr="007E4045" w:rsidRDefault="007E4045" w:rsidP="007E4045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>Employees involved in work accidents contribute to 18.97% of the turnover.</w:t>
      </w:r>
    </w:p>
    <w:p w14:paraId="09FDBC92" w14:textId="1797B032" w:rsidR="007E4045" w:rsidRDefault="007E4045" w:rsidP="007E4045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7E4045">
        <w:rPr>
          <w:rFonts w:eastAsia="Times New Roman" w:cstheme="minorHAnsi"/>
          <w:sz w:val="20"/>
          <w:szCs w:val="20"/>
          <w:lang w:eastAsia="en-IN"/>
        </w:rPr>
        <w:t>While the overall turnover rate is higher for employees without accidents, work safety could still be influencing employee retention indirectly.</w:t>
      </w:r>
    </w:p>
    <w:p w14:paraId="314F392B" w14:textId="46FDE44B" w:rsidR="003C4E9C" w:rsidRDefault="003C4E9C" w:rsidP="003C4E9C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>
        <w:rPr>
          <w:rFonts w:eastAsia="Times New Roman" w:cstheme="minorHAnsi"/>
          <w:noProof/>
          <w:sz w:val="20"/>
          <w:szCs w:val="20"/>
          <w:lang w:eastAsia="en-IN"/>
        </w:rPr>
        <w:drawing>
          <wp:inline distT="0" distB="0" distL="0" distR="0" wp14:anchorId="14C7637A" wp14:editId="70D56E85">
            <wp:extent cx="6645910" cy="31889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044" cy="319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ADEB" w14:textId="77777777" w:rsidR="003C4E9C" w:rsidRPr="003C4E9C" w:rsidRDefault="003C4E9C" w:rsidP="003C4E9C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sz w:val="20"/>
          <w:szCs w:val="20"/>
          <w:lang w:eastAsia="en-IN"/>
        </w:rPr>
        <w:t xml:space="preserve">This dashboard focuses on </w:t>
      </w: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Workplace Accidents</w:t>
      </w:r>
      <w:r w:rsidRPr="003C4E9C">
        <w:rPr>
          <w:rFonts w:eastAsia="Times New Roman" w:cstheme="minorHAnsi"/>
          <w:sz w:val="20"/>
          <w:szCs w:val="20"/>
          <w:lang w:eastAsia="en-IN"/>
        </w:rPr>
        <w:t xml:space="preserve"> with key insights related to departments, salaries, and time spent in the company. Below is the detailed analysis:</w:t>
      </w:r>
    </w:p>
    <w:p w14:paraId="13A8E784" w14:textId="77777777" w:rsidR="003C4E9C" w:rsidRPr="003C4E9C" w:rsidRDefault="003C4E9C" w:rsidP="003C4E9C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sz w:val="20"/>
          <w:szCs w:val="20"/>
          <w:lang w:eastAsia="en-IN"/>
        </w:rPr>
        <w:pict w14:anchorId="583AF820">
          <v:rect id="_x0000_i1140" style="width:0;height:1.5pt" o:hralign="center" o:hrstd="t" o:hr="t" fillcolor="#a0a0a0" stroked="f"/>
        </w:pict>
      </w:r>
    </w:p>
    <w:p w14:paraId="51C66FF2" w14:textId="77777777" w:rsidR="003C4E9C" w:rsidRPr="003C4E9C" w:rsidRDefault="003C4E9C" w:rsidP="003C4E9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3C4E9C">
        <w:rPr>
          <w:rFonts w:eastAsia="Times New Roman" w:cstheme="minorHAnsi"/>
          <w:b/>
          <w:bCs/>
          <w:sz w:val="24"/>
          <w:szCs w:val="24"/>
          <w:lang w:eastAsia="en-IN"/>
        </w:rPr>
        <w:t>1. Total Workplace Accidents</w:t>
      </w:r>
    </w:p>
    <w:p w14:paraId="44C16B35" w14:textId="77777777" w:rsidR="003C4E9C" w:rsidRPr="003C4E9C" w:rsidRDefault="003C4E9C" w:rsidP="003C4E9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Total Work Accidents</w:t>
      </w:r>
      <w:r w:rsidRPr="003C4E9C">
        <w:rPr>
          <w:rFonts w:eastAsia="Times New Roman" w:cstheme="minorHAnsi"/>
          <w:sz w:val="20"/>
          <w:szCs w:val="20"/>
          <w:lang w:eastAsia="en-IN"/>
        </w:rPr>
        <w:t xml:space="preserve">: </w:t>
      </w: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2,169</w:t>
      </w:r>
    </w:p>
    <w:p w14:paraId="4B3AB75B" w14:textId="77777777" w:rsidR="003C4E9C" w:rsidRPr="003C4E9C" w:rsidRDefault="003C4E9C" w:rsidP="003C4E9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sz w:val="20"/>
          <w:szCs w:val="20"/>
          <w:lang w:eastAsia="en-IN"/>
        </w:rPr>
        <w:t>Breakdown:</w:t>
      </w:r>
    </w:p>
    <w:p w14:paraId="2698F580" w14:textId="77777777" w:rsidR="003C4E9C" w:rsidRPr="003C4E9C" w:rsidRDefault="003C4E9C" w:rsidP="003C4E9C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Accident No</w:t>
      </w:r>
      <w:r w:rsidRPr="003C4E9C">
        <w:rPr>
          <w:rFonts w:eastAsia="Times New Roman" w:cstheme="minorHAnsi"/>
          <w:sz w:val="20"/>
          <w:szCs w:val="20"/>
          <w:lang w:eastAsia="en-IN"/>
        </w:rPr>
        <w:t xml:space="preserve">: </w:t>
      </w: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13K</w:t>
      </w:r>
    </w:p>
    <w:p w14:paraId="550F085D" w14:textId="77777777" w:rsidR="003C4E9C" w:rsidRPr="003C4E9C" w:rsidRDefault="003C4E9C" w:rsidP="003C4E9C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Accident Yes</w:t>
      </w:r>
      <w:r w:rsidRPr="003C4E9C">
        <w:rPr>
          <w:rFonts w:eastAsia="Times New Roman" w:cstheme="minorHAnsi"/>
          <w:sz w:val="20"/>
          <w:szCs w:val="20"/>
          <w:lang w:eastAsia="en-IN"/>
        </w:rPr>
        <w:t xml:space="preserve">: </w:t>
      </w: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2K</w:t>
      </w:r>
    </w:p>
    <w:p w14:paraId="3CC0C1F6" w14:textId="77777777" w:rsidR="003C4E9C" w:rsidRPr="003C4E9C" w:rsidRDefault="003C4E9C" w:rsidP="003C4E9C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Insight</w:t>
      </w:r>
      <w:r w:rsidRPr="003C4E9C">
        <w:rPr>
          <w:rFonts w:eastAsia="Times New Roman" w:cstheme="minorHAnsi"/>
          <w:sz w:val="20"/>
          <w:szCs w:val="20"/>
          <w:lang w:eastAsia="en-IN"/>
        </w:rPr>
        <w:t xml:space="preserve">: A small proportion (approximately </w:t>
      </w: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13%</w:t>
      </w:r>
      <w:r w:rsidRPr="003C4E9C">
        <w:rPr>
          <w:rFonts w:eastAsia="Times New Roman" w:cstheme="minorHAnsi"/>
          <w:sz w:val="20"/>
          <w:szCs w:val="20"/>
          <w:lang w:eastAsia="en-IN"/>
        </w:rPr>
        <w:t>) of employees reported workplace accidents.</w:t>
      </w:r>
    </w:p>
    <w:p w14:paraId="49DDBC9B" w14:textId="77777777" w:rsidR="003C4E9C" w:rsidRPr="003C4E9C" w:rsidRDefault="003C4E9C" w:rsidP="003C4E9C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sz w:val="20"/>
          <w:szCs w:val="20"/>
          <w:lang w:eastAsia="en-IN"/>
        </w:rPr>
        <w:pict w14:anchorId="694DD417">
          <v:rect id="_x0000_i1141" style="width:0;height:1.5pt" o:hralign="center" o:hrstd="t" o:hr="t" fillcolor="#a0a0a0" stroked="f"/>
        </w:pict>
      </w:r>
    </w:p>
    <w:p w14:paraId="5A994FA9" w14:textId="77777777" w:rsidR="003C4E9C" w:rsidRPr="003C4E9C" w:rsidRDefault="003C4E9C" w:rsidP="003C4E9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3C4E9C">
        <w:rPr>
          <w:rFonts w:eastAsia="Times New Roman" w:cstheme="minorHAnsi"/>
          <w:b/>
          <w:bCs/>
          <w:sz w:val="24"/>
          <w:szCs w:val="24"/>
          <w:lang w:eastAsia="en-IN"/>
        </w:rPr>
        <w:t>2. Work Accident by Department and Salary</w:t>
      </w:r>
    </w:p>
    <w:p w14:paraId="4691FFEE" w14:textId="77777777" w:rsidR="003C4E9C" w:rsidRPr="003C4E9C" w:rsidRDefault="003C4E9C" w:rsidP="003C4E9C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sz w:val="20"/>
          <w:szCs w:val="20"/>
          <w:lang w:eastAsia="en-IN"/>
        </w:rPr>
        <w:t>This bar chart highlights workplace accidents across departments, categorized by salary levels:</w:t>
      </w:r>
    </w:p>
    <w:p w14:paraId="6A1418C3" w14:textId="77777777" w:rsidR="003C4E9C" w:rsidRPr="003C4E9C" w:rsidRDefault="003C4E9C" w:rsidP="003C4E9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Sales</w:t>
      </w:r>
      <w:r w:rsidRPr="003C4E9C">
        <w:rPr>
          <w:rFonts w:eastAsia="Times New Roman" w:cstheme="minorHAnsi"/>
          <w:sz w:val="20"/>
          <w:szCs w:val="20"/>
          <w:lang w:eastAsia="en-IN"/>
        </w:rPr>
        <w:t>:</w:t>
      </w:r>
    </w:p>
    <w:p w14:paraId="2006DFBC" w14:textId="77777777" w:rsidR="003C4E9C" w:rsidRPr="003C4E9C" w:rsidRDefault="003C4E9C" w:rsidP="003C4E9C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265 (low salary)</w:t>
      </w:r>
      <w:r w:rsidRPr="003C4E9C">
        <w:rPr>
          <w:rFonts w:eastAsia="Times New Roman" w:cstheme="minorHAnsi"/>
          <w:sz w:val="20"/>
          <w:szCs w:val="20"/>
          <w:lang w:eastAsia="en-IN"/>
        </w:rPr>
        <w:t xml:space="preserve">, </w:t>
      </w: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37 (medium salary)</w:t>
      </w:r>
    </w:p>
    <w:p w14:paraId="42C2028B" w14:textId="77777777" w:rsidR="003C4E9C" w:rsidRPr="003C4E9C" w:rsidRDefault="003C4E9C" w:rsidP="003C4E9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Technical</w:t>
      </w:r>
      <w:r w:rsidRPr="003C4E9C">
        <w:rPr>
          <w:rFonts w:eastAsia="Times New Roman" w:cstheme="minorHAnsi"/>
          <w:sz w:val="20"/>
          <w:szCs w:val="20"/>
          <w:lang w:eastAsia="en-IN"/>
        </w:rPr>
        <w:t>:</w:t>
      </w:r>
    </w:p>
    <w:p w14:paraId="27E860C5" w14:textId="77777777" w:rsidR="003C4E9C" w:rsidRPr="003C4E9C" w:rsidRDefault="003C4E9C" w:rsidP="003C4E9C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195 (low salary)</w:t>
      </w:r>
      <w:r w:rsidRPr="003C4E9C">
        <w:rPr>
          <w:rFonts w:eastAsia="Times New Roman" w:cstheme="minorHAnsi"/>
          <w:sz w:val="20"/>
          <w:szCs w:val="20"/>
          <w:lang w:eastAsia="en-IN"/>
        </w:rPr>
        <w:t xml:space="preserve">, </w:t>
      </w: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30 (medium salary)</w:t>
      </w:r>
    </w:p>
    <w:p w14:paraId="18D529FB" w14:textId="77777777" w:rsidR="003C4E9C" w:rsidRPr="003C4E9C" w:rsidRDefault="003C4E9C" w:rsidP="003C4E9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Support</w:t>
      </w:r>
      <w:r w:rsidRPr="003C4E9C">
        <w:rPr>
          <w:rFonts w:eastAsia="Times New Roman" w:cstheme="minorHAnsi"/>
          <w:sz w:val="20"/>
          <w:szCs w:val="20"/>
          <w:lang w:eastAsia="en-IN"/>
        </w:rPr>
        <w:t>:</w:t>
      </w:r>
    </w:p>
    <w:p w14:paraId="44B82F71" w14:textId="77777777" w:rsidR="003C4E9C" w:rsidRPr="003C4E9C" w:rsidRDefault="003C4E9C" w:rsidP="003C4E9C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lastRenderedPageBreak/>
        <w:t>174 (low salary)</w:t>
      </w:r>
      <w:r w:rsidRPr="003C4E9C">
        <w:rPr>
          <w:rFonts w:eastAsia="Times New Roman" w:cstheme="minorHAnsi"/>
          <w:sz w:val="20"/>
          <w:szCs w:val="20"/>
          <w:lang w:eastAsia="en-IN"/>
        </w:rPr>
        <w:t xml:space="preserve">, </w:t>
      </w: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31 (medium salary)</w:t>
      </w:r>
    </w:p>
    <w:p w14:paraId="6900D0CC" w14:textId="77777777" w:rsidR="003C4E9C" w:rsidRPr="003C4E9C" w:rsidRDefault="003C4E9C" w:rsidP="003C4E9C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 xml:space="preserve">IT, Marketing, </w:t>
      </w:r>
      <w:proofErr w:type="spellStart"/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RandD</w:t>
      </w:r>
      <w:proofErr w:type="spellEnd"/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, and others</w:t>
      </w:r>
      <w:r w:rsidRPr="003C4E9C">
        <w:rPr>
          <w:rFonts w:eastAsia="Times New Roman" w:cstheme="minorHAnsi"/>
          <w:sz w:val="20"/>
          <w:szCs w:val="20"/>
          <w:lang w:eastAsia="en-IN"/>
        </w:rPr>
        <w:t>:</w:t>
      </w:r>
    </w:p>
    <w:p w14:paraId="5F571EA3" w14:textId="77777777" w:rsidR="003C4E9C" w:rsidRPr="003C4E9C" w:rsidRDefault="003C4E9C" w:rsidP="003C4E9C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sz w:val="20"/>
          <w:szCs w:val="20"/>
          <w:lang w:eastAsia="en-IN"/>
        </w:rPr>
        <w:t>Lower numbers compared to Sales, Technical, and Support.</w:t>
      </w:r>
    </w:p>
    <w:p w14:paraId="2C3F4F13" w14:textId="77777777" w:rsidR="003C4E9C" w:rsidRPr="003C4E9C" w:rsidRDefault="003C4E9C" w:rsidP="003C4E9C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Observation</w:t>
      </w:r>
      <w:r w:rsidRPr="003C4E9C">
        <w:rPr>
          <w:rFonts w:eastAsia="Times New Roman" w:cstheme="minorHAnsi"/>
          <w:sz w:val="20"/>
          <w:szCs w:val="20"/>
          <w:lang w:eastAsia="en-IN"/>
        </w:rPr>
        <w:t>:</w:t>
      </w:r>
    </w:p>
    <w:p w14:paraId="13C9490C" w14:textId="77777777" w:rsidR="003C4E9C" w:rsidRPr="003C4E9C" w:rsidRDefault="003C4E9C" w:rsidP="003C4E9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Sales</w:t>
      </w:r>
      <w:r w:rsidRPr="003C4E9C">
        <w:rPr>
          <w:rFonts w:eastAsia="Times New Roman" w:cstheme="minorHAnsi"/>
          <w:sz w:val="20"/>
          <w:szCs w:val="20"/>
          <w:lang w:eastAsia="en-IN"/>
        </w:rPr>
        <w:t xml:space="preserve">, </w:t>
      </w: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Technical</w:t>
      </w:r>
      <w:r w:rsidRPr="003C4E9C">
        <w:rPr>
          <w:rFonts w:eastAsia="Times New Roman" w:cstheme="minorHAnsi"/>
          <w:sz w:val="20"/>
          <w:szCs w:val="20"/>
          <w:lang w:eastAsia="en-IN"/>
        </w:rPr>
        <w:t xml:space="preserve">, and </w:t>
      </w: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Support</w:t>
      </w:r>
      <w:r w:rsidRPr="003C4E9C">
        <w:rPr>
          <w:rFonts w:eastAsia="Times New Roman" w:cstheme="minorHAnsi"/>
          <w:sz w:val="20"/>
          <w:szCs w:val="20"/>
          <w:lang w:eastAsia="en-IN"/>
        </w:rPr>
        <w:t xml:space="preserve"> departments have the highest number of workplace accidents.</w:t>
      </w:r>
    </w:p>
    <w:p w14:paraId="2C040D3B" w14:textId="77777777" w:rsidR="003C4E9C" w:rsidRPr="003C4E9C" w:rsidRDefault="003C4E9C" w:rsidP="003C4E9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sz w:val="20"/>
          <w:szCs w:val="20"/>
          <w:lang w:eastAsia="en-IN"/>
        </w:rPr>
        <w:t xml:space="preserve">Most accidents occur among </w:t>
      </w: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low-salary</w:t>
      </w:r>
      <w:r w:rsidRPr="003C4E9C">
        <w:rPr>
          <w:rFonts w:eastAsia="Times New Roman" w:cstheme="minorHAnsi"/>
          <w:sz w:val="20"/>
          <w:szCs w:val="20"/>
          <w:lang w:eastAsia="en-IN"/>
        </w:rPr>
        <w:t xml:space="preserve"> employees, which indicates that lower compensation might be linked to higher accident rates, possibly due to job nature or lack of resources.</w:t>
      </w:r>
    </w:p>
    <w:p w14:paraId="327C48EE" w14:textId="77777777" w:rsidR="003C4E9C" w:rsidRPr="003C4E9C" w:rsidRDefault="003C4E9C" w:rsidP="003C4E9C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sz w:val="20"/>
          <w:szCs w:val="20"/>
          <w:lang w:eastAsia="en-IN"/>
        </w:rPr>
        <w:pict w14:anchorId="69CE68D8">
          <v:rect id="_x0000_i1142" style="width:0;height:1.5pt" o:hralign="center" o:hrstd="t" o:hr="t" fillcolor="#a0a0a0" stroked="f"/>
        </w:pict>
      </w:r>
    </w:p>
    <w:p w14:paraId="6506AAA6" w14:textId="77777777" w:rsidR="003C4E9C" w:rsidRPr="003C4E9C" w:rsidRDefault="003C4E9C" w:rsidP="003C4E9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3C4E9C">
        <w:rPr>
          <w:rFonts w:eastAsia="Times New Roman" w:cstheme="minorHAnsi"/>
          <w:b/>
          <w:bCs/>
          <w:sz w:val="24"/>
          <w:szCs w:val="24"/>
          <w:lang w:eastAsia="en-IN"/>
        </w:rPr>
        <w:t>3. Employee Left and Work Accident by Department</w:t>
      </w:r>
    </w:p>
    <w:p w14:paraId="4BCD9A7D" w14:textId="77777777" w:rsidR="003C4E9C" w:rsidRPr="003C4E9C" w:rsidRDefault="003C4E9C" w:rsidP="003C4E9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sz w:val="20"/>
          <w:szCs w:val="20"/>
          <w:lang w:eastAsia="en-IN"/>
        </w:rPr>
        <w:t xml:space="preserve">The scatter plot shows the </w:t>
      </w: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relationship between employees leaving</w:t>
      </w:r>
      <w:r w:rsidRPr="003C4E9C">
        <w:rPr>
          <w:rFonts w:eastAsia="Times New Roman" w:cstheme="minorHAnsi"/>
          <w:sz w:val="20"/>
          <w:szCs w:val="20"/>
          <w:lang w:eastAsia="en-IN"/>
        </w:rPr>
        <w:t xml:space="preserve"> and </w:t>
      </w: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workplace accidents</w:t>
      </w:r>
      <w:r w:rsidRPr="003C4E9C">
        <w:rPr>
          <w:rFonts w:eastAsia="Times New Roman" w:cstheme="minorHAnsi"/>
          <w:sz w:val="20"/>
          <w:szCs w:val="20"/>
          <w:lang w:eastAsia="en-IN"/>
        </w:rPr>
        <w:t xml:space="preserve"> by department:</w:t>
      </w:r>
    </w:p>
    <w:p w14:paraId="29AC94BD" w14:textId="77777777" w:rsidR="003C4E9C" w:rsidRPr="003C4E9C" w:rsidRDefault="003C4E9C" w:rsidP="003C4E9C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Sales</w:t>
      </w:r>
      <w:r w:rsidRPr="003C4E9C">
        <w:rPr>
          <w:rFonts w:eastAsia="Times New Roman" w:cstheme="minorHAnsi"/>
          <w:sz w:val="20"/>
          <w:szCs w:val="20"/>
          <w:lang w:eastAsia="en-IN"/>
        </w:rPr>
        <w:t>: Highest accidents and employee turnover.</w:t>
      </w:r>
    </w:p>
    <w:p w14:paraId="5CD2DCA4" w14:textId="77777777" w:rsidR="003C4E9C" w:rsidRPr="003C4E9C" w:rsidRDefault="003C4E9C" w:rsidP="003C4E9C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Technical</w:t>
      </w:r>
      <w:r w:rsidRPr="003C4E9C">
        <w:rPr>
          <w:rFonts w:eastAsia="Times New Roman" w:cstheme="minorHAnsi"/>
          <w:sz w:val="20"/>
          <w:szCs w:val="20"/>
          <w:lang w:eastAsia="en-IN"/>
        </w:rPr>
        <w:t>: Moderate accidents and employee exits.</w:t>
      </w:r>
    </w:p>
    <w:p w14:paraId="20677272" w14:textId="77777777" w:rsidR="003C4E9C" w:rsidRPr="003C4E9C" w:rsidRDefault="003C4E9C" w:rsidP="003C4E9C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Support</w:t>
      </w:r>
      <w:r w:rsidRPr="003C4E9C">
        <w:rPr>
          <w:rFonts w:eastAsia="Times New Roman" w:cstheme="minorHAnsi"/>
          <w:sz w:val="20"/>
          <w:szCs w:val="20"/>
          <w:lang w:eastAsia="en-IN"/>
        </w:rPr>
        <w:t>: High accidents but fewer employee exits compared to Sales.</w:t>
      </w:r>
    </w:p>
    <w:p w14:paraId="3B9E4459" w14:textId="77777777" w:rsidR="003C4E9C" w:rsidRPr="003C4E9C" w:rsidRDefault="003C4E9C" w:rsidP="003C4E9C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Insight</w:t>
      </w:r>
      <w:r w:rsidRPr="003C4E9C">
        <w:rPr>
          <w:rFonts w:eastAsia="Times New Roman" w:cstheme="minorHAnsi"/>
          <w:sz w:val="20"/>
          <w:szCs w:val="20"/>
          <w:lang w:eastAsia="en-IN"/>
        </w:rPr>
        <w:t>:</w:t>
      </w:r>
    </w:p>
    <w:p w14:paraId="41B0E85E" w14:textId="77777777" w:rsidR="003C4E9C" w:rsidRPr="003C4E9C" w:rsidRDefault="003C4E9C" w:rsidP="003C4E9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sz w:val="20"/>
          <w:szCs w:val="20"/>
          <w:lang w:eastAsia="en-IN"/>
        </w:rPr>
        <w:t>Departments with higher workplace accidents (Sales, Technical, and Support) also experience significant turnover. Accidents might contribute to employees leaving.</w:t>
      </w:r>
    </w:p>
    <w:p w14:paraId="3ACF366A" w14:textId="77777777" w:rsidR="003C4E9C" w:rsidRPr="003C4E9C" w:rsidRDefault="003C4E9C" w:rsidP="003C4E9C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sz w:val="20"/>
          <w:szCs w:val="20"/>
          <w:lang w:eastAsia="en-IN"/>
        </w:rPr>
        <w:pict w14:anchorId="2E99154A">
          <v:rect id="_x0000_i1143" style="width:0;height:1.5pt" o:hralign="center" o:hrstd="t" o:hr="t" fillcolor="#a0a0a0" stroked="f"/>
        </w:pict>
      </w:r>
    </w:p>
    <w:p w14:paraId="3A67594C" w14:textId="77777777" w:rsidR="003C4E9C" w:rsidRPr="003C4E9C" w:rsidRDefault="003C4E9C" w:rsidP="003C4E9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3C4E9C">
        <w:rPr>
          <w:rFonts w:eastAsia="Times New Roman" w:cstheme="minorHAnsi"/>
          <w:b/>
          <w:bCs/>
          <w:sz w:val="24"/>
          <w:szCs w:val="24"/>
          <w:lang w:eastAsia="en-IN"/>
        </w:rPr>
        <w:t>4. Work Accident by Salary</w:t>
      </w:r>
    </w:p>
    <w:p w14:paraId="29D99BD1" w14:textId="77777777" w:rsidR="003C4E9C" w:rsidRPr="003C4E9C" w:rsidRDefault="003C4E9C" w:rsidP="003C4E9C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sz w:val="20"/>
          <w:szCs w:val="20"/>
          <w:lang w:eastAsia="en-IN"/>
        </w:rPr>
        <w:t>This pie chart categorizes accidents by salary levels:</w:t>
      </w:r>
    </w:p>
    <w:p w14:paraId="1C3B6749" w14:textId="77777777" w:rsidR="003C4E9C" w:rsidRPr="003C4E9C" w:rsidRDefault="003C4E9C" w:rsidP="003C4E9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Low Salary</w:t>
      </w:r>
      <w:r w:rsidRPr="003C4E9C">
        <w:rPr>
          <w:rFonts w:eastAsia="Times New Roman" w:cstheme="minorHAnsi"/>
          <w:sz w:val="20"/>
          <w:szCs w:val="20"/>
          <w:lang w:eastAsia="en-IN"/>
        </w:rPr>
        <w:t>: 47.95% (1K accidents)</w:t>
      </w:r>
    </w:p>
    <w:p w14:paraId="2DF62480" w14:textId="77777777" w:rsidR="003C4E9C" w:rsidRPr="003C4E9C" w:rsidRDefault="003C4E9C" w:rsidP="003C4E9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Medium Salary</w:t>
      </w:r>
      <w:r w:rsidRPr="003C4E9C">
        <w:rPr>
          <w:rFonts w:eastAsia="Times New Roman" w:cstheme="minorHAnsi"/>
          <w:sz w:val="20"/>
          <w:szCs w:val="20"/>
          <w:lang w:eastAsia="en-IN"/>
        </w:rPr>
        <w:t>: 43.2% (1K accidents)</w:t>
      </w:r>
    </w:p>
    <w:p w14:paraId="56E31931" w14:textId="77777777" w:rsidR="003C4E9C" w:rsidRPr="003C4E9C" w:rsidRDefault="003C4E9C" w:rsidP="003C4E9C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High Salary</w:t>
      </w:r>
      <w:r w:rsidRPr="003C4E9C">
        <w:rPr>
          <w:rFonts w:eastAsia="Times New Roman" w:cstheme="minorHAnsi"/>
          <w:sz w:val="20"/>
          <w:szCs w:val="20"/>
          <w:lang w:eastAsia="en-IN"/>
        </w:rPr>
        <w:t>: 8.85%</w:t>
      </w:r>
    </w:p>
    <w:p w14:paraId="614A4CB5" w14:textId="77777777" w:rsidR="003C4E9C" w:rsidRPr="003C4E9C" w:rsidRDefault="003C4E9C" w:rsidP="003C4E9C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Observation</w:t>
      </w:r>
      <w:r w:rsidRPr="003C4E9C">
        <w:rPr>
          <w:rFonts w:eastAsia="Times New Roman" w:cstheme="minorHAnsi"/>
          <w:sz w:val="20"/>
          <w:szCs w:val="20"/>
          <w:lang w:eastAsia="en-IN"/>
        </w:rPr>
        <w:t>:</w:t>
      </w:r>
    </w:p>
    <w:p w14:paraId="7A6DA8C5" w14:textId="77777777" w:rsidR="003C4E9C" w:rsidRPr="003C4E9C" w:rsidRDefault="003C4E9C" w:rsidP="003C4E9C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sz w:val="20"/>
          <w:szCs w:val="20"/>
          <w:lang w:eastAsia="en-IN"/>
        </w:rPr>
        <w:t xml:space="preserve">Employees with </w:t>
      </w: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low and medium salaries</w:t>
      </w:r>
      <w:r w:rsidRPr="003C4E9C">
        <w:rPr>
          <w:rFonts w:eastAsia="Times New Roman" w:cstheme="minorHAnsi"/>
          <w:sz w:val="20"/>
          <w:szCs w:val="20"/>
          <w:lang w:eastAsia="en-IN"/>
        </w:rPr>
        <w:t xml:space="preserve"> account for nearly 90% of workplace accidents.</w:t>
      </w:r>
    </w:p>
    <w:p w14:paraId="5BF098C8" w14:textId="77777777" w:rsidR="003C4E9C" w:rsidRPr="003C4E9C" w:rsidRDefault="003C4E9C" w:rsidP="003C4E9C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sz w:val="20"/>
          <w:szCs w:val="20"/>
          <w:lang w:eastAsia="en-IN"/>
        </w:rPr>
        <w:t>High-salary employees report significantly fewer accidents.</w:t>
      </w:r>
    </w:p>
    <w:p w14:paraId="38221D61" w14:textId="77777777" w:rsidR="003C4E9C" w:rsidRPr="003C4E9C" w:rsidRDefault="003C4E9C" w:rsidP="003C4E9C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Insight</w:t>
      </w:r>
      <w:r w:rsidRPr="003C4E9C">
        <w:rPr>
          <w:rFonts w:eastAsia="Times New Roman" w:cstheme="minorHAnsi"/>
          <w:sz w:val="20"/>
          <w:szCs w:val="20"/>
          <w:lang w:eastAsia="en-IN"/>
        </w:rPr>
        <w:t>:</w:t>
      </w:r>
    </w:p>
    <w:p w14:paraId="0FCDDB39" w14:textId="77777777" w:rsidR="003C4E9C" w:rsidRPr="003C4E9C" w:rsidRDefault="003C4E9C" w:rsidP="003C4E9C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sz w:val="20"/>
          <w:szCs w:val="20"/>
          <w:lang w:eastAsia="en-IN"/>
        </w:rPr>
        <w:t>Roles with lower compensation are more prone to accidents, possibly due to physical job demands or lack of safety resources.</w:t>
      </w:r>
    </w:p>
    <w:p w14:paraId="675FCA09" w14:textId="77777777" w:rsidR="003C4E9C" w:rsidRPr="003C4E9C" w:rsidRDefault="003C4E9C" w:rsidP="003C4E9C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sz w:val="20"/>
          <w:szCs w:val="20"/>
          <w:lang w:eastAsia="en-IN"/>
        </w:rPr>
        <w:pict w14:anchorId="41D28429">
          <v:rect id="_x0000_i1144" style="width:0;height:1.5pt" o:hralign="center" o:hrstd="t" o:hr="t" fillcolor="#a0a0a0" stroked="f"/>
        </w:pict>
      </w:r>
    </w:p>
    <w:p w14:paraId="60D69B2D" w14:textId="77777777" w:rsidR="003C4E9C" w:rsidRPr="003C4E9C" w:rsidRDefault="003C4E9C" w:rsidP="003C4E9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3C4E9C">
        <w:rPr>
          <w:rFonts w:eastAsia="Times New Roman" w:cstheme="minorHAnsi"/>
          <w:b/>
          <w:bCs/>
          <w:sz w:val="24"/>
          <w:szCs w:val="24"/>
          <w:lang w:eastAsia="en-IN"/>
        </w:rPr>
        <w:t>5. Time Spent in Company and Work Accident by Department</w:t>
      </w:r>
    </w:p>
    <w:p w14:paraId="240BFA5F" w14:textId="77777777" w:rsidR="003C4E9C" w:rsidRPr="003C4E9C" w:rsidRDefault="003C4E9C" w:rsidP="003C4E9C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sz w:val="20"/>
          <w:szCs w:val="20"/>
          <w:lang w:eastAsia="en-IN"/>
        </w:rPr>
        <w:t>The scatter plot shows workplace accidents vs. time spent in the company:</w:t>
      </w:r>
    </w:p>
    <w:p w14:paraId="7A90CD00" w14:textId="77777777" w:rsidR="003C4E9C" w:rsidRPr="003C4E9C" w:rsidRDefault="003C4E9C" w:rsidP="003C4E9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Sales</w:t>
      </w:r>
      <w:r w:rsidRPr="003C4E9C">
        <w:rPr>
          <w:rFonts w:eastAsia="Times New Roman" w:cstheme="minorHAnsi"/>
          <w:sz w:val="20"/>
          <w:szCs w:val="20"/>
          <w:lang w:eastAsia="en-IN"/>
        </w:rPr>
        <w:t>: Highest accidents despite employees spending significant time.</w:t>
      </w:r>
    </w:p>
    <w:p w14:paraId="20156593" w14:textId="77777777" w:rsidR="003C4E9C" w:rsidRPr="003C4E9C" w:rsidRDefault="003C4E9C" w:rsidP="003C4E9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Technical and Support</w:t>
      </w:r>
      <w:r w:rsidRPr="003C4E9C">
        <w:rPr>
          <w:rFonts w:eastAsia="Times New Roman" w:cstheme="minorHAnsi"/>
          <w:sz w:val="20"/>
          <w:szCs w:val="20"/>
          <w:lang w:eastAsia="en-IN"/>
        </w:rPr>
        <w:t>: Moderate accidents with longer time spent.</w:t>
      </w:r>
    </w:p>
    <w:p w14:paraId="6FE67385" w14:textId="77777777" w:rsidR="003C4E9C" w:rsidRPr="003C4E9C" w:rsidRDefault="003C4E9C" w:rsidP="003C4E9C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sz w:val="20"/>
          <w:szCs w:val="20"/>
          <w:lang w:eastAsia="en-IN"/>
        </w:rPr>
        <w:t>Other departments (e.g., IT, Marketing) report fewer accidents with shorter company tenures.</w:t>
      </w:r>
    </w:p>
    <w:p w14:paraId="76EA9B37" w14:textId="77777777" w:rsidR="003C4E9C" w:rsidRPr="003C4E9C" w:rsidRDefault="003C4E9C" w:rsidP="003C4E9C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Observation</w:t>
      </w:r>
      <w:r w:rsidRPr="003C4E9C">
        <w:rPr>
          <w:rFonts w:eastAsia="Times New Roman" w:cstheme="minorHAnsi"/>
          <w:sz w:val="20"/>
          <w:szCs w:val="20"/>
          <w:lang w:eastAsia="en-IN"/>
        </w:rPr>
        <w:t>:</w:t>
      </w:r>
    </w:p>
    <w:p w14:paraId="21518E62" w14:textId="77777777" w:rsidR="003C4E9C" w:rsidRPr="003C4E9C" w:rsidRDefault="003C4E9C" w:rsidP="003C4E9C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sz w:val="20"/>
          <w:szCs w:val="20"/>
          <w:lang w:eastAsia="en-IN"/>
        </w:rPr>
        <w:t xml:space="preserve">Departments like </w:t>
      </w: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Sales</w:t>
      </w:r>
      <w:r w:rsidRPr="003C4E9C">
        <w:rPr>
          <w:rFonts w:eastAsia="Times New Roman" w:cstheme="minorHAnsi"/>
          <w:sz w:val="20"/>
          <w:szCs w:val="20"/>
          <w:lang w:eastAsia="en-IN"/>
        </w:rPr>
        <w:t xml:space="preserve"> and </w:t>
      </w: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Support</w:t>
      </w:r>
      <w:r w:rsidRPr="003C4E9C">
        <w:rPr>
          <w:rFonts w:eastAsia="Times New Roman" w:cstheme="minorHAnsi"/>
          <w:sz w:val="20"/>
          <w:szCs w:val="20"/>
          <w:lang w:eastAsia="en-IN"/>
        </w:rPr>
        <w:t xml:space="preserve"> experience higher accidents over time, indicating persistent issues despite tenure.</w:t>
      </w:r>
    </w:p>
    <w:p w14:paraId="50D013C0" w14:textId="77777777" w:rsidR="003C4E9C" w:rsidRPr="003C4E9C" w:rsidRDefault="003C4E9C" w:rsidP="003C4E9C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sz w:val="20"/>
          <w:szCs w:val="20"/>
          <w:lang w:eastAsia="en-IN"/>
        </w:rPr>
        <w:lastRenderedPageBreak/>
        <w:pict w14:anchorId="4424EF49">
          <v:rect id="_x0000_i1145" style="width:0;height:1.5pt" o:hralign="center" o:hrstd="t" o:hr="t" fillcolor="#a0a0a0" stroked="f"/>
        </w:pict>
      </w:r>
    </w:p>
    <w:p w14:paraId="599297E5" w14:textId="77777777" w:rsidR="003C4E9C" w:rsidRPr="003C4E9C" w:rsidRDefault="003C4E9C" w:rsidP="003C4E9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3C4E9C">
        <w:rPr>
          <w:rFonts w:eastAsia="Times New Roman" w:cstheme="minorHAnsi"/>
          <w:b/>
          <w:bCs/>
          <w:sz w:val="24"/>
          <w:szCs w:val="24"/>
          <w:lang w:eastAsia="en-IN"/>
        </w:rPr>
        <w:t>6. Time Spent in Company, Work Accidents, and Satisfaction</w:t>
      </w:r>
    </w:p>
    <w:p w14:paraId="67DA22A7" w14:textId="77777777" w:rsidR="003C4E9C" w:rsidRPr="003C4E9C" w:rsidRDefault="003C4E9C" w:rsidP="003C4E9C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sz w:val="20"/>
          <w:szCs w:val="20"/>
          <w:lang w:eastAsia="en-IN"/>
        </w:rPr>
        <w:t>The donut chart summarizes:</w:t>
      </w:r>
    </w:p>
    <w:p w14:paraId="3670412D" w14:textId="77777777" w:rsidR="003C4E9C" w:rsidRPr="003C4E9C" w:rsidRDefault="003C4E9C" w:rsidP="003C4E9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Sum of Time Spent in Company</w:t>
      </w:r>
      <w:r w:rsidRPr="003C4E9C">
        <w:rPr>
          <w:rFonts w:eastAsia="Times New Roman" w:cstheme="minorHAnsi"/>
          <w:sz w:val="20"/>
          <w:szCs w:val="20"/>
          <w:lang w:eastAsia="en-IN"/>
        </w:rPr>
        <w:t>: 82.2% (52K)</w:t>
      </w:r>
    </w:p>
    <w:p w14:paraId="0B813364" w14:textId="77777777" w:rsidR="003C4E9C" w:rsidRPr="003C4E9C" w:rsidRDefault="003C4E9C" w:rsidP="003C4E9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Sum of Work Accidents</w:t>
      </w:r>
      <w:r w:rsidRPr="003C4E9C">
        <w:rPr>
          <w:rFonts w:eastAsia="Times New Roman" w:cstheme="minorHAnsi"/>
          <w:sz w:val="20"/>
          <w:szCs w:val="20"/>
          <w:lang w:eastAsia="en-IN"/>
        </w:rPr>
        <w:t>: 3.4% (2K)</w:t>
      </w:r>
    </w:p>
    <w:p w14:paraId="769D4736" w14:textId="77777777" w:rsidR="003C4E9C" w:rsidRPr="003C4E9C" w:rsidRDefault="003C4E9C" w:rsidP="003C4E9C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Sum of Satisfaction</w:t>
      </w:r>
      <w:r w:rsidRPr="003C4E9C">
        <w:rPr>
          <w:rFonts w:eastAsia="Times New Roman" w:cstheme="minorHAnsi"/>
          <w:sz w:val="20"/>
          <w:szCs w:val="20"/>
          <w:lang w:eastAsia="en-IN"/>
        </w:rPr>
        <w:t>: 14.4% (9.19K)</w:t>
      </w:r>
    </w:p>
    <w:p w14:paraId="0AC1D230" w14:textId="77777777" w:rsidR="003C4E9C" w:rsidRPr="003C4E9C" w:rsidRDefault="003C4E9C" w:rsidP="003C4E9C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b/>
          <w:bCs/>
          <w:sz w:val="20"/>
          <w:szCs w:val="20"/>
          <w:lang w:eastAsia="en-IN"/>
        </w:rPr>
        <w:t>Insight</w:t>
      </w:r>
      <w:r w:rsidRPr="003C4E9C">
        <w:rPr>
          <w:rFonts w:eastAsia="Times New Roman" w:cstheme="minorHAnsi"/>
          <w:sz w:val="20"/>
          <w:szCs w:val="20"/>
          <w:lang w:eastAsia="en-IN"/>
        </w:rPr>
        <w:t>:</w:t>
      </w:r>
    </w:p>
    <w:p w14:paraId="48A940BF" w14:textId="29B85788" w:rsidR="003C4E9C" w:rsidRDefault="003C4E9C" w:rsidP="003C4E9C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3C4E9C">
        <w:rPr>
          <w:rFonts w:eastAsia="Times New Roman" w:cstheme="minorHAnsi"/>
          <w:sz w:val="20"/>
          <w:szCs w:val="20"/>
          <w:lang w:eastAsia="en-IN"/>
        </w:rPr>
        <w:t>Despite considerable time spent in the company, work accidents remain a concern, potentially contributing to lower satisfaction.</w:t>
      </w:r>
    </w:p>
    <w:p w14:paraId="2002C89C" w14:textId="13735666" w:rsidR="00477956" w:rsidRDefault="00477956" w:rsidP="0047795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>
        <w:rPr>
          <w:rFonts w:eastAsia="Times New Roman" w:cstheme="minorHAnsi"/>
          <w:noProof/>
          <w:sz w:val="20"/>
          <w:szCs w:val="20"/>
          <w:lang w:eastAsia="en-IN"/>
        </w:rPr>
        <w:drawing>
          <wp:inline distT="0" distB="0" distL="0" distR="0" wp14:anchorId="5F489DED" wp14:editId="4CBD40FF">
            <wp:extent cx="6645910" cy="33172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513" cy="332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3CE1" w14:textId="77777777" w:rsidR="00477956" w:rsidRPr="00477956" w:rsidRDefault="00477956" w:rsidP="0047795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sz w:val="20"/>
          <w:szCs w:val="20"/>
          <w:lang w:eastAsia="en-IN"/>
        </w:rPr>
        <w:t xml:space="preserve">This dashboard focuses on </w:t>
      </w: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Promotions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 in the last 5 years, broken down by various factors such as salary, satisfaction, departments, employee retention, and workplace accidents. Below is the detailed analysis:</w:t>
      </w:r>
    </w:p>
    <w:p w14:paraId="0DFC6DB1" w14:textId="77777777" w:rsidR="00477956" w:rsidRPr="00477956" w:rsidRDefault="00477956" w:rsidP="00477956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sz w:val="20"/>
          <w:szCs w:val="20"/>
          <w:lang w:eastAsia="en-IN"/>
        </w:rPr>
        <w:pict w14:anchorId="21A7303D">
          <v:rect id="_x0000_i1169" style="width:0;height:1.5pt" o:hralign="center" o:hrstd="t" o:hr="t" fillcolor="#a0a0a0" stroked="f"/>
        </w:pict>
      </w:r>
    </w:p>
    <w:p w14:paraId="2808CCA2" w14:textId="77777777" w:rsidR="00477956" w:rsidRPr="00477956" w:rsidRDefault="00477956" w:rsidP="00477956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477956">
        <w:rPr>
          <w:rFonts w:eastAsia="Times New Roman" w:cstheme="minorHAnsi"/>
          <w:b/>
          <w:bCs/>
          <w:sz w:val="24"/>
          <w:szCs w:val="24"/>
          <w:lang w:eastAsia="en-IN"/>
        </w:rPr>
        <w:t>1. Percentage of Promotions in the Last 5 Years</w:t>
      </w:r>
    </w:p>
    <w:p w14:paraId="749F3891" w14:textId="77777777" w:rsidR="00477956" w:rsidRPr="00477956" w:rsidRDefault="00477956" w:rsidP="00477956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Promoted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: </w:t>
      </w: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2.13%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 (0.32K employees)</w:t>
      </w:r>
    </w:p>
    <w:p w14:paraId="1B4A0B17" w14:textId="77777777" w:rsidR="00477956" w:rsidRPr="00477956" w:rsidRDefault="00477956" w:rsidP="00477956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Not Promoted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: </w:t>
      </w: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97.87%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 (14.68K employees)</w:t>
      </w:r>
    </w:p>
    <w:p w14:paraId="029820F0" w14:textId="77777777" w:rsidR="00477956" w:rsidRPr="00477956" w:rsidRDefault="00477956" w:rsidP="0047795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Insight</w:t>
      </w:r>
      <w:r w:rsidRPr="00477956">
        <w:rPr>
          <w:rFonts w:eastAsia="Times New Roman" w:cstheme="minorHAnsi"/>
          <w:sz w:val="20"/>
          <w:szCs w:val="20"/>
          <w:lang w:eastAsia="en-IN"/>
        </w:rPr>
        <w:t>:</w:t>
      </w:r>
    </w:p>
    <w:p w14:paraId="213457C7" w14:textId="77777777" w:rsidR="00477956" w:rsidRPr="00477956" w:rsidRDefault="00477956" w:rsidP="00477956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sz w:val="20"/>
          <w:szCs w:val="20"/>
          <w:lang w:eastAsia="en-IN"/>
        </w:rPr>
        <w:t>Promotions are extremely rare, with only a small fraction (</w:t>
      </w: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2.13%</w:t>
      </w:r>
      <w:r w:rsidRPr="00477956">
        <w:rPr>
          <w:rFonts w:eastAsia="Times New Roman" w:cstheme="minorHAnsi"/>
          <w:sz w:val="20"/>
          <w:szCs w:val="20"/>
          <w:lang w:eastAsia="en-IN"/>
        </w:rPr>
        <w:t>) of employees receiving a promotion in the last 5 years. This could contribute to dissatisfaction or turnover.</w:t>
      </w:r>
    </w:p>
    <w:p w14:paraId="701836CC" w14:textId="77777777" w:rsidR="00477956" w:rsidRPr="00477956" w:rsidRDefault="00477956" w:rsidP="00477956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sz w:val="20"/>
          <w:szCs w:val="20"/>
          <w:lang w:eastAsia="en-IN"/>
        </w:rPr>
        <w:pict w14:anchorId="25F26216">
          <v:rect id="_x0000_i1170" style="width:0;height:1.5pt" o:hralign="center" o:hrstd="t" o:hr="t" fillcolor="#a0a0a0" stroked="f"/>
        </w:pict>
      </w:r>
    </w:p>
    <w:p w14:paraId="6BFB2838" w14:textId="77777777" w:rsidR="00477956" w:rsidRPr="00477956" w:rsidRDefault="00477956" w:rsidP="00477956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477956">
        <w:rPr>
          <w:rFonts w:eastAsia="Times New Roman" w:cstheme="minorHAnsi"/>
          <w:b/>
          <w:bCs/>
          <w:sz w:val="24"/>
          <w:szCs w:val="24"/>
          <w:lang w:eastAsia="en-IN"/>
        </w:rPr>
        <w:t>2. Promotion by Salary</w:t>
      </w:r>
    </w:p>
    <w:p w14:paraId="1D42CCC7" w14:textId="77777777" w:rsidR="00477956" w:rsidRPr="00477956" w:rsidRDefault="00477956" w:rsidP="00477956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Low Salary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: </w:t>
      </w: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181 (56.74%)</w:t>
      </w:r>
    </w:p>
    <w:p w14:paraId="26B6BF71" w14:textId="77777777" w:rsidR="00477956" w:rsidRPr="00477956" w:rsidRDefault="00477956" w:rsidP="00477956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Medium Salary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: </w:t>
      </w: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72 (22.57%)</w:t>
      </w:r>
    </w:p>
    <w:p w14:paraId="4BDB2106" w14:textId="77777777" w:rsidR="00477956" w:rsidRPr="00477956" w:rsidRDefault="00477956" w:rsidP="00477956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High Salary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: </w:t>
      </w: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66 (20.69%)</w:t>
      </w:r>
    </w:p>
    <w:p w14:paraId="308ECE41" w14:textId="77777777" w:rsidR="00477956" w:rsidRPr="00477956" w:rsidRDefault="00477956" w:rsidP="0047795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lastRenderedPageBreak/>
        <w:t>Observation</w:t>
      </w:r>
      <w:r w:rsidRPr="00477956">
        <w:rPr>
          <w:rFonts w:eastAsia="Times New Roman" w:cstheme="minorHAnsi"/>
          <w:sz w:val="20"/>
          <w:szCs w:val="20"/>
          <w:lang w:eastAsia="en-IN"/>
        </w:rPr>
        <w:t>:</w:t>
      </w:r>
    </w:p>
    <w:p w14:paraId="718B5CBE" w14:textId="77777777" w:rsidR="00477956" w:rsidRPr="00477956" w:rsidRDefault="00477956" w:rsidP="00477956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sz w:val="20"/>
          <w:szCs w:val="20"/>
          <w:lang w:eastAsia="en-IN"/>
        </w:rPr>
        <w:t xml:space="preserve">Employees with </w:t>
      </w: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low salaries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 are promoted the most, followed by those with medium and high salaries.</w:t>
      </w:r>
    </w:p>
    <w:p w14:paraId="0A71C9A8" w14:textId="77777777" w:rsidR="00477956" w:rsidRPr="00477956" w:rsidRDefault="00477956" w:rsidP="00477956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sz w:val="20"/>
          <w:szCs w:val="20"/>
          <w:lang w:eastAsia="en-IN"/>
        </w:rPr>
        <w:t>This might indicate an effort to elevate lower-paid employees or a lack of higher-level promotion opportunities.</w:t>
      </w:r>
    </w:p>
    <w:p w14:paraId="4A51E369" w14:textId="77777777" w:rsidR="00477956" w:rsidRPr="00477956" w:rsidRDefault="00477956" w:rsidP="00477956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sz w:val="20"/>
          <w:szCs w:val="20"/>
          <w:lang w:eastAsia="en-IN"/>
        </w:rPr>
        <w:pict w14:anchorId="5EA9BC3C">
          <v:rect id="_x0000_i1171" style="width:0;height:1.5pt" o:hralign="center" o:hrstd="t" o:hr="t" fillcolor="#a0a0a0" stroked="f"/>
        </w:pict>
      </w:r>
    </w:p>
    <w:p w14:paraId="428E0185" w14:textId="77777777" w:rsidR="00477956" w:rsidRPr="00477956" w:rsidRDefault="00477956" w:rsidP="00477956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477956">
        <w:rPr>
          <w:rFonts w:eastAsia="Times New Roman" w:cstheme="minorHAnsi"/>
          <w:b/>
          <w:bCs/>
          <w:sz w:val="24"/>
          <w:szCs w:val="24"/>
          <w:lang w:eastAsia="en-IN"/>
        </w:rPr>
        <w:t>3. Promotion by Satisfaction Level</w:t>
      </w:r>
    </w:p>
    <w:p w14:paraId="5CDD2501" w14:textId="77777777" w:rsidR="00477956" w:rsidRPr="00477956" w:rsidRDefault="00477956" w:rsidP="00477956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sz w:val="20"/>
          <w:szCs w:val="20"/>
          <w:lang w:eastAsia="en-IN"/>
        </w:rPr>
        <w:t>Promotions are more frequent among employees with higher satisfaction levels:</w:t>
      </w:r>
    </w:p>
    <w:p w14:paraId="2AE18177" w14:textId="77777777" w:rsidR="00477956" w:rsidRPr="00477956" w:rsidRDefault="00477956" w:rsidP="00477956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0.71 - 0.8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: </w:t>
      </w: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59 promotions</w:t>
      </w:r>
    </w:p>
    <w:p w14:paraId="28306D80" w14:textId="77777777" w:rsidR="00477956" w:rsidRPr="00477956" w:rsidRDefault="00477956" w:rsidP="00477956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0.51 - 0.6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: </w:t>
      </w: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58 promotions</w:t>
      </w:r>
    </w:p>
    <w:p w14:paraId="64E594F9" w14:textId="77777777" w:rsidR="00477956" w:rsidRPr="00477956" w:rsidRDefault="00477956" w:rsidP="00477956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0.81 - 0.9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: </w:t>
      </w: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51 promotions</w:t>
      </w:r>
    </w:p>
    <w:p w14:paraId="56910D9D" w14:textId="77777777" w:rsidR="00477956" w:rsidRPr="00477956" w:rsidRDefault="00477956" w:rsidP="00477956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sz w:val="20"/>
          <w:szCs w:val="20"/>
          <w:lang w:eastAsia="en-IN"/>
        </w:rPr>
        <w:t xml:space="preserve">Employees with </w:t>
      </w: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lower satisfaction levels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 (e.g., </w:t>
      </w: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0.1 - 0.2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 and below) rarely receive promotions.</w:t>
      </w:r>
    </w:p>
    <w:p w14:paraId="15C4353A" w14:textId="77777777" w:rsidR="00477956" w:rsidRPr="00477956" w:rsidRDefault="00477956" w:rsidP="0047795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Insight</w:t>
      </w:r>
      <w:r w:rsidRPr="00477956">
        <w:rPr>
          <w:rFonts w:eastAsia="Times New Roman" w:cstheme="minorHAnsi"/>
          <w:sz w:val="20"/>
          <w:szCs w:val="20"/>
          <w:lang w:eastAsia="en-IN"/>
        </w:rPr>
        <w:t>:</w:t>
      </w:r>
    </w:p>
    <w:p w14:paraId="233AA8D8" w14:textId="77777777" w:rsidR="00477956" w:rsidRPr="00477956" w:rsidRDefault="00477956" w:rsidP="00477956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sz w:val="20"/>
          <w:szCs w:val="20"/>
          <w:lang w:eastAsia="en-IN"/>
        </w:rPr>
        <w:t>Promotions are positively correlated with satisfaction. Employees with higher satisfaction levels are more likely to be promoted, which could also be a driver of that satisfaction.</w:t>
      </w:r>
    </w:p>
    <w:p w14:paraId="1C6C37D8" w14:textId="77777777" w:rsidR="00477956" w:rsidRPr="00477956" w:rsidRDefault="00477956" w:rsidP="00477956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sz w:val="20"/>
          <w:szCs w:val="20"/>
          <w:lang w:eastAsia="en-IN"/>
        </w:rPr>
        <w:pict w14:anchorId="30A72642">
          <v:rect id="_x0000_i1172" style="width:0;height:1.5pt" o:hralign="center" o:hrstd="t" o:hr="t" fillcolor="#a0a0a0" stroked="f"/>
        </w:pict>
      </w:r>
    </w:p>
    <w:p w14:paraId="7EA716FB" w14:textId="77777777" w:rsidR="00477956" w:rsidRPr="00477956" w:rsidRDefault="00477956" w:rsidP="00477956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477956">
        <w:rPr>
          <w:rFonts w:eastAsia="Times New Roman" w:cstheme="minorHAnsi"/>
          <w:b/>
          <w:bCs/>
          <w:sz w:val="24"/>
          <w:szCs w:val="24"/>
          <w:lang w:eastAsia="en-IN"/>
        </w:rPr>
        <w:t>4. Promotion by Department</w:t>
      </w:r>
    </w:p>
    <w:p w14:paraId="6B29A041" w14:textId="77777777" w:rsidR="00477956" w:rsidRPr="00477956" w:rsidRDefault="00477956" w:rsidP="00477956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sz w:val="20"/>
          <w:szCs w:val="20"/>
          <w:lang w:eastAsia="en-IN"/>
        </w:rPr>
        <w:t>Departments with the most promotions:</w:t>
      </w:r>
    </w:p>
    <w:p w14:paraId="36F5CE3B" w14:textId="77777777" w:rsidR="00477956" w:rsidRPr="00477956" w:rsidRDefault="00477956" w:rsidP="00477956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Sales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: </w:t>
      </w: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100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 promotions (highest)</w:t>
      </w:r>
    </w:p>
    <w:p w14:paraId="0EF58793" w14:textId="77777777" w:rsidR="00477956" w:rsidRPr="00477956" w:rsidRDefault="00477956" w:rsidP="00477956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Management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: </w:t>
      </w: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69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 promotions</w:t>
      </w:r>
    </w:p>
    <w:p w14:paraId="7C5ED995" w14:textId="77777777" w:rsidR="00477956" w:rsidRPr="00477956" w:rsidRDefault="00477956" w:rsidP="00477956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Marketing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: </w:t>
      </w: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43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 promotions</w:t>
      </w:r>
    </w:p>
    <w:p w14:paraId="5DCE1865" w14:textId="77777777" w:rsidR="00477956" w:rsidRPr="00477956" w:rsidRDefault="00477956" w:rsidP="00477956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sz w:val="20"/>
          <w:szCs w:val="20"/>
          <w:lang w:eastAsia="en-IN"/>
        </w:rPr>
        <w:t>Departments with the least promotions:</w:t>
      </w:r>
    </w:p>
    <w:p w14:paraId="468AD0DA" w14:textId="77777777" w:rsidR="00477956" w:rsidRPr="00477956" w:rsidRDefault="00477956" w:rsidP="00477956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IT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: </w:t>
      </w: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3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 promotions</w:t>
      </w:r>
    </w:p>
    <w:p w14:paraId="567B2631" w14:textId="77777777" w:rsidR="00477956" w:rsidRPr="00477956" w:rsidRDefault="00477956" w:rsidP="00477956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Product Management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: </w:t>
      </w: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0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 promotions</w:t>
      </w:r>
    </w:p>
    <w:p w14:paraId="4D750E53" w14:textId="77777777" w:rsidR="00477956" w:rsidRPr="00477956" w:rsidRDefault="00477956" w:rsidP="0047795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Observation</w:t>
      </w:r>
      <w:r w:rsidRPr="00477956">
        <w:rPr>
          <w:rFonts w:eastAsia="Times New Roman" w:cstheme="minorHAnsi"/>
          <w:sz w:val="20"/>
          <w:szCs w:val="20"/>
          <w:lang w:eastAsia="en-IN"/>
        </w:rPr>
        <w:t>:</w:t>
      </w:r>
    </w:p>
    <w:p w14:paraId="1EB36EE8" w14:textId="77777777" w:rsidR="00477956" w:rsidRPr="00477956" w:rsidRDefault="00477956" w:rsidP="00477956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sz w:val="20"/>
          <w:szCs w:val="20"/>
          <w:lang w:eastAsia="en-IN"/>
        </w:rPr>
        <w:t>Sales and Management departments receive the most promotions, potentially due to performance-based incentives or structured career growth.</w:t>
      </w:r>
    </w:p>
    <w:p w14:paraId="64B26B35" w14:textId="77777777" w:rsidR="00477956" w:rsidRPr="00477956" w:rsidRDefault="00477956" w:rsidP="00477956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sz w:val="20"/>
          <w:szCs w:val="20"/>
          <w:lang w:eastAsia="en-IN"/>
        </w:rPr>
        <w:t>IT and Product Management departments are notably under-promoted, which may indicate stagnation or fewer growth opportunities.</w:t>
      </w:r>
    </w:p>
    <w:p w14:paraId="2BC7C18C" w14:textId="77777777" w:rsidR="00477956" w:rsidRPr="00477956" w:rsidRDefault="00477956" w:rsidP="00477956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sz w:val="20"/>
          <w:szCs w:val="20"/>
          <w:lang w:eastAsia="en-IN"/>
        </w:rPr>
        <w:pict w14:anchorId="1773915D">
          <v:rect id="_x0000_i1173" style="width:0;height:1.5pt" o:hralign="center" o:hrstd="t" o:hr="t" fillcolor="#a0a0a0" stroked="f"/>
        </w:pict>
      </w:r>
    </w:p>
    <w:p w14:paraId="2958E3EA" w14:textId="77777777" w:rsidR="00477956" w:rsidRPr="00477956" w:rsidRDefault="00477956" w:rsidP="00477956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477956">
        <w:rPr>
          <w:rFonts w:eastAsia="Times New Roman" w:cstheme="minorHAnsi"/>
          <w:b/>
          <w:bCs/>
          <w:sz w:val="24"/>
          <w:szCs w:val="24"/>
          <w:lang w:eastAsia="en-IN"/>
        </w:rPr>
        <w:t>5. Promotion by Employee Retention (Stayed vs. Left)</w:t>
      </w:r>
    </w:p>
    <w:p w14:paraId="522C497F" w14:textId="77777777" w:rsidR="00477956" w:rsidRPr="00477956" w:rsidRDefault="00477956" w:rsidP="00477956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Stayed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: </w:t>
      </w: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94.04%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 (300 promotions)</w:t>
      </w:r>
    </w:p>
    <w:p w14:paraId="080C5D8A" w14:textId="77777777" w:rsidR="00477956" w:rsidRPr="00477956" w:rsidRDefault="00477956" w:rsidP="00477956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Left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: </w:t>
      </w: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5.96%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 (19 promotions)</w:t>
      </w:r>
    </w:p>
    <w:p w14:paraId="5D6D26C9" w14:textId="77777777" w:rsidR="00477956" w:rsidRPr="00477956" w:rsidRDefault="00477956" w:rsidP="0047795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Insight</w:t>
      </w:r>
      <w:r w:rsidRPr="00477956">
        <w:rPr>
          <w:rFonts w:eastAsia="Times New Roman" w:cstheme="minorHAnsi"/>
          <w:sz w:val="20"/>
          <w:szCs w:val="20"/>
          <w:lang w:eastAsia="en-IN"/>
        </w:rPr>
        <w:t>:</w:t>
      </w:r>
    </w:p>
    <w:p w14:paraId="3F75DAF1" w14:textId="77777777" w:rsidR="00477956" w:rsidRPr="00477956" w:rsidRDefault="00477956" w:rsidP="00477956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sz w:val="20"/>
          <w:szCs w:val="20"/>
          <w:lang w:eastAsia="en-IN"/>
        </w:rPr>
        <w:t xml:space="preserve">Promotions overwhelmingly </w:t>
      </w:r>
      <w:proofErr w:type="spellStart"/>
      <w:r w:rsidRPr="00477956">
        <w:rPr>
          <w:rFonts w:eastAsia="Times New Roman" w:cstheme="minorHAnsi"/>
          <w:sz w:val="20"/>
          <w:szCs w:val="20"/>
          <w:lang w:eastAsia="en-IN"/>
        </w:rPr>
        <w:t>favor</w:t>
      </w:r>
      <w:proofErr w:type="spellEnd"/>
      <w:r w:rsidRPr="00477956">
        <w:rPr>
          <w:rFonts w:eastAsia="Times New Roman" w:cstheme="minorHAnsi"/>
          <w:sz w:val="20"/>
          <w:szCs w:val="20"/>
          <w:lang w:eastAsia="en-IN"/>
        </w:rPr>
        <w:t xml:space="preserve"> employees who remain with the company.</w:t>
      </w:r>
    </w:p>
    <w:p w14:paraId="275D14F0" w14:textId="77777777" w:rsidR="00477956" w:rsidRPr="00477956" w:rsidRDefault="00477956" w:rsidP="00477956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sz w:val="20"/>
          <w:szCs w:val="20"/>
          <w:lang w:eastAsia="en-IN"/>
        </w:rPr>
        <w:t>Only a small portion of promotions occur among employees who later leave.</w:t>
      </w:r>
    </w:p>
    <w:p w14:paraId="38F8F64F" w14:textId="77777777" w:rsidR="00477956" w:rsidRPr="00477956" w:rsidRDefault="00477956" w:rsidP="0047795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Key takeaway</w:t>
      </w:r>
      <w:r w:rsidRPr="00477956">
        <w:rPr>
          <w:rFonts w:eastAsia="Times New Roman" w:cstheme="minorHAnsi"/>
          <w:sz w:val="20"/>
          <w:szCs w:val="20"/>
          <w:lang w:eastAsia="en-IN"/>
        </w:rPr>
        <w:t>:</w:t>
      </w:r>
    </w:p>
    <w:p w14:paraId="420DF43D" w14:textId="77777777" w:rsidR="00477956" w:rsidRPr="00477956" w:rsidRDefault="00477956" w:rsidP="00477956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sz w:val="20"/>
          <w:szCs w:val="20"/>
          <w:lang w:eastAsia="en-IN"/>
        </w:rPr>
        <w:t>Promotions may incentivize retention, but employees who don’t receive promotions may eventually leave.</w:t>
      </w:r>
    </w:p>
    <w:p w14:paraId="2C5FA333" w14:textId="77777777" w:rsidR="00477956" w:rsidRPr="00477956" w:rsidRDefault="00477956" w:rsidP="00477956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sz w:val="20"/>
          <w:szCs w:val="20"/>
          <w:lang w:eastAsia="en-IN"/>
        </w:rPr>
        <w:pict w14:anchorId="479C5907">
          <v:rect id="_x0000_i1174" style="width:0;height:1.5pt" o:hralign="center" o:hrstd="t" o:hr="t" fillcolor="#a0a0a0" stroked="f"/>
        </w:pict>
      </w:r>
    </w:p>
    <w:p w14:paraId="6C04A99A" w14:textId="77777777" w:rsidR="00477956" w:rsidRPr="00477956" w:rsidRDefault="00477956" w:rsidP="00477956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477956">
        <w:rPr>
          <w:rFonts w:eastAsia="Times New Roman" w:cstheme="minorHAnsi"/>
          <w:b/>
          <w:bCs/>
          <w:sz w:val="24"/>
          <w:szCs w:val="24"/>
          <w:lang w:eastAsia="en-IN"/>
        </w:rPr>
        <w:t>6. Promotion by Workplace Accident</w:t>
      </w:r>
    </w:p>
    <w:p w14:paraId="09EB5D21" w14:textId="77777777" w:rsidR="00477956" w:rsidRPr="00477956" w:rsidRDefault="00477956" w:rsidP="00477956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lastRenderedPageBreak/>
        <w:t>No Workplace Accident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: </w:t>
      </w: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243 (76.18%)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 promotions</w:t>
      </w:r>
    </w:p>
    <w:p w14:paraId="256068EC" w14:textId="77777777" w:rsidR="00477956" w:rsidRPr="00477956" w:rsidRDefault="00477956" w:rsidP="00477956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Had Workplace Accident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: </w:t>
      </w: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76 (23.82%)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 promotions</w:t>
      </w:r>
    </w:p>
    <w:p w14:paraId="7EA5E678" w14:textId="77777777" w:rsidR="00477956" w:rsidRPr="00477956" w:rsidRDefault="00477956" w:rsidP="0047795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Observation</w:t>
      </w:r>
      <w:r w:rsidRPr="00477956">
        <w:rPr>
          <w:rFonts w:eastAsia="Times New Roman" w:cstheme="minorHAnsi"/>
          <w:sz w:val="20"/>
          <w:szCs w:val="20"/>
          <w:lang w:eastAsia="en-IN"/>
        </w:rPr>
        <w:t>:</w:t>
      </w:r>
    </w:p>
    <w:p w14:paraId="3D878766" w14:textId="77777777" w:rsidR="00477956" w:rsidRPr="00477956" w:rsidRDefault="00477956" w:rsidP="00477956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sz w:val="20"/>
          <w:szCs w:val="20"/>
          <w:lang w:eastAsia="en-IN"/>
        </w:rPr>
        <w:t xml:space="preserve">Employees who </w:t>
      </w:r>
      <w:r w:rsidRPr="00477956">
        <w:rPr>
          <w:rFonts w:eastAsia="Times New Roman" w:cstheme="minorHAnsi"/>
          <w:b/>
          <w:bCs/>
          <w:sz w:val="20"/>
          <w:szCs w:val="20"/>
          <w:lang w:eastAsia="en-IN"/>
        </w:rPr>
        <w:t>did not experience workplace accidents</w:t>
      </w:r>
      <w:r w:rsidRPr="00477956">
        <w:rPr>
          <w:rFonts w:eastAsia="Times New Roman" w:cstheme="minorHAnsi"/>
          <w:sz w:val="20"/>
          <w:szCs w:val="20"/>
          <w:lang w:eastAsia="en-IN"/>
        </w:rPr>
        <w:t xml:space="preserve"> were promoted far more frequently.</w:t>
      </w:r>
    </w:p>
    <w:p w14:paraId="13622CFF" w14:textId="7AB5DEAD" w:rsidR="00477956" w:rsidRDefault="00477956" w:rsidP="00477956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477956">
        <w:rPr>
          <w:rFonts w:eastAsia="Times New Roman" w:cstheme="minorHAnsi"/>
          <w:sz w:val="20"/>
          <w:szCs w:val="20"/>
          <w:lang w:eastAsia="en-IN"/>
        </w:rPr>
        <w:t>This suggests that workplace safety or health may influence an employee’s likelihood of being promoted.</w:t>
      </w:r>
    </w:p>
    <w:p w14:paraId="2E2C863D" w14:textId="4E0EDFC7" w:rsidR="000E23A5" w:rsidRDefault="000E23A5" w:rsidP="000E23A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sz w:val="20"/>
          <w:szCs w:val="20"/>
          <w:lang w:eastAsia="en-IN"/>
        </w:rPr>
        <w:pict w14:anchorId="7D26A181">
          <v:rect id="_x0000_i1253" style="width:0;height:1.5pt" o:hralign="center" o:hrstd="t" o:hr="t" fillcolor="#a0a0a0" stroked="f"/>
        </w:pict>
      </w:r>
    </w:p>
    <w:p w14:paraId="457D2D34" w14:textId="77777777" w:rsidR="000E23A5" w:rsidRPr="000E23A5" w:rsidRDefault="000E23A5" w:rsidP="000E23A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0E23A5">
        <w:rPr>
          <w:rFonts w:eastAsia="Times New Roman" w:cstheme="minorHAnsi"/>
          <w:b/>
          <w:bCs/>
          <w:sz w:val="28"/>
          <w:szCs w:val="28"/>
          <w:lang w:eastAsia="en-IN"/>
        </w:rPr>
        <w:t>Final Conclusion and Strategic Recommendations</w:t>
      </w:r>
    </w:p>
    <w:p w14:paraId="6E3BF8A2" w14:textId="77777777" w:rsidR="000E23A5" w:rsidRPr="000E23A5" w:rsidRDefault="000E23A5" w:rsidP="000E23A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sz w:val="20"/>
          <w:szCs w:val="20"/>
          <w:lang w:eastAsia="en-IN"/>
        </w:rPr>
        <w:t>The analysis provides a comprehensive overview of the organization's workforce challenges, including turnover, satisfaction, compensation, workload, promotion rates, and workplace safety. The following is a consolidated conclusion with prioritized action items:</w:t>
      </w:r>
    </w:p>
    <w:p w14:paraId="0DBE4967" w14:textId="77777777" w:rsidR="000E23A5" w:rsidRPr="000E23A5" w:rsidRDefault="000E23A5" w:rsidP="000E23A5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sz w:val="20"/>
          <w:szCs w:val="20"/>
          <w:lang w:eastAsia="en-IN"/>
        </w:rPr>
        <w:pict w14:anchorId="67A73E55">
          <v:rect id="_x0000_i1198" style="width:0;height:1.5pt" o:hralign="center" o:hrstd="t" o:hr="t" fillcolor="#a0a0a0" stroked="f"/>
        </w:pict>
      </w:r>
    </w:p>
    <w:p w14:paraId="5812B348" w14:textId="77777777" w:rsidR="000E23A5" w:rsidRPr="000E23A5" w:rsidRDefault="000E23A5" w:rsidP="000E23A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0E23A5">
        <w:rPr>
          <w:rFonts w:eastAsia="Times New Roman" w:cstheme="minorHAnsi"/>
          <w:b/>
          <w:bCs/>
          <w:sz w:val="24"/>
          <w:szCs w:val="24"/>
          <w:lang w:eastAsia="en-IN"/>
        </w:rPr>
        <w:t>1. High Turnover and Attrition</w:t>
      </w:r>
    </w:p>
    <w:p w14:paraId="6074BA34" w14:textId="77777777" w:rsidR="000E23A5" w:rsidRPr="000E23A5" w:rsidRDefault="000E23A5" w:rsidP="000E23A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Observation:</w:t>
      </w:r>
    </w:p>
    <w:p w14:paraId="7918500D" w14:textId="77777777" w:rsidR="000E23A5" w:rsidRPr="000E23A5" w:rsidRDefault="000E23A5" w:rsidP="000E23A5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sz w:val="20"/>
          <w:szCs w:val="20"/>
          <w:lang w:eastAsia="en-IN"/>
        </w:rPr>
        <w:t xml:space="preserve">The overall turnover rate stands at </w:t>
      </w: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31.25%</w:t>
      </w:r>
      <w:r w:rsidRPr="000E23A5">
        <w:rPr>
          <w:rFonts w:eastAsia="Times New Roman" w:cstheme="minorHAnsi"/>
          <w:sz w:val="20"/>
          <w:szCs w:val="20"/>
          <w:lang w:eastAsia="en-IN"/>
        </w:rPr>
        <w:t>, with HR (</w:t>
      </w: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41.03%</w:t>
      </w:r>
      <w:r w:rsidRPr="000E23A5">
        <w:rPr>
          <w:rFonts w:eastAsia="Times New Roman" w:cstheme="minorHAnsi"/>
          <w:sz w:val="20"/>
          <w:szCs w:val="20"/>
          <w:lang w:eastAsia="en-IN"/>
        </w:rPr>
        <w:t>) and Accounting (</w:t>
      </w: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36.23%</w:t>
      </w:r>
      <w:r w:rsidRPr="000E23A5">
        <w:rPr>
          <w:rFonts w:eastAsia="Times New Roman" w:cstheme="minorHAnsi"/>
          <w:sz w:val="20"/>
          <w:szCs w:val="20"/>
          <w:lang w:eastAsia="en-IN"/>
        </w:rPr>
        <w:t>) showing the highest attrition.</w:t>
      </w:r>
    </w:p>
    <w:p w14:paraId="34C409E5" w14:textId="77777777" w:rsidR="000E23A5" w:rsidRPr="000E23A5" w:rsidRDefault="000E23A5" w:rsidP="000E23A5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sz w:val="20"/>
          <w:szCs w:val="20"/>
          <w:lang w:eastAsia="en-IN"/>
        </w:rPr>
        <w:t xml:space="preserve">Low-salary employees experience </w:t>
      </w: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42.22% turnover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, compared to </w:t>
      </w: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7.10%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in the high-salary group.</w:t>
      </w:r>
    </w:p>
    <w:p w14:paraId="5FBC63BE" w14:textId="77777777" w:rsidR="000E23A5" w:rsidRPr="000E23A5" w:rsidRDefault="000E23A5" w:rsidP="000E23A5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sz w:val="20"/>
          <w:szCs w:val="20"/>
          <w:lang w:eastAsia="en-IN"/>
        </w:rPr>
        <w:t xml:space="preserve">Employees </w:t>
      </w: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not promoted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in the last 5 years report significantly higher turnover (</w:t>
      </w: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31.92%</w:t>
      </w:r>
      <w:r w:rsidRPr="000E23A5">
        <w:rPr>
          <w:rFonts w:eastAsia="Times New Roman" w:cstheme="minorHAnsi"/>
          <w:sz w:val="20"/>
          <w:szCs w:val="20"/>
          <w:lang w:eastAsia="en-IN"/>
        </w:rPr>
        <w:t>).</w:t>
      </w:r>
    </w:p>
    <w:p w14:paraId="594B49C9" w14:textId="77777777" w:rsidR="000E23A5" w:rsidRPr="000E23A5" w:rsidRDefault="000E23A5" w:rsidP="000E23A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Recommendations:</w:t>
      </w:r>
    </w:p>
    <w:p w14:paraId="385A9516" w14:textId="77777777" w:rsidR="000E23A5" w:rsidRPr="000E23A5" w:rsidRDefault="000E23A5" w:rsidP="000E23A5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Focus on Career Development: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Implement structured promotion frameworks and upskilling programs to reduce attrition.</w:t>
      </w:r>
    </w:p>
    <w:p w14:paraId="06164A82" w14:textId="77777777" w:rsidR="000E23A5" w:rsidRPr="000E23A5" w:rsidRDefault="000E23A5" w:rsidP="000E23A5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Compensation Reviews: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Prioritize salary adjustments for low-salary employees to enhance retention.</w:t>
      </w:r>
    </w:p>
    <w:p w14:paraId="203504B7" w14:textId="77777777" w:rsidR="000E23A5" w:rsidRPr="000E23A5" w:rsidRDefault="000E23A5" w:rsidP="000E23A5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Targeted Retention in HR and Accounting: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Conduct employee engagement surveys to address specific dissatisfaction factors in these departments.</w:t>
      </w:r>
    </w:p>
    <w:p w14:paraId="2D02AFC2" w14:textId="77777777" w:rsidR="000E23A5" w:rsidRPr="000E23A5" w:rsidRDefault="000E23A5" w:rsidP="000E23A5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sz w:val="20"/>
          <w:szCs w:val="20"/>
          <w:lang w:eastAsia="en-IN"/>
        </w:rPr>
        <w:pict w14:anchorId="160F3645">
          <v:rect id="_x0000_i1199" style="width:0;height:1.5pt" o:hralign="center" o:hrstd="t" o:hr="t" fillcolor="#a0a0a0" stroked="f"/>
        </w:pict>
      </w:r>
    </w:p>
    <w:p w14:paraId="5B1D5FB2" w14:textId="77777777" w:rsidR="000E23A5" w:rsidRPr="000E23A5" w:rsidRDefault="000E23A5" w:rsidP="000E23A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0E23A5">
        <w:rPr>
          <w:rFonts w:eastAsia="Times New Roman" w:cstheme="minorHAnsi"/>
          <w:b/>
          <w:bCs/>
          <w:sz w:val="24"/>
          <w:szCs w:val="24"/>
          <w:lang w:eastAsia="en-IN"/>
        </w:rPr>
        <w:t>2. Salary Imbalance and Low-Salary Overburden</w:t>
      </w:r>
    </w:p>
    <w:p w14:paraId="10ED0EAD" w14:textId="77777777" w:rsidR="000E23A5" w:rsidRPr="000E23A5" w:rsidRDefault="000E23A5" w:rsidP="000E23A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Observation:</w:t>
      </w:r>
    </w:p>
    <w:p w14:paraId="7158C29C" w14:textId="77777777" w:rsidR="000E23A5" w:rsidRPr="000E23A5" w:rsidRDefault="000E23A5" w:rsidP="000E23A5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48.78%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of employees earn low salaries, yet they contribute disproportionately to total working hours and face </w:t>
      </w: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lower satisfaction</w:t>
      </w:r>
      <w:r w:rsidRPr="000E23A5">
        <w:rPr>
          <w:rFonts w:eastAsia="Times New Roman" w:cstheme="minorHAnsi"/>
          <w:sz w:val="20"/>
          <w:szCs w:val="20"/>
          <w:lang w:eastAsia="en-IN"/>
        </w:rPr>
        <w:t>.</w:t>
      </w:r>
    </w:p>
    <w:p w14:paraId="752ECA9D" w14:textId="77777777" w:rsidR="000E23A5" w:rsidRPr="000E23A5" w:rsidRDefault="000E23A5" w:rsidP="000E23A5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sz w:val="20"/>
          <w:szCs w:val="20"/>
          <w:lang w:eastAsia="en-IN"/>
        </w:rPr>
        <w:t xml:space="preserve">High-salary employees report </w:t>
      </w: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lower workloads but also lower satisfaction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, </w:t>
      </w:r>
      <w:proofErr w:type="spellStart"/>
      <w:r w:rsidRPr="000E23A5">
        <w:rPr>
          <w:rFonts w:eastAsia="Times New Roman" w:cstheme="minorHAnsi"/>
          <w:sz w:val="20"/>
          <w:szCs w:val="20"/>
          <w:lang w:eastAsia="en-IN"/>
        </w:rPr>
        <w:t>signaling</w:t>
      </w:r>
      <w:proofErr w:type="spellEnd"/>
      <w:r w:rsidRPr="000E23A5">
        <w:rPr>
          <w:rFonts w:eastAsia="Times New Roman" w:cstheme="minorHAnsi"/>
          <w:sz w:val="20"/>
          <w:szCs w:val="20"/>
          <w:lang w:eastAsia="en-IN"/>
        </w:rPr>
        <w:t xml:space="preserve"> a lack of challenging work or engagement.</w:t>
      </w:r>
    </w:p>
    <w:p w14:paraId="1F1FD143" w14:textId="77777777" w:rsidR="000E23A5" w:rsidRPr="000E23A5" w:rsidRDefault="000E23A5" w:rsidP="000E23A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Recommendations:</w:t>
      </w:r>
    </w:p>
    <w:p w14:paraId="22ABC44B" w14:textId="77777777" w:rsidR="000E23A5" w:rsidRPr="000E23A5" w:rsidRDefault="000E23A5" w:rsidP="000E23A5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Restructure Salaries: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Address disparities by revisiting salary structures to reward effort and align compensation with performance.</w:t>
      </w:r>
    </w:p>
    <w:p w14:paraId="329639A1" w14:textId="77777777" w:rsidR="000E23A5" w:rsidRPr="000E23A5" w:rsidRDefault="000E23A5" w:rsidP="000E23A5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Growth Opportunities for Low-Salary Employees: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Provide training, incentives, and clear career paths to improve satisfaction.</w:t>
      </w:r>
    </w:p>
    <w:p w14:paraId="482D9ACC" w14:textId="77777777" w:rsidR="000E23A5" w:rsidRPr="000E23A5" w:rsidRDefault="000E23A5" w:rsidP="000E23A5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Reengage High-Salary Employees: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Offer challenging projects, leadership roles, or opportunities to mentor others.</w:t>
      </w:r>
    </w:p>
    <w:p w14:paraId="18985EA0" w14:textId="77777777" w:rsidR="000E23A5" w:rsidRPr="000E23A5" w:rsidRDefault="000E23A5" w:rsidP="000E23A5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sz w:val="20"/>
          <w:szCs w:val="20"/>
          <w:lang w:eastAsia="en-IN"/>
        </w:rPr>
        <w:pict w14:anchorId="60A1C46A">
          <v:rect id="_x0000_i1200" style="width:0;height:1.5pt" o:hralign="center" o:hrstd="t" o:hr="t" fillcolor="#a0a0a0" stroked="f"/>
        </w:pict>
      </w:r>
    </w:p>
    <w:p w14:paraId="2872E3C9" w14:textId="77777777" w:rsidR="000E23A5" w:rsidRPr="000E23A5" w:rsidRDefault="000E23A5" w:rsidP="000E23A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0E23A5">
        <w:rPr>
          <w:rFonts w:eastAsia="Times New Roman" w:cstheme="minorHAnsi"/>
          <w:b/>
          <w:bCs/>
          <w:sz w:val="24"/>
          <w:szCs w:val="24"/>
          <w:lang w:eastAsia="en-IN"/>
        </w:rPr>
        <w:t>3. Departmental Imbalance in Workload and Satisfaction</w:t>
      </w:r>
    </w:p>
    <w:p w14:paraId="5A9970AE" w14:textId="77777777" w:rsidR="000E23A5" w:rsidRPr="000E23A5" w:rsidRDefault="000E23A5" w:rsidP="000E23A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Observation:</w:t>
      </w:r>
    </w:p>
    <w:p w14:paraId="4B84BB2C" w14:textId="77777777" w:rsidR="000E23A5" w:rsidRPr="000E23A5" w:rsidRDefault="000E23A5" w:rsidP="000E23A5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Sales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and </w:t>
      </w: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Technical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departments dominate workforce presence, report high satisfaction, but also face high turnover and workload.</w:t>
      </w:r>
    </w:p>
    <w:p w14:paraId="3E0D5968" w14:textId="77777777" w:rsidR="000E23A5" w:rsidRPr="000E23A5" w:rsidRDefault="000E23A5" w:rsidP="000E23A5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sz w:val="20"/>
          <w:szCs w:val="20"/>
          <w:lang w:eastAsia="en-IN"/>
        </w:rPr>
        <w:t xml:space="preserve">Smaller departments like </w:t>
      </w: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HR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, </w:t>
      </w: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R&amp;D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, and </w:t>
      </w: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Management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report </w:t>
      </w: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low satisfaction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despite fewer projects.</w:t>
      </w:r>
    </w:p>
    <w:p w14:paraId="212BBD21" w14:textId="77777777" w:rsidR="000E23A5" w:rsidRPr="000E23A5" w:rsidRDefault="000E23A5" w:rsidP="000E23A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Recommendations:</w:t>
      </w:r>
    </w:p>
    <w:p w14:paraId="2603665E" w14:textId="77777777" w:rsidR="000E23A5" w:rsidRPr="000E23A5" w:rsidRDefault="000E23A5" w:rsidP="000E23A5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Optimize Workload Distribution: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Ensure fair workload allocation to reduce burnout in overburdened departments like Sales and Technical.</w:t>
      </w:r>
    </w:p>
    <w:p w14:paraId="6B7AF3A5" w14:textId="77777777" w:rsidR="000E23A5" w:rsidRPr="000E23A5" w:rsidRDefault="000E23A5" w:rsidP="000E23A5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Engagement Programs for Smaller Departments: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Implement initiatives to improve job </w:t>
      </w:r>
      <w:proofErr w:type="spellStart"/>
      <w:r w:rsidRPr="000E23A5">
        <w:rPr>
          <w:rFonts w:eastAsia="Times New Roman" w:cstheme="minorHAnsi"/>
          <w:sz w:val="20"/>
          <w:szCs w:val="20"/>
          <w:lang w:eastAsia="en-IN"/>
        </w:rPr>
        <w:t>fulfillment</w:t>
      </w:r>
      <w:proofErr w:type="spellEnd"/>
      <w:r w:rsidRPr="000E23A5">
        <w:rPr>
          <w:rFonts w:eastAsia="Times New Roman" w:cstheme="minorHAnsi"/>
          <w:sz w:val="20"/>
          <w:szCs w:val="20"/>
          <w:lang w:eastAsia="en-IN"/>
        </w:rPr>
        <w:t xml:space="preserve"> and role clarity for HR, R&amp;D, and Management teams.</w:t>
      </w:r>
    </w:p>
    <w:p w14:paraId="66E1F66D" w14:textId="77777777" w:rsidR="000E23A5" w:rsidRPr="000E23A5" w:rsidRDefault="000E23A5" w:rsidP="000E23A5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Benchmark Best Practices: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Use successful strategies from Sales and Technical teams to replicate satisfaction in underperforming departments.</w:t>
      </w:r>
    </w:p>
    <w:p w14:paraId="05B7AC9C" w14:textId="77777777" w:rsidR="000E23A5" w:rsidRPr="000E23A5" w:rsidRDefault="000E23A5" w:rsidP="000E23A5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sz w:val="20"/>
          <w:szCs w:val="20"/>
          <w:lang w:eastAsia="en-IN"/>
        </w:rPr>
        <w:pict w14:anchorId="38F8FE0F">
          <v:rect id="_x0000_i1201" style="width:0;height:1.5pt" o:hralign="center" o:hrstd="t" o:hr="t" fillcolor="#a0a0a0" stroked="f"/>
        </w:pict>
      </w:r>
    </w:p>
    <w:p w14:paraId="72659D8F" w14:textId="77777777" w:rsidR="000E23A5" w:rsidRPr="000E23A5" w:rsidRDefault="000E23A5" w:rsidP="000E23A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0E23A5">
        <w:rPr>
          <w:rFonts w:eastAsia="Times New Roman" w:cstheme="minorHAnsi"/>
          <w:b/>
          <w:bCs/>
          <w:sz w:val="24"/>
          <w:szCs w:val="24"/>
          <w:lang w:eastAsia="en-IN"/>
        </w:rPr>
        <w:t>4. Workplace Safety and Accidents</w:t>
      </w:r>
    </w:p>
    <w:p w14:paraId="3F5A5C54" w14:textId="77777777" w:rsidR="000E23A5" w:rsidRPr="000E23A5" w:rsidRDefault="000E23A5" w:rsidP="000E23A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Observation:</w:t>
      </w:r>
    </w:p>
    <w:p w14:paraId="0894D338" w14:textId="77777777" w:rsidR="000E23A5" w:rsidRPr="000E23A5" w:rsidRDefault="000E23A5" w:rsidP="000E23A5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Work accidents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impact retention, satisfaction, and promotion opportunities, particularly in Sales, Support, and </w:t>
      </w:r>
      <w:proofErr w:type="gramStart"/>
      <w:r w:rsidRPr="000E23A5">
        <w:rPr>
          <w:rFonts w:eastAsia="Times New Roman" w:cstheme="minorHAnsi"/>
          <w:sz w:val="20"/>
          <w:szCs w:val="20"/>
          <w:lang w:eastAsia="en-IN"/>
        </w:rPr>
        <w:t>Technical</w:t>
      </w:r>
      <w:proofErr w:type="gramEnd"/>
      <w:r w:rsidRPr="000E23A5">
        <w:rPr>
          <w:rFonts w:eastAsia="Times New Roman" w:cstheme="minorHAnsi"/>
          <w:sz w:val="20"/>
          <w:szCs w:val="20"/>
          <w:lang w:eastAsia="en-IN"/>
        </w:rPr>
        <w:t xml:space="preserve"> departments.</w:t>
      </w:r>
    </w:p>
    <w:p w14:paraId="5077B082" w14:textId="77777777" w:rsidR="000E23A5" w:rsidRPr="000E23A5" w:rsidRDefault="000E23A5" w:rsidP="000E23A5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sz w:val="20"/>
          <w:szCs w:val="20"/>
          <w:lang w:eastAsia="en-IN"/>
        </w:rPr>
        <w:t>Employees involved in accidents face lower promotion rates and increased turnover.</w:t>
      </w:r>
    </w:p>
    <w:p w14:paraId="1ABB48AA" w14:textId="77777777" w:rsidR="000E23A5" w:rsidRPr="000E23A5" w:rsidRDefault="000E23A5" w:rsidP="000E23A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Recommendations:</w:t>
      </w:r>
    </w:p>
    <w:p w14:paraId="1DDF68A4" w14:textId="77777777" w:rsidR="000E23A5" w:rsidRPr="000E23A5" w:rsidRDefault="000E23A5" w:rsidP="000E23A5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Proactive Safety Measures: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Conduct safety audits and training programs in high-risk departments.</w:t>
      </w:r>
    </w:p>
    <w:p w14:paraId="1EBE2EFA" w14:textId="77777777" w:rsidR="000E23A5" w:rsidRPr="000E23A5" w:rsidRDefault="000E23A5" w:rsidP="000E23A5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Ensure Fairness in Promotions: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Implement policies to ensure workplace accidents do not hinder career growth.</w:t>
      </w:r>
    </w:p>
    <w:p w14:paraId="011CE6AB" w14:textId="77777777" w:rsidR="000E23A5" w:rsidRPr="000E23A5" w:rsidRDefault="000E23A5" w:rsidP="000E23A5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Improve Retention: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Link safety improvements with retention strategies to build trust and reduce exits.</w:t>
      </w:r>
    </w:p>
    <w:p w14:paraId="4CC9EA4A" w14:textId="77777777" w:rsidR="000E23A5" w:rsidRPr="000E23A5" w:rsidRDefault="000E23A5" w:rsidP="000E23A5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sz w:val="20"/>
          <w:szCs w:val="20"/>
          <w:lang w:eastAsia="en-IN"/>
        </w:rPr>
        <w:pict w14:anchorId="43376056">
          <v:rect id="_x0000_i1202" style="width:0;height:1.5pt" o:hralign="center" o:hrstd="t" o:hr="t" fillcolor="#a0a0a0" stroked="f"/>
        </w:pict>
      </w:r>
    </w:p>
    <w:p w14:paraId="792DED40" w14:textId="77777777" w:rsidR="000E23A5" w:rsidRPr="000E23A5" w:rsidRDefault="000E23A5" w:rsidP="000E23A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0E23A5">
        <w:rPr>
          <w:rFonts w:eastAsia="Times New Roman" w:cstheme="minorHAnsi"/>
          <w:b/>
          <w:bCs/>
          <w:sz w:val="24"/>
          <w:szCs w:val="24"/>
          <w:lang w:eastAsia="en-IN"/>
        </w:rPr>
        <w:t>5. Promotion and Career Progression</w:t>
      </w:r>
    </w:p>
    <w:p w14:paraId="71F3A9C8" w14:textId="77777777" w:rsidR="000E23A5" w:rsidRPr="000E23A5" w:rsidRDefault="000E23A5" w:rsidP="000E23A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Observation:</w:t>
      </w:r>
    </w:p>
    <w:p w14:paraId="2BC54F79" w14:textId="77777777" w:rsidR="000E23A5" w:rsidRPr="000E23A5" w:rsidRDefault="000E23A5" w:rsidP="000E23A5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sz w:val="20"/>
          <w:szCs w:val="20"/>
          <w:lang w:eastAsia="en-IN"/>
        </w:rPr>
        <w:t xml:space="preserve">Only </w:t>
      </w: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2.13%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of employees were promoted, which is a major factor behind high turnover and dissatisfaction.</w:t>
      </w:r>
    </w:p>
    <w:p w14:paraId="4B86AB80" w14:textId="77777777" w:rsidR="000E23A5" w:rsidRPr="000E23A5" w:rsidRDefault="000E23A5" w:rsidP="000E23A5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sz w:val="20"/>
          <w:szCs w:val="20"/>
          <w:lang w:eastAsia="en-IN"/>
        </w:rPr>
        <w:t xml:space="preserve">Under-promoted departments like </w:t>
      </w: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IT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and </w:t>
      </w: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Product Management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lack growth opportunities.</w:t>
      </w:r>
    </w:p>
    <w:p w14:paraId="086E1F7A" w14:textId="77777777" w:rsidR="000E23A5" w:rsidRPr="000E23A5" w:rsidRDefault="000E23A5" w:rsidP="000E23A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Recommendations:</w:t>
      </w:r>
    </w:p>
    <w:p w14:paraId="03BA33DC" w14:textId="77777777" w:rsidR="000E23A5" w:rsidRPr="000E23A5" w:rsidRDefault="000E23A5" w:rsidP="000E23A5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Develop Clear Career Paths: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Establish transparent promotion criteria and ensure equal growth opportunities across all departments.</w:t>
      </w:r>
    </w:p>
    <w:p w14:paraId="19643CAA" w14:textId="77777777" w:rsidR="000E23A5" w:rsidRPr="000E23A5" w:rsidRDefault="000E23A5" w:rsidP="000E23A5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Recognize High Potential: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Identify and promote high-performing employees to boost morale and retain top talent.</w:t>
      </w:r>
    </w:p>
    <w:p w14:paraId="35781303" w14:textId="77777777" w:rsidR="000E23A5" w:rsidRPr="000E23A5" w:rsidRDefault="000E23A5" w:rsidP="000E23A5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Mentorship Programs: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Pair experienced employees with newer ones to improve engagement and career progression.</w:t>
      </w:r>
    </w:p>
    <w:p w14:paraId="5A7E17FB" w14:textId="77777777" w:rsidR="000E23A5" w:rsidRPr="000E23A5" w:rsidRDefault="000E23A5" w:rsidP="000E23A5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sz w:val="20"/>
          <w:szCs w:val="20"/>
          <w:lang w:eastAsia="en-IN"/>
        </w:rPr>
        <w:pict w14:anchorId="3E77A9BF">
          <v:rect id="_x0000_i1203" style="width:0;height:1.5pt" o:hralign="center" o:hrstd="t" o:hr="t" fillcolor="#a0a0a0" stroked="f"/>
        </w:pict>
      </w:r>
    </w:p>
    <w:p w14:paraId="326AD35F" w14:textId="77777777" w:rsidR="000E23A5" w:rsidRPr="000E23A5" w:rsidRDefault="000E23A5" w:rsidP="000E23A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0E23A5">
        <w:rPr>
          <w:rFonts w:eastAsia="Times New Roman" w:cstheme="minorHAnsi"/>
          <w:b/>
          <w:bCs/>
          <w:sz w:val="24"/>
          <w:szCs w:val="24"/>
          <w:lang w:eastAsia="en-IN"/>
        </w:rPr>
        <w:t>6. Workforce Stability and Retention Priorities</w:t>
      </w:r>
    </w:p>
    <w:p w14:paraId="473BBF86" w14:textId="77777777" w:rsidR="000E23A5" w:rsidRPr="000E23A5" w:rsidRDefault="000E23A5" w:rsidP="000E23A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Key Insights:</w:t>
      </w:r>
    </w:p>
    <w:p w14:paraId="5A2F539E" w14:textId="77777777" w:rsidR="000E23A5" w:rsidRPr="000E23A5" w:rsidRDefault="000E23A5" w:rsidP="000E23A5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sz w:val="20"/>
          <w:szCs w:val="20"/>
          <w:lang w:eastAsia="en-IN"/>
        </w:rPr>
        <w:t>Satisfaction levels strongly correlate with retention, especially in departments with heavy workloads.</w:t>
      </w:r>
    </w:p>
    <w:p w14:paraId="64A7A95D" w14:textId="77777777" w:rsidR="000E23A5" w:rsidRPr="000E23A5" w:rsidRDefault="000E23A5" w:rsidP="000E23A5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sz w:val="20"/>
          <w:szCs w:val="20"/>
          <w:lang w:eastAsia="en-IN"/>
        </w:rPr>
        <w:t xml:space="preserve">Medium-salary employees have the </w:t>
      </w: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highest satisfaction and retention</w:t>
      </w:r>
      <w:r w:rsidRPr="000E23A5">
        <w:rPr>
          <w:rFonts w:eastAsia="Times New Roman" w:cstheme="minorHAnsi"/>
          <w:sz w:val="20"/>
          <w:szCs w:val="20"/>
          <w:lang w:eastAsia="en-IN"/>
        </w:rPr>
        <w:t>, representing a sweet spot for workforce stability.</w:t>
      </w:r>
    </w:p>
    <w:p w14:paraId="0F19543E" w14:textId="77777777" w:rsidR="000E23A5" w:rsidRPr="000E23A5" w:rsidRDefault="000E23A5" w:rsidP="000E23A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Recommendations:</w:t>
      </w:r>
    </w:p>
    <w:p w14:paraId="59C180E0" w14:textId="77777777" w:rsidR="000E23A5" w:rsidRPr="000E23A5" w:rsidRDefault="000E23A5" w:rsidP="000E23A5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Retain Medium-Salary Workforce: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Offer targeted incentives, recognition programs, and growth opportunities to maintain stability.</w:t>
      </w:r>
    </w:p>
    <w:p w14:paraId="6F79ED9C" w14:textId="77777777" w:rsidR="000E23A5" w:rsidRPr="000E23A5" w:rsidRDefault="000E23A5" w:rsidP="000E23A5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Improve Job Satisfaction: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Use satisfaction drivers (e.g., incentives, meaningful work) from high-performing teams like Sales and Technical to uplift morale in other areas.</w:t>
      </w:r>
    </w:p>
    <w:p w14:paraId="339D6A84" w14:textId="77777777" w:rsidR="000E23A5" w:rsidRPr="000E23A5" w:rsidRDefault="000E23A5" w:rsidP="000E23A5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sz w:val="20"/>
          <w:szCs w:val="20"/>
          <w:lang w:eastAsia="en-IN"/>
        </w:rPr>
        <w:pict w14:anchorId="0FB7CA73">
          <v:rect id="_x0000_i1204" style="width:0;height:1.5pt" o:hralign="center" o:hrstd="t" o:hr="t" fillcolor="#a0a0a0" stroked="f"/>
        </w:pict>
      </w:r>
    </w:p>
    <w:p w14:paraId="390C12B6" w14:textId="77777777" w:rsidR="000E23A5" w:rsidRPr="000E23A5" w:rsidRDefault="000E23A5" w:rsidP="000E23A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0E23A5">
        <w:rPr>
          <w:rFonts w:eastAsia="Times New Roman" w:cstheme="minorHAnsi"/>
          <w:b/>
          <w:bCs/>
          <w:sz w:val="24"/>
          <w:szCs w:val="24"/>
          <w:lang w:eastAsia="en-IN"/>
        </w:rPr>
        <w:t>Final Strategic Focus Areas</w:t>
      </w:r>
    </w:p>
    <w:p w14:paraId="1F3691E8" w14:textId="77777777" w:rsidR="000E23A5" w:rsidRPr="000E23A5" w:rsidRDefault="000E23A5" w:rsidP="000E23A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sz w:val="20"/>
          <w:szCs w:val="20"/>
          <w:lang w:eastAsia="en-IN"/>
        </w:rPr>
        <w:t>To improve workforce stability, satisfaction, and retention, the organization must prioritize the following areas:</w:t>
      </w:r>
    </w:p>
    <w:p w14:paraId="0B883731" w14:textId="77777777" w:rsidR="000E23A5" w:rsidRPr="000E23A5" w:rsidRDefault="000E23A5" w:rsidP="000E23A5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Reduce Turnover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by addressing compensation issues and providing structured career growth opportunities.</w:t>
      </w:r>
    </w:p>
    <w:p w14:paraId="03BA1857" w14:textId="77777777" w:rsidR="000E23A5" w:rsidRPr="000E23A5" w:rsidRDefault="000E23A5" w:rsidP="000E23A5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Balance Workload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across departments and focus on fair workload distribution for overburdened employees.</w:t>
      </w:r>
    </w:p>
    <w:p w14:paraId="1544644D" w14:textId="77777777" w:rsidR="000E23A5" w:rsidRPr="000E23A5" w:rsidRDefault="000E23A5" w:rsidP="000E23A5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Promote Workplace Safety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through proactive interventions in high-risk departments like Sales, Support, and Technical.</w:t>
      </w:r>
    </w:p>
    <w:p w14:paraId="7BC89544" w14:textId="77777777" w:rsidR="000E23A5" w:rsidRPr="000E23A5" w:rsidRDefault="000E23A5" w:rsidP="000E23A5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Enhance Promotions and Engagement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to improve morale and satisfaction, especially in underperforming departments.</w:t>
      </w:r>
    </w:p>
    <w:p w14:paraId="591353DA" w14:textId="77777777" w:rsidR="000E23A5" w:rsidRPr="000E23A5" w:rsidRDefault="000E23A5" w:rsidP="000E23A5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b/>
          <w:bCs/>
          <w:sz w:val="20"/>
          <w:szCs w:val="20"/>
          <w:lang w:eastAsia="en-IN"/>
        </w:rPr>
        <w:t>Revisit Salary Structures</w:t>
      </w:r>
      <w:r w:rsidRPr="000E23A5">
        <w:rPr>
          <w:rFonts w:eastAsia="Times New Roman" w:cstheme="minorHAnsi"/>
          <w:sz w:val="20"/>
          <w:szCs w:val="20"/>
          <w:lang w:eastAsia="en-IN"/>
        </w:rPr>
        <w:t xml:space="preserve"> to retain low-salary employees and reengage high-salary employees through meaningful work.</w:t>
      </w:r>
    </w:p>
    <w:p w14:paraId="5584BFAA" w14:textId="77777777" w:rsidR="000E23A5" w:rsidRPr="000E23A5" w:rsidRDefault="000E23A5" w:rsidP="000E23A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  <w:r w:rsidRPr="000E23A5">
        <w:rPr>
          <w:rFonts w:eastAsia="Times New Roman" w:cstheme="minorHAnsi"/>
          <w:sz w:val="20"/>
          <w:szCs w:val="20"/>
          <w:lang w:eastAsia="en-IN"/>
        </w:rPr>
        <w:t>By implementing these targeted strategies, the organization can achieve significant improvements in employee retention, satisfaction, and overall productivity.</w:t>
      </w:r>
    </w:p>
    <w:p w14:paraId="5578CD97" w14:textId="77777777" w:rsidR="000E23A5" w:rsidRPr="000E23A5" w:rsidRDefault="000E23A5" w:rsidP="000E23A5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IN"/>
        </w:rPr>
      </w:pPr>
      <w:r w:rsidRPr="000E23A5">
        <w:rPr>
          <w:rFonts w:ascii="Arial" w:eastAsia="Times New Roman" w:hAnsi="Arial" w:cs="Arial"/>
          <w:vanish/>
          <w:sz w:val="16"/>
          <w:szCs w:val="16"/>
          <w:lang w:eastAsia="en-IN"/>
        </w:rPr>
        <w:t>Bottom of Form</w:t>
      </w:r>
    </w:p>
    <w:p w14:paraId="657D9B57" w14:textId="77777777" w:rsidR="000E23A5" w:rsidRPr="00477956" w:rsidRDefault="000E23A5" w:rsidP="000E23A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</w:p>
    <w:p w14:paraId="4AC63FC6" w14:textId="77777777" w:rsidR="00477956" w:rsidRPr="003C4E9C" w:rsidRDefault="00477956" w:rsidP="00477956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</w:p>
    <w:p w14:paraId="152BF461" w14:textId="77777777" w:rsidR="003C4E9C" w:rsidRPr="007E4045" w:rsidRDefault="003C4E9C" w:rsidP="003C4E9C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</w:p>
    <w:p w14:paraId="0A29188F" w14:textId="77777777" w:rsidR="007E4045" w:rsidRPr="007E4045" w:rsidRDefault="007E4045" w:rsidP="007E4045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en-IN"/>
        </w:rPr>
      </w:pPr>
    </w:p>
    <w:p w14:paraId="331C2B13" w14:textId="77777777" w:rsidR="007E2031" w:rsidRPr="00133B9A" w:rsidRDefault="007E2031" w:rsidP="007E2031">
      <w:pPr>
        <w:spacing w:after="0" w:line="240" w:lineRule="auto"/>
        <w:rPr>
          <w:rFonts w:eastAsia="Times New Roman" w:cstheme="minorHAnsi"/>
          <w:sz w:val="20"/>
          <w:szCs w:val="20"/>
          <w:lang w:eastAsia="en-IN"/>
        </w:rPr>
      </w:pPr>
    </w:p>
    <w:sectPr w:rsidR="007E2031" w:rsidRPr="00133B9A" w:rsidSect="00B5498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51E0"/>
    <w:multiLevelType w:val="multilevel"/>
    <w:tmpl w:val="8B942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3F5AE0"/>
    <w:multiLevelType w:val="multilevel"/>
    <w:tmpl w:val="176A8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364BCB"/>
    <w:multiLevelType w:val="multilevel"/>
    <w:tmpl w:val="014E8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2C3D61"/>
    <w:multiLevelType w:val="multilevel"/>
    <w:tmpl w:val="C492B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33102D"/>
    <w:multiLevelType w:val="multilevel"/>
    <w:tmpl w:val="745EB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EC1E04"/>
    <w:multiLevelType w:val="multilevel"/>
    <w:tmpl w:val="8F925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FF4EDE"/>
    <w:multiLevelType w:val="multilevel"/>
    <w:tmpl w:val="ABE4C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67556B"/>
    <w:multiLevelType w:val="multilevel"/>
    <w:tmpl w:val="6D5CF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ED2FAE"/>
    <w:multiLevelType w:val="multilevel"/>
    <w:tmpl w:val="BA524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9A6544"/>
    <w:multiLevelType w:val="multilevel"/>
    <w:tmpl w:val="46746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5C7611"/>
    <w:multiLevelType w:val="multilevel"/>
    <w:tmpl w:val="55B09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FA278A"/>
    <w:multiLevelType w:val="multilevel"/>
    <w:tmpl w:val="42CC1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2E74E9"/>
    <w:multiLevelType w:val="multilevel"/>
    <w:tmpl w:val="D562A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710578"/>
    <w:multiLevelType w:val="multilevel"/>
    <w:tmpl w:val="FB5ED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5E1ED2"/>
    <w:multiLevelType w:val="multilevel"/>
    <w:tmpl w:val="3CD28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797C45"/>
    <w:multiLevelType w:val="multilevel"/>
    <w:tmpl w:val="59E29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E216F6"/>
    <w:multiLevelType w:val="multilevel"/>
    <w:tmpl w:val="44447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02576A"/>
    <w:multiLevelType w:val="multilevel"/>
    <w:tmpl w:val="86864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233B65"/>
    <w:multiLevelType w:val="multilevel"/>
    <w:tmpl w:val="BF584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1619A7"/>
    <w:multiLevelType w:val="multilevel"/>
    <w:tmpl w:val="89AC0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6E108E"/>
    <w:multiLevelType w:val="multilevel"/>
    <w:tmpl w:val="89120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9D34FE5"/>
    <w:multiLevelType w:val="multilevel"/>
    <w:tmpl w:val="813A2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AE54493"/>
    <w:multiLevelType w:val="multilevel"/>
    <w:tmpl w:val="1F8EF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AFA77AD"/>
    <w:multiLevelType w:val="multilevel"/>
    <w:tmpl w:val="08E49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A73E72"/>
    <w:multiLevelType w:val="multilevel"/>
    <w:tmpl w:val="9B185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290686"/>
    <w:multiLevelType w:val="multilevel"/>
    <w:tmpl w:val="F65E3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2436614"/>
    <w:multiLevelType w:val="multilevel"/>
    <w:tmpl w:val="B8E47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505C18"/>
    <w:multiLevelType w:val="multilevel"/>
    <w:tmpl w:val="A9D02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306245F"/>
    <w:multiLevelType w:val="multilevel"/>
    <w:tmpl w:val="ED628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49C7EF3"/>
    <w:multiLevelType w:val="multilevel"/>
    <w:tmpl w:val="03EA9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6A8082B"/>
    <w:multiLevelType w:val="multilevel"/>
    <w:tmpl w:val="0952E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A2B3569"/>
    <w:multiLevelType w:val="multilevel"/>
    <w:tmpl w:val="8334F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A632B63"/>
    <w:multiLevelType w:val="multilevel"/>
    <w:tmpl w:val="4BC65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AA75AA1"/>
    <w:multiLevelType w:val="multilevel"/>
    <w:tmpl w:val="3ACC1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C1F228E"/>
    <w:multiLevelType w:val="multilevel"/>
    <w:tmpl w:val="9E546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D9B1263"/>
    <w:multiLevelType w:val="multilevel"/>
    <w:tmpl w:val="2D546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E754A17"/>
    <w:multiLevelType w:val="multilevel"/>
    <w:tmpl w:val="23722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ED76E8E"/>
    <w:multiLevelType w:val="multilevel"/>
    <w:tmpl w:val="1076F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F8C2F9E"/>
    <w:multiLevelType w:val="multilevel"/>
    <w:tmpl w:val="DDFC8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0C2867"/>
    <w:multiLevelType w:val="multilevel"/>
    <w:tmpl w:val="6C149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1860108"/>
    <w:multiLevelType w:val="multilevel"/>
    <w:tmpl w:val="986AA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7A13A7D"/>
    <w:multiLevelType w:val="multilevel"/>
    <w:tmpl w:val="237CA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A415A1D"/>
    <w:multiLevelType w:val="multilevel"/>
    <w:tmpl w:val="A3E62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B7A446C"/>
    <w:multiLevelType w:val="multilevel"/>
    <w:tmpl w:val="3AB6D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E1C55A6"/>
    <w:multiLevelType w:val="multilevel"/>
    <w:tmpl w:val="07768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0214247"/>
    <w:multiLevelType w:val="multilevel"/>
    <w:tmpl w:val="D4984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54F0FF5"/>
    <w:multiLevelType w:val="multilevel"/>
    <w:tmpl w:val="950EC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7291362"/>
    <w:multiLevelType w:val="multilevel"/>
    <w:tmpl w:val="86B65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7D8485C"/>
    <w:multiLevelType w:val="multilevel"/>
    <w:tmpl w:val="521A2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D97415D"/>
    <w:multiLevelType w:val="multilevel"/>
    <w:tmpl w:val="8E025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03479A8"/>
    <w:multiLevelType w:val="multilevel"/>
    <w:tmpl w:val="E6E8E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0821B1C"/>
    <w:multiLevelType w:val="multilevel"/>
    <w:tmpl w:val="7038A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39B050C"/>
    <w:multiLevelType w:val="multilevel"/>
    <w:tmpl w:val="BB043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54E2663"/>
    <w:multiLevelType w:val="multilevel"/>
    <w:tmpl w:val="C1405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6E34ED7"/>
    <w:multiLevelType w:val="multilevel"/>
    <w:tmpl w:val="9A0EA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7B0224D"/>
    <w:multiLevelType w:val="multilevel"/>
    <w:tmpl w:val="566AA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9617ADD"/>
    <w:multiLevelType w:val="multilevel"/>
    <w:tmpl w:val="72E4F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A853510"/>
    <w:multiLevelType w:val="multilevel"/>
    <w:tmpl w:val="D0165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C9134F0"/>
    <w:multiLevelType w:val="multilevel"/>
    <w:tmpl w:val="4BF0A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D425EE2"/>
    <w:multiLevelType w:val="multilevel"/>
    <w:tmpl w:val="99281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DF7606B"/>
    <w:multiLevelType w:val="multilevel"/>
    <w:tmpl w:val="4FEED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EF32798"/>
    <w:multiLevelType w:val="multilevel"/>
    <w:tmpl w:val="49AE2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6491391"/>
    <w:multiLevelType w:val="multilevel"/>
    <w:tmpl w:val="9DE03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8604CEC"/>
    <w:multiLevelType w:val="multilevel"/>
    <w:tmpl w:val="76F04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9103A8B"/>
    <w:multiLevelType w:val="multilevel"/>
    <w:tmpl w:val="618CC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93258B9"/>
    <w:multiLevelType w:val="multilevel"/>
    <w:tmpl w:val="E2A0C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99F08DC"/>
    <w:multiLevelType w:val="multilevel"/>
    <w:tmpl w:val="09CA0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ADB7637"/>
    <w:multiLevelType w:val="multilevel"/>
    <w:tmpl w:val="D6B20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E846559"/>
    <w:multiLevelType w:val="multilevel"/>
    <w:tmpl w:val="91922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4"/>
  </w:num>
  <w:num w:numId="2">
    <w:abstractNumId w:val="32"/>
  </w:num>
  <w:num w:numId="3">
    <w:abstractNumId w:val="28"/>
  </w:num>
  <w:num w:numId="4">
    <w:abstractNumId w:val="4"/>
  </w:num>
  <w:num w:numId="5">
    <w:abstractNumId w:val="10"/>
  </w:num>
  <w:num w:numId="6">
    <w:abstractNumId w:val="68"/>
  </w:num>
  <w:num w:numId="7">
    <w:abstractNumId w:val="12"/>
  </w:num>
  <w:num w:numId="8">
    <w:abstractNumId w:val="21"/>
  </w:num>
  <w:num w:numId="9">
    <w:abstractNumId w:val="56"/>
  </w:num>
  <w:num w:numId="10">
    <w:abstractNumId w:val="1"/>
  </w:num>
  <w:num w:numId="11">
    <w:abstractNumId w:val="63"/>
  </w:num>
  <w:num w:numId="12">
    <w:abstractNumId w:val="59"/>
  </w:num>
  <w:num w:numId="13">
    <w:abstractNumId w:val="18"/>
  </w:num>
  <w:num w:numId="14">
    <w:abstractNumId w:val="61"/>
  </w:num>
  <w:num w:numId="15">
    <w:abstractNumId w:val="17"/>
  </w:num>
  <w:num w:numId="16">
    <w:abstractNumId w:val="0"/>
  </w:num>
  <w:num w:numId="17">
    <w:abstractNumId w:val="11"/>
  </w:num>
  <w:num w:numId="18">
    <w:abstractNumId w:val="38"/>
  </w:num>
  <w:num w:numId="19">
    <w:abstractNumId w:val="24"/>
  </w:num>
  <w:num w:numId="20">
    <w:abstractNumId w:val="66"/>
  </w:num>
  <w:num w:numId="21">
    <w:abstractNumId w:val="65"/>
  </w:num>
  <w:num w:numId="22">
    <w:abstractNumId w:val="67"/>
  </w:num>
  <w:num w:numId="23">
    <w:abstractNumId w:val="26"/>
  </w:num>
  <w:num w:numId="24">
    <w:abstractNumId w:val="19"/>
  </w:num>
  <w:num w:numId="25">
    <w:abstractNumId w:val="13"/>
  </w:num>
  <w:num w:numId="26">
    <w:abstractNumId w:val="27"/>
  </w:num>
  <w:num w:numId="27">
    <w:abstractNumId w:val="22"/>
  </w:num>
  <w:num w:numId="28">
    <w:abstractNumId w:val="31"/>
  </w:num>
  <w:num w:numId="29">
    <w:abstractNumId w:val="47"/>
  </w:num>
  <w:num w:numId="30">
    <w:abstractNumId w:val="58"/>
  </w:num>
  <w:num w:numId="31">
    <w:abstractNumId w:val="20"/>
  </w:num>
  <w:num w:numId="32">
    <w:abstractNumId w:val="29"/>
  </w:num>
  <w:num w:numId="33">
    <w:abstractNumId w:val="45"/>
  </w:num>
  <w:num w:numId="34">
    <w:abstractNumId w:val="16"/>
  </w:num>
  <w:num w:numId="35">
    <w:abstractNumId w:val="40"/>
  </w:num>
  <w:num w:numId="36">
    <w:abstractNumId w:val="42"/>
  </w:num>
  <w:num w:numId="37">
    <w:abstractNumId w:val="5"/>
  </w:num>
  <w:num w:numId="38">
    <w:abstractNumId w:val="8"/>
  </w:num>
  <w:num w:numId="39">
    <w:abstractNumId w:val="54"/>
  </w:num>
  <w:num w:numId="40">
    <w:abstractNumId w:val="53"/>
  </w:num>
  <w:num w:numId="41">
    <w:abstractNumId w:val="35"/>
  </w:num>
  <w:num w:numId="42">
    <w:abstractNumId w:val="44"/>
  </w:num>
  <w:num w:numId="43">
    <w:abstractNumId w:val="55"/>
  </w:num>
  <w:num w:numId="44">
    <w:abstractNumId w:val="64"/>
  </w:num>
  <w:num w:numId="45">
    <w:abstractNumId w:val="37"/>
  </w:num>
  <w:num w:numId="46">
    <w:abstractNumId w:val="30"/>
  </w:num>
  <w:num w:numId="47">
    <w:abstractNumId w:val="33"/>
  </w:num>
  <w:num w:numId="48">
    <w:abstractNumId w:val="46"/>
  </w:num>
  <w:num w:numId="49">
    <w:abstractNumId w:val="15"/>
  </w:num>
  <w:num w:numId="50">
    <w:abstractNumId w:val="43"/>
  </w:num>
  <w:num w:numId="51">
    <w:abstractNumId w:val="50"/>
  </w:num>
  <w:num w:numId="52">
    <w:abstractNumId w:val="7"/>
  </w:num>
  <w:num w:numId="53">
    <w:abstractNumId w:val="25"/>
  </w:num>
  <w:num w:numId="54">
    <w:abstractNumId w:val="60"/>
  </w:num>
  <w:num w:numId="55">
    <w:abstractNumId w:val="39"/>
  </w:num>
  <w:num w:numId="56">
    <w:abstractNumId w:val="9"/>
  </w:num>
  <w:num w:numId="57">
    <w:abstractNumId w:val="49"/>
  </w:num>
  <w:num w:numId="58">
    <w:abstractNumId w:val="14"/>
  </w:num>
  <w:num w:numId="59">
    <w:abstractNumId w:val="2"/>
  </w:num>
  <w:num w:numId="60">
    <w:abstractNumId w:val="52"/>
  </w:num>
  <w:num w:numId="61">
    <w:abstractNumId w:val="41"/>
  </w:num>
  <w:num w:numId="62">
    <w:abstractNumId w:val="48"/>
  </w:num>
  <w:num w:numId="63">
    <w:abstractNumId w:val="23"/>
  </w:num>
  <w:num w:numId="64">
    <w:abstractNumId w:val="57"/>
  </w:num>
  <w:num w:numId="65">
    <w:abstractNumId w:val="6"/>
  </w:num>
  <w:num w:numId="66">
    <w:abstractNumId w:val="51"/>
  </w:num>
  <w:num w:numId="67">
    <w:abstractNumId w:val="3"/>
  </w:num>
  <w:num w:numId="68">
    <w:abstractNumId w:val="36"/>
  </w:num>
  <w:num w:numId="69">
    <w:abstractNumId w:val="62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981"/>
    <w:rsid w:val="000E23A5"/>
    <w:rsid w:val="00133B9A"/>
    <w:rsid w:val="002544BB"/>
    <w:rsid w:val="003C4E9C"/>
    <w:rsid w:val="00477956"/>
    <w:rsid w:val="00491B1E"/>
    <w:rsid w:val="00736618"/>
    <w:rsid w:val="00797B59"/>
    <w:rsid w:val="007E2031"/>
    <w:rsid w:val="007E4045"/>
    <w:rsid w:val="00B54981"/>
    <w:rsid w:val="00BB1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8EE3C"/>
  <w15:chartTrackingRefBased/>
  <w15:docId w15:val="{8AF593A2-63B2-4844-96A6-2367AF2A1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E203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5498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549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E203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overflow-hidden">
    <w:name w:val="overflow-hidden"/>
    <w:basedOn w:val="DefaultParagraphFont"/>
    <w:rsid w:val="000E23A5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E23A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E23A5"/>
    <w:rPr>
      <w:rFonts w:ascii="Arial" w:eastAsia="Times New Roman" w:hAnsi="Arial" w:cs="Arial"/>
      <w:vanish/>
      <w:sz w:val="16"/>
      <w:szCs w:val="16"/>
      <w:lang w:eastAsia="en-IN"/>
    </w:rPr>
  </w:style>
  <w:style w:type="paragraph" w:customStyle="1" w:styleId="placeholder">
    <w:name w:val="placeholder"/>
    <w:basedOn w:val="Normal"/>
    <w:rsid w:val="000E23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ointer-events-none">
    <w:name w:val="pointer-events-none"/>
    <w:basedOn w:val="DefaultParagraphFont"/>
    <w:rsid w:val="000E23A5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E23A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E23A5"/>
    <w:rPr>
      <w:rFonts w:ascii="Arial" w:eastAsia="Times New Roman" w:hAnsi="Arial" w:cs="Arial"/>
      <w:vanish/>
      <w:sz w:val="16"/>
      <w:szCs w:val="1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75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40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8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07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595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90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235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91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4954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839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4848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9904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1239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6181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730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44362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752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04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35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99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12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154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945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852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4650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3434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3727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33054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20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26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910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164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38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1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26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323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850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3163</Words>
  <Characters>18032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Rottayyanavar</dc:creator>
  <cp:keywords/>
  <dc:description/>
  <cp:lastModifiedBy>Santosh Rottayyanavar</cp:lastModifiedBy>
  <cp:revision>2</cp:revision>
  <dcterms:created xsi:type="dcterms:W3CDTF">2024-12-14T18:04:00Z</dcterms:created>
  <dcterms:modified xsi:type="dcterms:W3CDTF">2024-12-14T18:04:00Z</dcterms:modified>
</cp:coreProperties>
</file>