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NetPlaywright 1.0.0</w:t>
      </w:r>
    </w:p>
    <w:p>
      <w:pPr>
        <w:pStyle w:val="Subtitle"/>
      </w:pPr>
      <w:r>
        <w:t>Initial release    ·    5 October 2026</w:t>
      </w:r>
    </w:p>
    <w:p>
      <w:pPr>
        <w:spacing w:after="160"/>
      </w:pPr>
      <w:r>
        <w:t>NetPlaywright 1.0.0 is the first release. It is a .NET 8 starter for UI and API tests, so a new project does not have to rebuild browser setup, configuration, retries, and reporting from scratch.</w:t>
      </w:r>
    </w:p>
    <w:p>
      <w:pPr>
        <w:pStyle w:val="Heading1"/>
      </w:pPr>
      <w:r>
        <w:t>Summary</w:t>
      </w:r>
    </w:p>
    <w:p>
      <w:pPr>
        <w:spacing w:after="160"/>
      </w:pPr>
      <w:r>
        <w:t>Clone the repo, point it at an environment, and you can run a Sauce Demo login test and a JSONPlaceholder API test on the same stack. Browser contexts stay isolated per test, so parallel runs do not share state. Results come out as NUnit TRX plus an HTML report, with screenshots on failure and optional traces and videos.</w:t>
      </w:r>
    </w:p>
    <w:p>
      <w:pPr>
        <w:pStyle w:val="Heading1"/>
      </w:pPr>
      <w:r>
        <w:t>Added</w:t>
      </w:r>
    </w:p>
    <w:p>
      <w:pPr>
        <w:spacing w:after="160"/>
      </w:pPr>
      <w:r>
        <w:rPr>
          <w:b/>
        </w:rPr>
        <w:t xml:space="preserve">UI tests. </w:t>
      </w:r>
      <w:r>
        <w:t>Tests use NUnit and Microsoft Playwright. A Sauce Demo login is included as a page object model, so new pages can follow the same shape instead of living inside the test method.</w:t>
      </w:r>
    </w:p>
    <w:p>
      <w:pPr>
        <w:spacing w:after="160"/>
      </w:pPr>
      <w:r>
        <w:rPr>
          <w:b/>
        </w:rPr>
        <w:t xml:space="preserve">API tests. </w:t>
      </w:r>
      <w:r>
        <w:t>A JSONPlaceholder example shows a small service wrapper around the calls. The test asserts behavior rather than building the request inline.</w:t>
      </w:r>
    </w:p>
    <w:p>
      <w:pPr>
        <w:spacing w:after="160"/>
      </w:pPr>
      <w:r>
        <w:rPr>
          <w:b/>
        </w:rPr>
        <w:t xml:space="preserve">Shared helpers. </w:t>
      </w:r>
      <w:r>
        <w:t>Browser and API lifecycle, JSON configuration, retries, database access, and reporting live in one place. Tests call those helpers instead of each project inventing its own.</w:t>
      </w:r>
    </w:p>
    <w:p>
      <w:pPr>
        <w:spacing w:after="160"/>
      </w:pPr>
      <w:r>
        <w:rPr>
          <w:b/>
        </w:rPr>
        <w:t xml:space="preserve">Isolation and parallelism. </w:t>
      </w:r>
      <w:r>
        <w:t>Each test gets its own browser context. NUnit parallel execution is supported.</w:t>
      </w:r>
    </w:p>
    <w:p>
      <w:pPr>
        <w:spacing w:after="160"/>
      </w:pPr>
      <w:r>
        <w:rPr>
          <w:b/>
        </w:rPr>
        <w:t xml:space="preserve">Artifacts. </w:t>
      </w:r>
      <w:r>
        <w:t>A run writes TRX results and an HTML report. Failed tests capture a screenshot. Browser traces and videos are optional.</w:t>
      </w:r>
    </w:p>
    <w:p>
      <w:pPr>
        <w:spacing w:after="160"/>
      </w:pPr>
      <w:r>
        <w:rPr>
          <w:b/>
        </w:rPr>
        <w:t xml:space="preserve">Configuration. </w:t>
      </w:r>
      <w:r>
        <w:t>Settings come from JSON files. Environment variables override those values, including secrets, so credentials do not need to be committed.</w:t>
      </w:r>
    </w:p>
    <w:p>
      <w:pPr>
        <w:spacing w:after="160"/>
      </w:pPr>
      <w:r>
        <w:rPr>
          <w:b/>
        </w:rPr>
        <w:t xml:space="preserve">CI. </w:t>
      </w:r>
      <w:r>
        <w:t>.github/workflows/playwright-tests.yml runs on Ubuntu. It restores, builds, installs Playwright browsers, runs the tests, and uploads the artifacts.</w:t>
      </w:r>
    </w:p>
    <w:p>
      <w:pPr>
        <w:pStyle w:val="Heading1"/>
      </w:pPr>
      <w:r>
        <w:t>Requirements</w:t>
      </w:r>
    </w:p>
    <w:p>
      <w:pPr>
        <w:pStyle w:val="ListBullet"/>
        <w:spacing w:after="40"/>
      </w:pPr>
      <w:r>
        <w:t>.NET 8 SDK</w:t>
      </w:r>
    </w:p>
    <w:p>
      <w:pPr>
        <w:pStyle w:val="ListBullet"/>
        <w:spacing w:after="40"/>
      </w:pPr>
      <w:r>
        <w:t>NUnit</w:t>
      </w:r>
    </w:p>
    <w:p>
      <w:pPr>
        <w:pStyle w:val="ListBullet"/>
        <w:spacing w:after="40"/>
      </w:pPr>
      <w:r>
        <w:t>Microsoft Playwright, with browsers installed for the test project</w:t>
      </w:r>
    </w:p>
    <w:p>
      <w:pPr>
        <w:pStyle w:val="ListBullet"/>
        <w:spacing w:after="40"/>
      </w:pPr>
      <w:r>
        <w:t>GitHub Actions, if you use the included workflow</w:t>
      </w:r>
    </w:p>
    <w:p>
      <w:pPr>
        <w:pStyle w:val="Heading1"/>
      </w:pPr>
      <w:r>
        <w:t>Upgrade notes</w:t>
      </w:r>
    </w:p>
    <w:p>
      <w:pPr>
        <w:spacing w:after="160"/>
      </w:pPr>
      <w:r>
        <w:t>This is the first version, so there is nothing to migrate. Check out the tag, restore, install the Playwright browsers, and run the sample tests before you add your own.</w:t>
      </w:r>
    </w:p>
    <w:p>
      <w:pPr>
        <w:pStyle w:val="Heading1"/>
      </w:pPr>
      <w:r>
        <w:t>Known limitations</w:t>
      </w:r>
    </w:p>
    <w:p>
      <w:pPr>
        <w:pStyle w:val="ListBullet"/>
        <w:spacing w:after="40"/>
      </w:pPr>
      <w:r>
        <w:t>The Sauce Demo and JSONPlaceholder tests are samples. Replace the base URLs, credentials, and assertions with your application.</w:t>
      </w:r>
    </w:p>
    <w:p>
      <w:pPr>
        <w:pStyle w:val="ListBullet"/>
        <w:spacing w:after="40"/>
      </w:pPr>
      <w:r>
        <w:t>Traces and videos stay off unless you turn them on. They add time and disk use.</w:t>
      </w:r>
    </w:p>
    <w:p>
      <w:pPr>
        <w:pStyle w:val="ListBullet"/>
        <w:spacing w:after="40"/>
      </w:pPr>
      <w:r>
        <w:t>Database helpers are included. There is no sample schema or connection string in source control. Supply those through configuration or environment variables.</w:t>
      </w:r>
    </w:p>
    <w:p>
      <w:pPr>
        <w:pStyle w:val="Heading1"/>
      </w:pPr>
      <w:r>
        <w:t>Getting started</w:t>
      </w:r>
    </w:p>
    <w:p>
      <w:pPr>
        <w:pStyle w:val="ListBullet"/>
        <w:spacing w:after="40"/>
      </w:pPr>
      <w:r>
        <w:t>Restore and build the solution.</w:t>
      </w:r>
    </w:p>
    <w:p>
      <w:pPr>
        <w:pStyle w:val="ListBullet"/>
        <w:spacing w:after="40"/>
      </w:pPr>
      <w:r>
        <w:t>Install Playwright browsers for the test project.</w:t>
      </w:r>
    </w:p>
    <w:p>
      <w:pPr>
        <w:pStyle w:val="ListBullet"/>
        <w:spacing w:after="40"/>
      </w:pPr>
      <w:r>
        <w:t>Set any secrets, such as login credentials, as environment variables.</w:t>
      </w:r>
    </w:p>
    <w:p>
      <w:pPr>
        <w:pStyle w:val="ListBullet"/>
        <w:spacing w:after="40"/>
      </w:pPr>
      <w:r>
        <w:t>Run the NUnit suite.</w:t>
      </w:r>
    </w:p>
    <w:p>
      <w:pPr>
        <w:pStyle w:val="ListBullet"/>
        <w:spacing w:after="40"/>
      </w:pPr>
      <w:r>
        <w:t>Open the HTML report, and the screenshot, trace, or video if a test failed.</w:t>
      </w:r>
    </w:p>
    <w:p>
      <w:pPr>
        <w:spacing w:after="160"/>
      </w:pPr>
      <w:r>
        <w:t>In CI, the workflow already does restore, build, browser install, test run, and artifact upload.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b w:val="0"/>
      <w:i/>
      <w:iCs/>
      <w:color w:val="5B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NetPlaywright 1.0.0 Release Notes</dc:title>
  <dc:subject>Initial release of the NetPlaywright test automation boilerplate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Release notes</cp:category>
</cp:coreProperties>
</file>