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w5vtxl84s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Function Declaration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 functionName(parameters) {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function body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value; // optional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function declaration is a named function that can be called anywhere in the scope (even before it’s defined) due to hoisting.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 greet(name)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"Hello, " + name;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1909iuw0j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Function Expression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const functionName = function(parameters)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function body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value; // optional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function expression defines a function and assigns it to a variable. It can only be called after it’s defined, as it’s not hoisted.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const greet = function(name)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"Hello, " + name;</w:t>
      </w:r>
    </w:p>
    <w:p w:rsidR="00000000" w:rsidDel="00000000" w:rsidP="00000000" w:rsidRDefault="00000000" w:rsidRPr="00000000" w14:paraId="00000012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lfudjvb5m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Arrow Function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const functionName = (parameters) =&gt;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function body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value; // optional, implicit if only one line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An arrow function provides a shorter syntax and doesn’t have its own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this</w:t>
      </w:r>
      <w:r w:rsidDel="00000000" w:rsidR="00000000" w:rsidRPr="00000000">
        <w:rPr>
          <w:color w:val="43434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arguments</w:t>
      </w:r>
      <w:r w:rsidDel="00000000" w:rsidR="00000000" w:rsidRPr="00000000">
        <w:rPr>
          <w:color w:val="434343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super</w:t>
      </w:r>
      <w:r w:rsidDel="00000000" w:rsidR="00000000" w:rsidRPr="00000000">
        <w:rPr>
          <w:rtl w:val="0"/>
        </w:rPr>
        <w:t xml:space="preserve">. Commonly used in callbacks and when working with anonymous functions.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const greet = (name) =&gt; "Hello, " +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vq3rq9qtb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Anonymous Function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function(parameters)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// function body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function without a name, often used as arguments for other functions or immediately invoked.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setTimeout(function()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console.log("Hello");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}, 1000);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u2pdcxpb0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Immediately Invoked Function Expression (IIFE)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(function(parameters)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// function body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})();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An IIFE is a function that runs immediately after it’s defined, often used to create a local scope.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(function()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console.log("This runs immediately!");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})();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d3w36kus7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Generator Function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function* generatorFunction()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yield value;</w:t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generator function is a special function that can pause and resume its execution. It returns a generator object and is identified by the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function*</w:t>
      </w:r>
      <w:r w:rsidDel="00000000" w:rsidR="00000000" w:rsidRPr="00000000">
        <w:rPr>
          <w:rtl w:val="0"/>
        </w:rPr>
        <w:t xml:space="preserve"> syntax.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function* numbers()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yield 1;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yield 2;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yield 3;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dulr5fbhp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Constructor Function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function ConstructorFunction(parameters)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this.property = value;</w:t>
      </w:r>
    </w:p>
    <w:p w:rsidR="00000000" w:rsidDel="00000000" w:rsidP="00000000" w:rsidRDefault="00000000" w:rsidRPr="00000000" w14:paraId="00000039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constructor function is used to create objects. It is usually capitalized and used with the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new</w:t>
      </w:r>
      <w:r w:rsidDel="00000000" w:rsidR="00000000" w:rsidRPr="00000000">
        <w:rPr>
          <w:color w:val="434343"/>
          <w:rtl w:val="0"/>
        </w:rPr>
        <w:t xml:space="preserve"> k</w:t>
      </w:r>
      <w:r w:rsidDel="00000000" w:rsidR="00000000" w:rsidRPr="00000000">
        <w:rPr>
          <w:rtl w:val="0"/>
        </w:rPr>
        <w:t xml:space="preserve">eyword.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function Person(name, age)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  this.name = name;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  this.age = age;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const person1 = new Person("Alice", 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954ygg77k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Async Function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async function functionName(parameters)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await expression;</w:t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434343"/>
          <w:rtl w:val="0"/>
        </w:rPr>
        <w:t xml:space="preserve">Definition</w:t>
      </w:r>
      <w:r w:rsidDel="00000000" w:rsidR="00000000" w:rsidRPr="00000000">
        <w:rPr>
          <w:color w:val="434343"/>
          <w:rtl w:val="0"/>
        </w:rPr>
        <w:t xml:space="preserve">: An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async</w:t>
      </w:r>
      <w:r w:rsidDel="00000000" w:rsidR="00000000" w:rsidRPr="00000000">
        <w:rPr>
          <w:color w:val="434343"/>
          <w:rtl w:val="0"/>
        </w:rPr>
        <w:t xml:space="preserve"> function always returns a Promise and allows the use of </w:t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await</w:t>
      </w:r>
      <w:r w:rsidDel="00000000" w:rsidR="00000000" w:rsidRPr="00000000">
        <w:rPr>
          <w:color w:val="434343"/>
          <w:rtl w:val="0"/>
        </w:rPr>
        <w:t xml:space="preserve"> to han</w:t>
      </w:r>
      <w:r w:rsidDel="00000000" w:rsidR="00000000" w:rsidRPr="00000000">
        <w:rPr>
          <w:rtl w:val="0"/>
        </w:rPr>
        <w:t xml:space="preserve">dle asynchronous code in a cleaner, synchronous-looking way.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async function fetchData()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const response = await fetch('url');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const data = await response.json();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  return data;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