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122" w:tblpY="1638"/>
        <w:tblOverlap w:val="never"/>
        <w:tblW w:w="10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972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Name: ${EMPLOYEE_NAME}</w:t>
            </w:r>
          </w:p>
        </w:tc>
        <w:tc>
          <w:tcPr>
            <w:tcW w:w="397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9" w:lineRule="auto"/>
              <w:ind w:right="344" w:rightChars="0"/>
              <w:rPr>
                <w:rFonts w:hint="default" w:asciiTheme="minorHAnsi" w:hAnsiTheme="minorHAnsi" w:eastAsiaTheme="minorHAnsi" w:cstheme="minorBidi"/>
                <w:b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b/>
                <w:color w:val="000000"/>
              </w:rPr>
              <w:t xml:space="preserve"> Designation:</w:t>
            </w:r>
            <w:r>
              <w:rPr>
                <w:rFonts w:hint="default"/>
                <w:b/>
                <w:color w:val="000000"/>
                <w:sz w:val="18"/>
                <w:szCs w:val="18"/>
                <w:lang w:val="en-GB"/>
              </w:rPr>
              <w:t>${EMPLOYEE_DESIGNATION}</w:t>
            </w:r>
          </w:p>
        </w:tc>
        <w:tc>
          <w:tcPr>
            <w:tcW w:w="3432" w:type="dxa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39" w:lineRule="auto"/>
              <w:ind w:left="118" w:leftChars="0" w:right="425" w:rightChars="0" w:hanging="118" w:firstLineChars="0"/>
              <w:rPr>
                <w:rFonts w:asciiTheme="minorHAnsi" w:hAnsiTheme="minorHAnsi" w:eastAsiaTheme="minorHAnsi" w:cstheme="minorBid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b/>
                <w:color w:val="000000"/>
              </w:rPr>
              <w:t xml:space="preserve"> 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Location:</w:t>
            </w:r>
            <w:r>
              <w:rPr>
                <w:rFonts w:hint="default"/>
                <w:vertAlign w:val="baseline"/>
              </w:rPr>
              <w:t>${EMP_LOCATION}</w:t>
            </w:r>
          </w:p>
        </w:tc>
        <w:tc>
          <w:tcPr>
            <w:tcW w:w="397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color w:val="000000"/>
              </w:rPr>
              <w:t>Date of Joining:</w:t>
            </w:r>
            <w:r>
              <w:rPr>
                <w:rFonts w:hint="default"/>
                <w:b/>
                <w:color w:val="000000"/>
                <w:lang w:val="en-GB"/>
              </w:rPr>
              <w:t xml:space="preserve"> ${DOJ}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972" w:type="dxa"/>
            <w:vAlign w:val="top"/>
          </w:tcPr>
          <w:p>
            <w:pPr>
              <w:pStyle w:val="8"/>
              <w:spacing w:before="1" w:line="240" w:lineRule="auto"/>
              <w:ind w:right="721" w:rightChars="0"/>
              <w:jc w:val="right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Annual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spacing w:before="1" w:line="240" w:lineRule="auto"/>
              <w:ind w:left="1011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Monthly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Basic</w:t>
            </w:r>
            <w:r>
              <w:rPr>
                <w:spacing w:val="-2"/>
              </w:rPr>
              <w:t xml:space="preserve"> </w:t>
            </w:r>
            <w:r>
              <w:t>Salary</w:t>
            </w:r>
            <w:r>
              <w:rPr>
                <w:spacing w:val="-4"/>
              </w:rPr>
              <w:t xml:space="preserve"> </w:t>
            </w:r>
            <w:r>
              <w:t>(40%)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686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${ANNUAL_BASIC_CTC}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220" w:leftChars="0" w:right="1108" w:rightChars="0" w:hanging="220" w:hangingChars="100"/>
              <w:jc w:val="both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 xml:space="preserve">${MON_BASIC_CTC}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HRA(50%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Basic)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05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${ANNUAL_HRA}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right="1108" w:rightChars="0"/>
              <w:jc w:val="both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${MONTHLY_HRA}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Special</w:t>
            </w:r>
            <w:r>
              <w:rPr>
                <w:spacing w:val="-6"/>
              </w:rPr>
              <w:t xml:space="preserve"> </w:t>
            </w:r>
            <w:r>
              <w:t>Allowances</w:t>
            </w:r>
            <w:r>
              <w:rPr>
                <w:spacing w:val="-2"/>
              </w:rPr>
              <w:t xml:space="preserve"> </w:t>
            </w:r>
            <w:r>
              <w:t>(30%)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10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${SPL_ALLOWANCE}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right="1127" w:rightChars="0"/>
              <w:jc w:val="both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${MON_ALLOWANCE}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Conveyance</w:t>
            </w:r>
            <w:r>
              <w:rPr>
                <w:spacing w:val="-8"/>
              </w:rPr>
              <w:t xml:space="preserve"> </w:t>
            </w:r>
            <w:r>
              <w:t>(10%)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39" w:rightChars="0"/>
              <w:jc w:val="righ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${A_CONVEYANCE}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right="944" w:rightChars="0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lang w:val="en-GB"/>
              </w:rPr>
              <w:t>${MON_CONVEYANCE}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Total (A)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39" w:rightChars="0"/>
              <w:jc w:val="right"/>
              <w:rPr>
                <w:rFonts w:hint="default" w:asciiTheme="minorHAnsi" w:hAnsiTheme="minorHAnsi" w:eastAsiaTheme="minorHAnsi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${ANNUAL_TOTAL}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right="1117" w:rightChars="0"/>
              <w:rPr>
                <w:rFonts w:hint="default" w:asciiTheme="minorHAnsi" w:hAnsiTheme="minorHAnsi" w:eastAsiaTheme="minorHAnsi" w:cstheme="minorBidi"/>
                <w:b/>
                <w:sz w:val="22"/>
                <w:szCs w:val="22"/>
                <w:lang w:val="en-GB" w:eastAsia="en-US" w:bidi="ar-SA"/>
              </w:rPr>
            </w:pPr>
            <w:r>
              <w:rPr>
                <w:rFonts w:hint="default"/>
                <w:b/>
                <w:lang w:val="en-GB"/>
              </w:rPr>
              <w:t>${MONTHLY_TOTAL}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ESIC Employer Share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23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-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right="1117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   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Company</w:t>
            </w:r>
            <w:r>
              <w:rPr>
                <w:spacing w:val="-5"/>
              </w:rPr>
              <w:t xml:space="preserve"> </w:t>
            </w:r>
            <w:r>
              <w:t>Contribution</w:t>
            </w:r>
            <w:r>
              <w:rPr>
                <w:spacing w:val="-13"/>
              </w:rPr>
              <w:t xml:space="preserve"> </w:t>
            </w:r>
            <w:r>
              <w:t>towards</w:t>
            </w:r>
            <w:r>
              <w:rPr>
                <w:spacing w:val="-52"/>
              </w:rPr>
              <w:t xml:space="preserve">    </w:t>
            </w:r>
            <w:r>
              <w:t>Provident</w:t>
            </w:r>
            <w:r>
              <w:rPr>
                <w:spacing w:val="4"/>
              </w:rPr>
              <w:t xml:space="preserve"> </w:t>
            </w:r>
            <w:r>
              <w:t>Fund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39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21,600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right="1117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   1,800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Gross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Pay (B)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15" w:rightChars="0"/>
              <w:jc w:val="right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3,21,600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1054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26,800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50" w:lineRule="exact"/>
              <w:ind w:left="470" w:leftChars="0" w:right="614" w:righ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Deductions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spacing w:line="249" w:lineRule="exact"/>
              <w:ind w:right="739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32" w:type="dxa"/>
            <w:vAlign w:val="top"/>
          </w:tcPr>
          <w:p>
            <w:pPr>
              <w:pStyle w:val="8"/>
              <w:spacing w:line="249" w:lineRule="exact"/>
              <w:ind w:left="1100" w:leftChars="0" w:right="1135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Employer Share towards Provident Fund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48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21,600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1127" w:leftChars="0" w:right="963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1,800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5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ESIC Employee Share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spacing w:line="245" w:lineRule="exact"/>
              <w:ind w:right="739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-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spacing w:line="245" w:lineRule="exact"/>
              <w:ind w:left="1127" w:leftChars="0" w:right="954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5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ESIC Employer Share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spacing w:line="245" w:lineRule="exact"/>
              <w:ind w:right="739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-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spacing w:line="245" w:lineRule="exact"/>
              <w:ind w:left="1127" w:leftChars="0" w:right="954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Employee Share towards Provident Fund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48" w:rightChars="0"/>
              <w:jc w:val="right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21,600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1127" w:leftChars="0" w:right="963" w:righ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1,800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70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Medical Insurance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right="715" w:righ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3,228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1054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ind w:left="451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Professional Tax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left="81" w:lef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2,400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136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  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line="249" w:lineRule="exact"/>
              <w:ind w:left="42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Net Pay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ind w:left="81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            2,72,772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ind w:left="13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                22,731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before="1" w:line="248" w:lineRule="exact"/>
              <w:ind w:left="42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Variable Pay (C)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spacing w:line="249" w:lineRule="exact"/>
              <w:ind w:left="81" w:leftChars="0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 xml:space="preserve">                   -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spacing w:line="249" w:lineRule="exact"/>
              <w:ind w:left="146" w:lef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  <w:vAlign w:val="top"/>
          </w:tcPr>
          <w:p>
            <w:pPr>
              <w:pStyle w:val="8"/>
              <w:spacing w:before="1" w:line="248" w:lineRule="exact"/>
              <w:ind w:left="426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>Current CTC with Employer PF &amp; ESIC Share ( B+C )</w:t>
            </w:r>
          </w:p>
        </w:tc>
        <w:tc>
          <w:tcPr>
            <w:tcW w:w="3972" w:type="dxa"/>
            <w:vAlign w:val="top"/>
          </w:tcPr>
          <w:p>
            <w:pPr>
              <w:pStyle w:val="8"/>
              <w:spacing w:line="249" w:lineRule="exact"/>
              <w:ind w:left="81" w:leftChars="0"/>
              <w:rPr>
                <w:rFonts w:asciiTheme="minorHAnsi" w:hAnsiTheme="minorHAnsi" w:eastAsiaTheme="minorHAnsi" w:cstheme="minorBidi"/>
                <w:b/>
                <w:sz w:val="22"/>
                <w:szCs w:val="22"/>
                <w:lang w:val="en-US" w:eastAsia="en-US" w:bidi="ar-SA"/>
              </w:rPr>
            </w:pPr>
            <w:r>
              <w:rPr>
                <w:b/>
              </w:rPr>
              <w:t xml:space="preserve">            3,21,600</w:t>
            </w:r>
          </w:p>
        </w:tc>
        <w:tc>
          <w:tcPr>
            <w:tcW w:w="3432" w:type="dxa"/>
            <w:vAlign w:val="top"/>
          </w:tcPr>
          <w:p>
            <w:pPr>
              <w:pStyle w:val="8"/>
              <w:spacing w:line="249" w:lineRule="exact"/>
              <w:ind w:left="146" w:leftChars="0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pStyle w:val="4"/>
        <w:spacing w:before="90" w:line="360" w:lineRule="auto"/>
        <w:ind w:left="2688"/>
      </w:pPr>
      <w:r>
        <w:rPr>
          <w:sz w:val="20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-1381760</wp:posOffset>
            </wp:positionV>
            <wp:extent cx="1891030" cy="941070"/>
            <wp:effectExtent l="0" t="0" r="1397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433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8"/>
        </w:rPr>
        <w:t xml:space="preserve"> </w:t>
      </w:r>
      <w:r>
        <w:t>Sibay</w:t>
      </w:r>
      <w:r>
        <w:rPr>
          <w:spacing w:val="-1"/>
        </w:rPr>
        <w:t xml:space="preserve"> </w:t>
      </w:r>
      <w:r>
        <w:t>Techno</w:t>
      </w:r>
      <w:r>
        <w:rPr>
          <w:spacing w:val="-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ltd.</w:t>
      </w:r>
    </w:p>
    <w:p>
      <w:pPr>
        <w:pStyle w:val="4"/>
        <w:tabs>
          <w:tab w:val="left" w:pos="6165"/>
        </w:tabs>
        <w:spacing w:before="1"/>
        <w:ind w:left="709"/>
        <w:rPr>
          <w:b/>
          <w:sz w:val="28"/>
        </w:rPr>
      </w:pPr>
      <w:bookmarkStart w:id="0" w:name="Accepted________________________________"/>
      <w:bookmarkEnd w:id="0"/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327660</wp:posOffset>
            </wp:positionV>
            <wp:extent cx="898525" cy="438150"/>
            <wp:effectExtent l="0" t="0" r="635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Accepted</w:t>
      </w:r>
      <w:r>
        <w:tab/>
      </w:r>
      <w:r>
        <w:t xml:space="preserve">   Agreed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Accepted</w:t>
      </w:r>
    </w:p>
    <w:p>
      <w:pPr>
        <w:pStyle w:val="4"/>
        <w:tabs>
          <w:tab w:val="left" w:pos="6752"/>
        </w:tabs>
        <w:spacing w:line="360" w:lineRule="auto"/>
        <w:ind w:left="345"/>
      </w:pPr>
      <w:r>
        <w:t>Authorized</w:t>
      </w:r>
      <w:r>
        <w:rPr>
          <w:spacing w:val="-3"/>
        </w:rPr>
        <w:t xml:space="preserve"> </w:t>
      </w:r>
      <w:r>
        <w:t xml:space="preserve">Signatory                                                              </w:t>
      </w:r>
      <w:r>
        <w:rPr>
          <w:rFonts w:hint="default"/>
          <w:lang w:val="en-GB"/>
        </w:rPr>
        <w:t xml:space="preserve">          </w:t>
      </w:r>
      <w:r>
        <w:t xml:space="preserve">  Areesh Kumar R S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  <w:u w:val="single"/>
      </w:rPr>
    </w:pPr>
    <w:r>
      <w:rPr>
        <w:rFonts w:hint="default"/>
        <w:lang w:val="en-GB"/>
      </w:rPr>
      <w:t xml:space="preserve">                                                          </w:t>
    </w:r>
  </w:p>
  <w:p>
    <w:pPr>
      <w:jc w:val="center"/>
      <w:rPr>
        <w:b/>
        <w:u w:val="single"/>
      </w:rPr>
    </w:pPr>
    <w:r>
      <w:rPr>
        <w:b/>
        <w:u w:val="single"/>
      </w:rPr>
      <w:t>Revised Annexure</w:t>
    </w:r>
  </w:p>
  <w:p>
    <w:pPr>
      <w:pStyle w:val="6"/>
      <w:rPr>
        <w:rFonts w:hint="default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D1797"/>
    <w:rsid w:val="000749E3"/>
    <w:rsid w:val="008B73C2"/>
    <w:rsid w:val="010F1DA1"/>
    <w:rsid w:val="0D1B1BBB"/>
    <w:rsid w:val="0E925DBF"/>
    <w:rsid w:val="12132094"/>
    <w:rsid w:val="12755861"/>
    <w:rsid w:val="1645B89E"/>
    <w:rsid w:val="16DC22CD"/>
    <w:rsid w:val="190E7E9F"/>
    <w:rsid w:val="24462B0B"/>
    <w:rsid w:val="27391076"/>
    <w:rsid w:val="28A675E7"/>
    <w:rsid w:val="28EC18AC"/>
    <w:rsid w:val="299B6AB0"/>
    <w:rsid w:val="2B604E23"/>
    <w:rsid w:val="2B683CD8"/>
    <w:rsid w:val="320A1A18"/>
    <w:rsid w:val="33C8AE04"/>
    <w:rsid w:val="365EDDBE"/>
    <w:rsid w:val="3BBD3BCC"/>
    <w:rsid w:val="40ABCD26"/>
    <w:rsid w:val="40FB6A94"/>
    <w:rsid w:val="4336C460"/>
    <w:rsid w:val="479C4FDD"/>
    <w:rsid w:val="4A0D3F70"/>
    <w:rsid w:val="4A8F2BD7"/>
    <w:rsid w:val="4BCD1797"/>
    <w:rsid w:val="500951DA"/>
    <w:rsid w:val="5EAE7678"/>
    <w:rsid w:val="61300818"/>
    <w:rsid w:val="667411A7"/>
    <w:rsid w:val="69110F2F"/>
    <w:rsid w:val="6994390F"/>
    <w:rsid w:val="7840713B"/>
    <w:rsid w:val="78590610"/>
    <w:rsid w:val="7892370F"/>
    <w:rsid w:val="7A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Table Paragraph"/>
    <w:basedOn w:val="1"/>
    <w:qFormat/>
    <w:uiPriority w:val="1"/>
    <w:pPr>
      <w:spacing w:line="244" w:lineRule="exac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2023-07-28T12:25:00Z</dcterms:created>
  <dc:creator>Antony David</dc:creator>
  <cp:lastModifiedBy>7392</cp:lastModifiedBy>
  <dcterms:modified xsi:type="dcterms:W3CDTF">2023-07-29T11:23:30Z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B8882FE34E274A37A598E14524EDB3E8_12</vt:lpwstr>
  </property>
</Properties>
</file>