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7A1" w:rsidRPr="00291D67" w:rsidRDefault="00342158" w:rsidP="00F547A1">
      <w:pPr>
        <w:rPr>
          <w:rFonts w:ascii="Arial" w:hAnsi="Arial" w:cs="Arial"/>
          <w:b/>
          <w:lang w:val="fi-FI"/>
        </w:rPr>
      </w:pPr>
      <w:r w:rsidRPr="00342158">
        <w:rPr>
          <w:rFonts w:ascii="Arial" w:hAnsi="Arial" w:cs="Arial"/>
          <w:b/>
          <w:noProof/>
          <w:lang w:val="fi-FI" w:eastAsia="fi-FI"/>
        </w:rPr>
        <w:t xml:space="preserve"> </w:t>
      </w:r>
      <w:r>
        <w:rPr>
          <w:rFonts w:ascii="Arial" w:hAnsi="Arial" w:cs="Arial"/>
          <w:b/>
          <w:noProof/>
          <w:lang w:val="fi-FI" w:eastAsia="fi-FI"/>
        </w:rPr>
        <w:t xml:space="preserve">Viikon 38 raporttiaiheen </w:t>
      </w:r>
      <w:r w:rsidR="00C44CF7">
        <w:rPr>
          <w:rFonts w:ascii="Arial" w:hAnsi="Arial" w:cs="Arial"/>
          <w:b/>
          <w:noProof/>
          <w:lang w:val="fi-FI" w:eastAsia="fi-FI"/>
        </w:rPr>
        <w:t>a</w:t>
      </w:r>
      <w:r w:rsidR="002A50B1">
        <w:rPr>
          <w:rFonts w:ascii="Arial" w:hAnsi="Arial" w:cs="Arial"/>
          <w:b/>
          <w:noProof/>
          <w:lang w:val="fi-FI" w:eastAsia="fi-FI"/>
        </w:rPr>
        <w:t>l</w:t>
      </w:r>
      <w:r w:rsidR="00350E1F">
        <w:rPr>
          <w:rFonts w:ascii="Arial" w:hAnsi="Arial" w:cs="Arial"/>
          <w:b/>
          <w:noProof/>
          <w:lang w:val="fi-FI" w:eastAsia="fi-FI"/>
        </w:rPr>
        <w:t>oituspalaveri</w:t>
      </w:r>
    </w:p>
    <w:p w:rsidR="00F547A1" w:rsidRPr="00291D67" w:rsidRDefault="00F547A1" w:rsidP="00F547A1">
      <w:pPr>
        <w:rPr>
          <w:rFonts w:ascii="Arial" w:hAnsi="Arial" w:cs="Arial"/>
          <w:lang w:val="fi-FI"/>
        </w:rPr>
      </w:pPr>
    </w:p>
    <w:p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Aika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ED3D18">
        <w:rPr>
          <w:rFonts w:ascii="Arial" w:hAnsi="Arial" w:cs="Arial"/>
          <w:lang w:val="fi-FI"/>
        </w:rPr>
        <w:t>19.9.2017</w:t>
      </w:r>
      <w:r w:rsidR="00937B0A" w:rsidRPr="00291D67">
        <w:rPr>
          <w:rFonts w:ascii="Arial" w:hAnsi="Arial" w:cs="Arial"/>
          <w:lang w:val="fi-FI"/>
        </w:rPr>
        <w:t>,</w:t>
      </w:r>
      <w:r w:rsidRPr="00291D67">
        <w:rPr>
          <w:rFonts w:ascii="Arial" w:hAnsi="Arial" w:cs="Arial"/>
          <w:lang w:val="fi-FI"/>
        </w:rPr>
        <w:t xml:space="preserve"> </w:t>
      </w:r>
      <w:r w:rsidR="00ED3D18">
        <w:rPr>
          <w:rFonts w:ascii="Arial" w:hAnsi="Arial" w:cs="Arial"/>
          <w:lang w:val="fi-FI"/>
        </w:rPr>
        <w:t xml:space="preserve">8.54 - </w:t>
      </w:r>
    </w:p>
    <w:p w:rsidR="00F547A1" w:rsidRPr="00291D67" w:rsidRDefault="00F547A1" w:rsidP="00F547A1">
      <w:pPr>
        <w:rPr>
          <w:rFonts w:ascii="Arial" w:hAnsi="Arial" w:cs="Arial"/>
          <w:lang w:val="fi-FI"/>
        </w:rPr>
      </w:pPr>
    </w:p>
    <w:p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 xml:space="preserve">Paikka 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ED3D18">
        <w:rPr>
          <w:rFonts w:ascii="Arial" w:hAnsi="Arial" w:cs="Arial"/>
          <w:lang w:val="fi-FI"/>
        </w:rPr>
        <w:t>OAMK Kotkantien kampus, luokka 3308</w:t>
      </w:r>
    </w:p>
    <w:p w:rsidR="00F547A1" w:rsidRPr="00291D67" w:rsidRDefault="00F547A1" w:rsidP="00F547A1">
      <w:pPr>
        <w:rPr>
          <w:rFonts w:ascii="Arial" w:hAnsi="Arial" w:cs="Arial"/>
          <w:lang w:val="fi-FI"/>
        </w:rPr>
      </w:pPr>
    </w:p>
    <w:p w:rsid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Osallistujat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302E63">
        <w:rPr>
          <w:rFonts w:ascii="Arial" w:hAnsi="Arial" w:cs="Arial"/>
          <w:lang w:val="fi-FI"/>
        </w:rPr>
        <w:t>Jari Kylmäoja</w:t>
      </w:r>
      <w:r w:rsidR="006D3EB2">
        <w:rPr>
          <w:rFonts w:ascii="Arial" w:hAnsi="Arial" w:cs="Arial"/>
          <w:lang w:val="fi-FI"/>
        </w:rPr>
        <w:t>, läsnä</w:t>
      </w:r>
    </w:p>
    <w:p w:rsid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302E63">
        <w:rPr>
          <w:rFonts w:ascii="Arial" w:hAnsi="Arial" w:cs="Arial"/>
          <w:lang w:val="fi-FI"/>
        </w:rPr>
        <w:t>Risto Jääskelä</w:t>
      </w:r>
      <w:r w:rsidR="006D3EB2">
        <w:rPr>
          <w:rFonts w:ascii="Arial" w:hAnsi="Arial" w:cs="Arial"/>
          <w:lang w:val="fi-FI"/>
        </w:rPr>
        <w:t>, läsnä</w:t>
      </w:r>
    </w:p>
    <w:p w:rsidR="00291D67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302E63">
        <w:rPr>
          <w:rFonts w:ascii="Arial" w:hAnsi="Arial" w:cs="Arial"/>
          <w:lang w:val="fi-FI"/>
        </w:rPr>
        <w:t>Santtu Nyman</w:t>
      </w:r>
      <w:r w:rsidR="006D3EB2">
        <w:rPr>
          <w:rFonts w:ascii="Arial" w:hAnsi="Arial" w:cs="Arial"/>
          <w:lang w:val="fi-FI"/>
        </w:rPr>
        <w:t>, läsnä</w:t>
      </w:r>
    </w:p>
    <w:p w:rsidR="00F547A1" w:rsidRPr="00291D67" w:rsidRDefault="00F547A1" w:rsidP="00F547A1">
      <w:pPr>
        <w:rPr>
          <w:rFonts w:ascii="Arial" w:hAnsi="Arial" w:cs="Arial"/>
          <w:lang w:val="fi-FI"/>
        </w:rPr>
      </w:pPr>
    </w:p>
    <w:p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 xml:space="preserve">1 </w:t>
      </w:r>
      <w:r w:rsidR="00DB310A">
        <w:rPr>
          <w:rFonts w:ascii="Arial" w:hAnsi="Arial" w:cs="Arial"/>
          <w:lang w:val="fi-FI"/>
        </w:rPr>
        <w:t>Sivuston valinta</w:t>
      </w:r>
    </w:p>
    <w:p w:rsidR="00F547A1" w:rsidRPr="00291D67" w:rsidRDefault="00F547A1" w:rsidP="00F547A1">
      <w:pPr>
        <w:rPr>
          <w:rFonts w:ascii="Arial" w:hAnsi="Arial" w:cs="Arial"/>
          <w:lang w:val="fi-FI"/>
        </w:rPr>
      </w:pPr>
    </w:p>
    <w:p w:rsidR="00F547A1" w:rsidRPr="00291D67" w:rsidRDefault="00A5404F" w:rsidP="00F547A1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Testin kohteeksi valitsimme Nokian, </w:t>
      </w:r>
      <w:r w:rsidR="003336F1">
        <w:rPr>
          <w:rFonts w:ascii="Arial" w:hAnsi="Arial" w:cs="Arial"/>
          <w:lang w:val="fi-FI"/>
        </w:rPr>
        <w:t xml:space="preserve">joka vaikutti </w:t>
      </w:r>
      <w:r w:rsidR="00625FCF">
        <w:rPr>
          <w:rFonts w:ascii="Arial" w:hAnsi="Arial" w:cs="Arial"/>
          <w:lang w:val="fi-FI"/>
        </w:rPr>
        <w:t xml:space="preserve">mielestämme </w:t>
      </w:r>
      <w:r w:rsidR="00FB0449">
        <w:rPr>
          <w:rFonts w:ascii="Arial" w:hAnsi="Arial" w:cs="Arial"/>
          <w:lang w:val="fi-FI"/>
        </w:rPr>
        <w:t>mielenkiintoiselta kohteelta (</w:t>
      </w:r>
      <w:r w:rsidR="00FB0449" w:rsidRPr="00FB0449">
        <w:rPr>
          <w:rFonts w:ascii="Arial" w:hAnsi="Arial" w:cs="Arial"/>
          <w:lang w:val="fi-FI"/>
        </w:rPr>
        <w:t>http://www.nokia.com</w:t>
      </w:r>
      <w:bookmarkStart w:id="0" w:name="_GoBack"/>
      <w:bookmarkEnd w:id="0"/>
      <w:r w:rsidR="00FB0449">
        <w:rPr>
          <w:rFonts w:ascii="Arial" w:hAnsi="Arial" w:cs="Arial"/>
          <w:lang w:val="fi-FI"/>
        </w:rPr>
        <w:t>).</w:t>
      </w:r>
    </w:p>
    <w:p w:rsidR="008342E2" w:rsidRPr="00291D67" w:rsidRDefault="008342E2" w:rsidP="00F547A1">
      <w:pPr>
        <w:ind w:left="2608"/>
        <w:rPr>
          <w:rFonts w:ascii="Arial" w:hAnsi="Arial" w:cs="Arial"/>
          <w:lang w:val="fi-FI"/>
        </w:rPr>
      </w:pPr>
    </w:p>
    <w:p w:rsidR="008342E2" w:rsidRPr="00291D67" w:rsidRDefault="008342E2" w:rsidP="008342E2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 xml:space="preserve">2 </w:t>
      </w:r>
      <w:r w:rsidR="00350E1F">
        <w:rPr>
          <w:rFonts w:ascii="Arial" w:hAnsi="Arial" w:cs="Arial"/>
          <w:lang w:val="fi-FI"/>
        </w:rPr>
        <w:t>Ryhmän työskentelytavoista sopiminen</w:t>
      </w:r>
    </w:p>
    <w:p w:rsidR="008342E2" w:rsidRPr="00291D67" w:rsidRDefault="008342E2" w:rsidP="008342E2">
      <w:pPr>
        <w:rPr>
          <w:rFonts w:ascii="Arial" w:hAnsi="Arial" w:cs="Arial"/>
          <w:lang w:val="fi-FI"/>
        </w:rPr>
      </w:pPr>
    </w:p>
    <w:p w:rsidR="008342E2" w:rsidRPr="00291D67" w:rsidRDefault="00474E1A" w:rsidP="008342E2">
      <w:pPr>
        <w:ind w:left="2608" w:firstLine="2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Jari </w:t>
      </w:r>
      <w:r w:rsidR="00417CFF">
        <w:rPr>
          <w:rFonts w:ascii="Arial" w:hAnsi="Arial" w:cs="Arial"/>
          <w:lang w:val="fi-FI"/>
        </w:rPr>
        <w:t xml:space="preserve">on vastuuhenkilö, joka </w:t>
      </w:r>
      <w:r>
        <w:rPr>
          <w:rFonts w:ascii="Arial" w:hAnsi="Arial" w:cs="Arial"/>
          <w:lang w:val="fi-FI"/>
        </w:rPr>
        <w:t>kirjoittaa ja tallentaa kuvat</w:t>
      </w:r>
      <w:r w:rsidR="00427F9C">
        <w:rPr>
          <w:rFonts w:ascii="Arial" w:hAnsi="Arial" w:cs="Arial"/>
          <w:lang w:val="fi-FI"/>
        </w:rPr>
        <w:t xml:space="preserve"> ja tiedostot omalle tietokoneelleen</w:t>
      </w:r>
      <w:r w:rsidR="00F813CD">
        <w:rPr>
          <w:rFonts w:ascii="Arial" w:hAnsi="Arial" w:cs="Arial"/>
          <w:lang w:val="fi-FI"/>
        </w:rPr>
        <w:t>, ja jakaa myös muistion</w:t>
      </w:r>
      <w:r w:rsidR="009F3D23">
        <w:rPr>
          <w:rFonts w:ascii="Arial" w:hAnsi="Arial" w:cs="Arial"/>
          <w:lang w:val="fi-FI"/>
        </w:rPr>
        <w:t>. Risto</w:t>
      </w:r>
      <w:r w:rsidR="00B44B0E">
        <w:rPr>
          <w:rFonts w:ascii="Arial" w:hAnsi="Arial" w:cs="Arial"/>
          <w:lang w:val="fi-FI"/>
        </w:rPr>
        <w:t xml:space="preserve"> </w:t>
      </w:r>
      <w:r w:rsidR="00B44B0E">
        <w:rPr>
          <w:rFonts w:ascii="Arial" w:hAnsi="Arial" w:cs="Arial"/>
          <w:lang w:val="fi-FI"/>
        </w:rPr>
        <w:t>ja Santtu</w:t>
      </w:r>
      <w:r w:rsidR="00F44CF0">
        <w:rPr>
          <w:rFonts w:ascii="Arial" w:hAnsi="Arial" w:cs="Arial"/>
          <w:lang w:val="fi-FI"/>
        </w:rPr>
        <w:t xml:space="preserve"> toimivat</w:t>
      </w:r>
      <w:r w:rsidR="009F3D23">
        <w:rPr>
          <w:rFonts w:ascii="Arial" w:hAnsi="Arial" w:cs="Arial"/>
          <w:lang w:val="fi-FI"/>
        </w:rPr>
        <w:t xml:space="preserve"> yleispätevänä tied</w:t>
      </w:r>
      <w:r w:rsidR="00B67FE4">
        <w:rPr>
          <w:rFonts w:ascii="Arial" w:hAnsi="Arial" w:cs="Arial"/>
          <w:lang w:val="fi-FI"/>
        </w:rPr>
        <w:t>onhakijana ja ongelmanratkojana.</w:t>
      </w:r>
    </w:p>
    <w:p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:rsidR="00F547A1" w:rsidRPr="00291D67" w:rsidRDefault="008342E2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 xml:space="preserve">2 </w:t>
      </w:r>
      <w:r w:rsidR="00350E1F">
        <w:rPr>
          <w:rFonts w:ascii="Arial" w:hAnsi="Arial" w:cs="Arial"/>
          <w:lang w:val="fi-FI"/>
        </w:rPr>
        <w:t>Aikataulu</w:t>
      </w:r>
    </w:p>
    <w:p w:rsidR="00F547A1" w:rsidRPr="00291D67" w:rsidRDefault="00F547A1" w:rsidP="00F547A1">
      <w:pPr>
        <w:rPr>
          <w:rFonts w:ascii="Arial" w:hAnsi="Arial" w:cs="Arial"/>
          <w:lang w:val="fi-FI"/>
        </w:rPr>
      </w:pPr>
    </w:p>
    <w:p w:rsidR="00F547A1" w:rsidRPr="00291D67" w:rsidRDefault="00BA3682" w:rsidP="00F547A1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Aikaa o</w:t>
      </w:r>
      <w:r w:rsidR="00CC5FFF">
        <w:rPr>
          <w:rFonts w:ascii="Arial" w:hAnsi="Arial" w:cs="Arial"/>
          <w:lang w:val="fi-FI"/>
        </w:rPr>
        <w:t>lem</w:t>
      </w:r>
      <w:r w:rsidR="00FF09A9">
        <w:rPr>
          <w:rFonts w:ascii="Arial" w:hAnsi="Arial" w:cs="Arial"/>
          <w:lang w:val="fi-FI"/>
        </w:rPr>
        <w:t>m</w:t>
      </w:r>
      <w:r w:rsidR="00CC5FFF">
        <w:rPr>
          <w:rFonts w:ascii="Arial" w:hAnsi="Arial" w:cs="Arial"/>
          <w:lang w:val="fi-FI"/>
        </w:rPr>
        <w:t xml:space="preserve">e varanneet </w:t>
      </w:r>
      <w:r>
        <w:rPr>
          <w:rFonts w:ascii="Arial" w:hAnsi="Arial" w:cs="Arial"/>
          <w:lang w:val="fi-FI"/>
        </w:rPr>
        <w:t>kaksi tuntia</w:t>
      </w:r>
      <w:r w:rsidR="00040C82">
        <w:rPr>
          <w:rFonts w:ascii="Arial" w:hAnsi="Arial" w:cs="Arial"/>
          <w:lang w:val="fi-FI"/>
        </w:rPr>
        <w:t xml:space="preserve"> (klo 9.00 -).</w:t>
      </w:r>
    </w:p>
    <w:p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3 Seuraava palaveri</w:t>
      </w:r>
    </w:p>
    <w:p w:rsidR="00932887" w:rsidRPr="00291D67" w:rsidRDefault="00932887" w:rsidP="001029B5">
      <w:pPr>
        <w:ind w:left="2608"/>
        <w:rPr>
          <w:rFonts w:ascii="Arial" w:hAnsi="Arial" w:cs="Arial"/>
          <w:lang w:val="fi-FI"/>
        </w:rPr>
      </w:pPr>
    </w:p>
    <w:p w:rsidR="001029B5" w:rsidRPr="00291D67" w:rsidRDefault="00EB34F8" w:rsidP="001029B5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Seuraavaa palaveria ei </w:t>
      </w:r>
      <w:r w:rsidR="00E11CCB">
        <w:rPr>
          <w:rFonts w:ascii="Arial" w:hAnsi="Arial" w:cs="Arial"/>
          <w:lang w:val="fi-FI"/>
        </w:rPr>
        <w:t xml:space="preserve">todennäköisesti </w:t>
      </w:r>
      <w:r>
        <w:rPr>
          <w:rFonts w:ascii="Arial" w:hAnsi="Arial" w:cs="Arial"/>
          <w:lang w:val="fi-FI"/>
        </w:rPr>
        <w:t>tarvitse pitää.</w:t>
      </w:r>
    </w:p>
    <w:p w:rsidR="00F547A1" w:rsidRPr="00291D67" w:rsidRDefault="00AF235B" w:rsidP="00F547A1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noProof/>
          <w:lang w:val="fi-FI" w:eastAsia="fi-F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378A1D" wp14:editId="3ABA587F">
                <wp:simplePos x="0" y="0"/>
                <wp:positionH relativeFrom="page">
                  <wp:align>right</wp:align>
                </wp:positionH>
                <wp:positionV relativeFrom="paragraph">
                  <wp:posOffset>11430</wp:posOffset>
                </wp:positionV>
                <wp:extent cx="1628775" cy="1562100"/>
                <wp:effectExtent l="0" t="0" r="47625" b="19050"/>
                <wp:wrapNone/>
                <wp:docPr id="3" name="Right Arrow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56210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35B" w:rsidRDefault="00AF235B" w:rsidP="00AF235B">
                            <w:pPr>
                              <w:jc w:val="center"/>
                            </w:pPr>
                            <w:r w:rsidRPr="00AF235B"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 xml:space="preserve">Huom. </w:t>
                            </w:r>
                            <w:r w:rsidR="00824555"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>ohjeita vielä</w:t>
                            </w:r>
                            <w:r w:rsidR="00824555"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br/>
                            </w:r>
                            <w:proofErr w:type="spellStart"/>
                            <w:r w:rsidRPr="00AF235B"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>tisell</w:t>
                            </w:r>
                            <w:r w:rsidR="00824555"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>a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AF235B"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>sivull</w:t>
                            </w:r>
                            <w:r w:rsidR="00824555"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78A1D"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Right Arrow Callout 3" o:spid="_x0000_s1026" type="#_x0000_t78" style="position:absolute;left:0;text-align:left;margin-left:77.05pt;margin-top:.9pt;width:128.25pt;height:123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" adj="14035,,16421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AF235B" w:rsidRDefault="00AF235B" w:rsidP="00AF235B">
                      <w:pPr>
                        <w:jc w:val="center"/>
                      </w:pPr>
                      <w:r w:rsidRPr="00AF235B">
                        <w:rPr>
                          <w:rFonts w:ascii="Arial" w:hAnsi="Arial" w:cs="Arial"/>
                          <w:sz w:val="32"/>
                          <w:lang w:val="fi-FI"/>
                        </w:rPr>
                        <w:t xml:space="preserve">Huom. </w:t>
                      </w:r>
                      <w:r w:rsidR="00824555">
                        <w:rPr>
                          <w:rFonts w:ascii="Arial" w:hAnsi="Arial" w:cs="Arial"/>
                          <w:sz w:val="32"/>
                          <w:lang w:val="fi-FI"/>
                        </w:rPr>
                        <w:t>ohjeita vielä</w:t>
                      </w:r>
                      <w:r w:rsidR="00824555">
                        <w:rPr>
                          <w:rFonts w:ascii="Arial" w:hAnsi="Arial" w:cs="Arial"/>
                          <w:sz w:val="32"/>
                          <w:lang w:val="fi-FI"/>
                        </w:rPr>
                        <w:br/>
                      </w:r>
                      <w:proofErr w:type="spellStart"/>
                      <w:r w:rsidRPr="00AF235B">
                        <w:rPr>
                          <w:rFonts w:ascii="Arial" w:hAnsi="Arial" w:cs="Arial"/>
                          <w:sz w:val="32"/>
                          <w:lang w:val="fi-FI"/>
                        </w:rPr>
                        <w:t>tisell</w:t>
                      </w:r>
                      <w:r w:rsidR="00824555">
                        <w:rPr>
                          <w:rFonts w:ascii="Arial" w:hAnsi="Arial" w:cs="Arial"/>
                          <w:sz w:val="32"/>
                          <w:lang w:val="fi-FI"/>
                        </w:rPr>
                        <w:t>a</w:t>
                      </w:r>
                      <w:proofErr w:type="spellEnd"/>
                      <w:r>
                        <w:t xml:space="preserve"> </w:t>
                      </w:r>
                      <w:r w:rsidRPr="00AF235B">
                        <w:rPr>
                          <w:rFonts w:ascii="Arial" w:hAnsi="Arial" w:cs="Arial"/>
                          <w:sz w:val="32"/>
                          <w:lang w:val="fi-FI"/>
                        </w:rPr>
                        <w:t>sivull</w:t>
                      </w:r>
                      <w:r w:rsidR="00824555">
                        <w:rPr>
                          <w:rFonts w:ascii="Arial" w:hAnsi="Arial" w:cs="Arial"/>
                          <w:sz w:val="32"/>
                          <w:lang w:val="fi-FI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:rsidR="001029B5" w:rsidRPr="00291D67" w:rsidRDefault="001029B5" w:rsidP="00F547A1">
      <w:pPr>
        <w:ind w:left="2608"/>
        <w:rPr>
          <w:rFonts w:ascii="Arial" w:hAnsi="Arial" w:cs="Arial"/>
          <w:lang w:val="fi-FI"/>
        </w:rPr>
      </w:pPr>
    </w:p>
    <w:p w:rsidR="00F547A1" w:rsidRPr="00291D67" w:rsidRDefault="00190669" w:rsidP="00F547A1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Jari Kylmäoja</w:t>
      </w:r>
    </w:p>
    <w:p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sihteeri</w:t>
      </w:r>
    </w:p>
    <w:p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Liitteet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  <w:t>luetellaan allekkain</w:t>
      </w:r>
    </w:p>
    <w:p w:rsidR="00F547A1" w:rsidRPr="00291D67" w:rsidRDefault="00F547A1" w:rsidP="00F547A1">
      <w:pPr>
        <w:rPr>
          <w:rFonts w:ascii="Arial" w:hAnsi="Arial" w:cs="Arial"/>
          <w:lang w:val="fi-FI"/>
        </w:rPr>
      </w:pPr>
    </w:p>
    <w:p w:rsidR="00F547A1" w:rsidRPr="00291D67" w:rsidRDefault="008342E2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Jakelu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41623C">
        <w:rPr>
          <w:rFonts w:ascii="Arial" w:hAnsi="Arial" w:cs="Arial"/>
          <w:lang w:val="fi-FI"/>
        </w:rPr>
        <w:t>Jari, Risto, Santtu</w:t>
      </w:r>
    </w:p>
    <w:p w:rsidR="00F547A1" w:rsidRPr="00291D67" w:rsidRDefault="00F547A1" w:rsidP="00F547A1">
      <w:pPr>
        <w:rPr>
          <w:rFonts w:ascii="Arial" w:hAnsi="Arial" w:cs="Arial"/>
          <w:lang w:val="fi-FI"/>
        </w:rPr>
      </w:pPr>
    </w:p>
    <w:p w:rsidR="00BF5312" w:rsidRDefault="00F547A1" w:rsidP="004A0C80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Tiedoksi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  <w:t>yleensä esimiehille, rahoittajalle tms.</w:t>
      </w:r>
    </w:p>
    <w:p w:rsidR="00BF5312" w:rsidRDefault="00BF5312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br w:type="page"/>
      </w:r>
    </w:p>
    <w:p w:rsidR="009B784F" w:rsidRDefault="00B42283" w:rsidP="0090581E">
      <w:pPr>
        <w:spacing w:after="240" w:line="360" w:lineRule="auto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lastRenderedPageBreak/>
        <w:t xml:space="preserve">Asiakaspalvelu oli loogisesti löydettävissä. Yhteystietoja kuten puhelin- ja faksinumeroita, numeroita, osoitteita ja sähköpostiosoitteita löytyi jo </w:t>
      </w:r>
      <w:r w:rsidR="00EB44AD">
        <w:rPr>
          <w:rFonts w:ascii="Arial" w:hAnsi="Arial" w:cs="Arial"/>
          <w:lang w:val="fi-FI"/>
        </w:rPr>
        <w:t>1-2</w:t>
      </w:r>
      <w:r>
        <w:rPr>
          <w:rFonts w:ascii="Arial" w:hAnsi="Arial" w:cs="Arial"/>
          <w:lang w:val="fi-FI"/>
        </w:rPr>
        <w:t xml:space="preserve"> klikkauksen jälkeen.</w:t>
      </w:r>
      <w:r w:rsidR="0023206C">
        <w:rPr>
          <w:rFonts w:ascii="Arial" w:hAnsi="Arial" w:cs="Arial"/>
          <w:lang w:val="fi-FI"/>
        </w:rPr>
        <w:t xml:space="preserve"> Samalla löytyi asiakkaalle todennäköisesti tarpeettomia yhteystietoja, </w:t>
      </w:r>
      <w:r w:rsidR="0089257E">
        <w:rPr>
          <w:rFonts w:ascii="Arial" w:hAnsi="Arial" w:cs="Arial"/>
          <w:lang w:val="fi-FI"/>
        </w:rPr>
        <w:t>esimerkiksi</w:t>
      </w:r>
      <w:r w:rsidR="0023206C">
        <w:rPr>
          <w:rFonts w:ascii="Arial" w:hAnsi="Arial" w:cs="Arial"/>
          <w:lang w:val="fi-FI"/>
        </w:rPr>
        <w:t xml:space="preserve"> rahoitus- ja patentoimiskysymyksiin lii</w:t>
      </w:r>
      <w:r w:rsidR="0089257E">
        <w:rPr>
          <w:rFonts w:ascii="Arial" w:hAnsi="Arial" w:cs="Arial"/>
          <w:lang w:val="fi-FI"/>
        </w:rPr>
        <w:t>ttyen</w:t>
      </w:r>
      <w:r w:rsidR="0023206C">
        <w:rPr>
          <w:rFonts w:ascii="Arial" w:hAnsi="Arial" w:cs="Arial"/>
          <w:lang w:val="fi-FI"/>
        </w:rPr>
        <w:t>.</w:t>
      </w:r>
      <w:r w:rsidR="00115A1B">
        <w:rPr>
          <w:rFonts w:ascii="Arial" w:hAnsi="Arial" w:cs="Arial"/>
          <w:lang w:val="fi-FI"/>
        </w:rPr>
        <w:t xml:space="preserve"> Mielestämme sivusto on hyvinkin lähestyttävä niin </w:t>
      </w:r>
      <w:r w:rsidR="005D2839">
        <w:rPr>
          <w:rFonts w:ascii="Arial" w:hAnsi="Arial" w:cs="Arial"/>
          <w:lang w:val="fi-FI"/>
        </w:rPr>
        <w:t>tietotekniikkaan perehtyneille ku</w:t>
      </w:r>
      <w:r w:rsidR="001A2C81">
        <w:rPr>
          <w:rFonts w:ascii="Arial" w:hAnsi="Arial" w:cs="Arial"/>
          <w:lang w:val="fi-FI"/>
        </w:rPr>
        <w:t>in perehtymättömillekin. Suomenkielisen version lisäksi sivusto on käännetty myös 25 muulle kielelle</w:t>
      </w:r>
      <w:r w:rsidR="00887148">
        <w:rPr>
          <w:rFonts w:ascii="Arial" w:hAnsi="Arial" w:cs="Arial"/>
          <w:lang w:val="fi-FI"/>
        </w:rPr>
        <w:t>, joten vierasta kieltä puhuvat asiakkaatkin todennäköisesti löytävät sivustolta hakemaansa tietoa.</w:t>
      </w:r>
    </w:p>
    <w:p w:rsidR="009B784F" w:rsidRDefault="0023206C" w:rsidP="0090581E">
      <w:pPr>
        <w:spacing w:after="240" w:line="360" w:lineRule="auto"/>
        <w:rPr>
          <w:rFonts w:ascii="Arial" w:hAnsi="Arial" w:cs="Arial"/>
          <w:lang w:val="fi-FI"/>
        </w:rPr>
      </w:pPr>
      <w:r>
        <w:rPr>
          <w:rFonts w:ascii="Arial" w:hAnsi="Arial" w:cs="Arial"/>
          <w:noProof/>
          <w:lang w:val="fi-FI" w:eastAsia="fi-FI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1628140</wp:posOffset>
                </wp:positionV>
                <wp:extent cx="6269990" cy="4429125"/>
                <wp:effectExtent l="0" t="0" r="16510" b="2857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9990" cy="44291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0B1" w:rsidRDefault="004A0C80" w:rsidP="002A50B1">
                            <w:pPr>
                              <w:ind w:left="360"/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 xml:space="preserve">Muistioon kirjataan </w:t>
                            </w:r>
                            <w:r w:rsidRPr="004A0C80">
                              <w:rPr>
                                <w:rFonts w:ascii="Arial" w:hAnsi="Arial" w:cs="Arial"/>
                                <w:b/>
                                <w:sz w:val="32"/>
                                <w:lang w:val="fi-FI"/>
                              </w:rPr>
                              <w:t>palaverissa käytyä keskustelua, sovittuja asioita ja tehdyt päätökset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 xml:space="preserve">. </w:t>
                            </w:r>
                          </w:p>
                          <w:p w:rsidR="00951691" w:rsidRDefault="00951691" w:rsidP="002A50B1">
                            <w:pPr>
                              <w:ind w:left="360"/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</w:pPr>
                          </w:p>
                          <w:p w:rsidR="004A0C80" w:rsidRPr="004A0C80" w:rsidRDefault="004A0C80" w:rsidP="004A0C8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</w:pPr>
                            <w:r w:rsidRPr="004A0C80"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>Kirjaa asiat kokonaisin lausein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 xml:space="preserve"> niin, että ne voi ymmärtää, vaikka ei ole ollut palaverissa läsnä.</w:t>
                            </w:r>
                            <w:r w:rsidRPr="004A0C80"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 xml:space="preserve"> </w:t>
                            </w:r>
                          </w:p>
                          <w:p w:rsidR="004A0C80" w:rsidRPr="004A0C80" w:rsidRDefault="004A0C80" w:rsidP="004A0C8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</w:pPr>
                            <w:r w:rsidRPr="004A0C80"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 xml:space="preserve">Usein </w:t>
                            </w:r>
                            <w:r w:rsidR="00E31DA8"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>k</w:t>
                            </w:r>
                            <w:r w:rsidRPr="004A0C80"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>annattaa kirjata keskustelua ja esillä olleita eri vaihtoe</w:t>
                            </w:r>
                            <w:r w:rsidR="002A50B1"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>h</w:t>
                            </w:r>
                            <w:r w:rsidRPr="004A0C80"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>toja, jotta jatkossa voidaan palauttaa mieleen pää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>töksenteon taustaa ja vaiheita.</w:t>
                            </w:r>
                          </w:p>
                          <w:p w:rsidR="004A0C80" w:rsidRPr="004A0C80" w:rsidRDefault="004A0C80" w:rsidP="004A0C8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</w:pPr>
                            <w:r w:rsidRPr="004A0C80"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 xml:space="preserve">Vastuuhenkilö, päivämäärät, aikarajat jne. kannattaa aina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 xml:space="preserve">sopia ja </w:t>
                            </w:r>
                            <w:r w:rsidRPr="004A0C80"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>laittaa näkyviin.</w:t>
                            </w:r>
                          </w:p>
                          <w:p w:rsidR="004A0C80" w:rsidRPr="004A0C80" w:rsidRDefault="004A0C80" w:rsidP="004A0C8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</w:pPr>
                            <w:r w:rsidRPr="004A0C80"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>Osallistujat-kohtaan voidaan myös merkitä jokaisen ryhmän jäsenen kohdalle ”läsnä” tai ”poissa”.</w:t>
                            </w:r>
                          </w:p>
                          <w:p w:rsidR="002A50B1" w:rsidRDefault="004A0C80" w:rsidP="004A0C8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</w:pPr>
                            <w:r w:rsidRPr="004A0C80"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>Tässä pohjassa muistio jatkuu mallin vuoksi toiselle sivulle, jolloin ylätunnisteen sivunumerointi toimii automaattisesti. Pohja noudattaa suomalaista asiakirjastandardia.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 xml:space="preserve"> </w:t>
                            </w:r>
                          </w:p>
                          <w:p w:rsidR="004A0C80" w:rsidRPr="004A0C80" w:rsidRDefault="004A0C80" w:rsidP="004A0C8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</w:pPr>
                            <w:r w:rsidRPr="004A0C80">
                              <w:rPr>
                                <w:rFonts w:ascii="Arial" w:hAnsi="Arial" w:cs="Arial"/>
                                <w:color w:val="FF0000"/>
                                <w:sz w:val="32"/>
                                <w:lang w:val="fi-FI"/>
                              </w:rPr>
                              <w:t>Säilytä tekstin asettelut!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lang w:val="fi-FI"/>
                              </w:rPr>
                              <w:t xml:space="preserve"> </w:t>
                            </w:r>
                            <w:r w:rsidRPr="004A0C80">
                              <w:rPr>
                                <w:rFonts w:ascii="Arial" w:hAnsi="Arial" w:cs="Arial"/>
                                <w:color w:val="FF0000"/>
                                <w:sz w:val="32"/>
                                <w:lang w:val="fi-FI"/>
                              </w:rPr>
                              <w:t xml:space="preserve">Poista </w:t>
                            </w:r>
                            <w:r w:rsidR="0039267A">
                              <w:rPr>
                                <w:rFonts w:ascii="Arial" w:hAnsi="Arial" w:cs="Arial"/>
                                <w:color w:val="FF0000"/>
                                <w:sz w:val="32"/>
                                <w:lang w:val="fi-FI"/>
                              </w:rPr>
                              <w:t xml:space="preserve">punaiset </w:t>
                            </w:r>
                            <w:r w:rsidRPr="004A0C80">
                              <w:rPr>
                                <w:rFonts w:ascii="Arial" w:hAnsi="Arial" w:cs="Arial"/>
                                <w:color w:val="FF0000"/>
                                <w:sz w:val="32"/>
                                <w:lang w:val="fi-FI"/>
                              </w:rPr>
                              <w:t>ohjetekstit ja inforuudut</w:t>
                            </w:r>
                            <w:r w:rsidR="00E31DA8">
                              <w:rPr>
                                <w:rFonts w:ascii="Arial" w:hAnsi="Arial" w:cs="Arial"/>
                                <w:color w:val="FF0000"/>
                                <w:sz w:val="32"/>
                                <w:lang w:val="fi-FI"/>
                              </w:rPr>
                              <w:t xml:space="preserve"> (valitse kuvion kehys aktiiviseksi -&gt; </w:t>
                            </w:r>
                            <w:proofErr w:type="spellStart"/>
                            <w:r w:rsidR="00E31DA8">
                              <w:rPr>
                                <w:rFonts w:ascii="Arial" w:hAnsi="Arial" w:cs="Arial"/>
                                <w:color w:val="FF0000"/>
                                <w:sz w:val="32"/>
                                <w:lang w:val="fi-FI"/>
                              </w:rPr>
                              <w:t>Delete</w:t>
                            </w:r>
                            <w:proofErr w:type="spellEnd"/>
                            <w:r w:rsidR="00E31DA8">
                              <w:rPr>
                                <w:rFonts w:ascii="Arial" w:hAnsi="Arial" w:cs="Arial"/>
                                <w:color w:val="FF0000"/>
                                <w:sz w:val="32"/>
                                <w:lang w:val="fi-FI"/>
                              </w:rPr>
                              <w:t>)</w:t>
                            </w:r>
                            <w:r w:rsidRPr="004A0C80">
                              <w:rPr>
                                <w:rFonts w:ascii="Arial" w:hAnsi="Arial" w:cs="Arial"/>
                                <w:color w:val="FF0000"/>
                                <w:sz w:val="32"/>
                                <w:lang w:val="fi-FI"/>
                              </w:rPr>
                              <w:t>!</w:t>
                            </w:r>
                          </w:p>
                          <w:p w:rsidR="004A0C80" w:rsidRPr="004A0C80" w:rsidRDefault="004A0C80" w:rsidP="004A0C80">
                            <w:pPr>
                              <w:rPr>
                                <w:sz w:val="20"/>
                                <w:lang w:val="fi-F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0;margin-top:128.2pt;width:493.7pt;height:348.7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2A50B1" w:rsidRDefault="004A0C80" w:rsidP="002A50B1">
                      <w:pPr>
                        <w:ind w:left="360"/>
                        <w:rPr>
                          <w:rFonts w:ascii="Arial" w:hAnsi="Arial" w:cs="Arial"/>
                          <w:sz w:val="32"/>
                          <w:lang w:val="fi-FI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lang w:val="fi-FI"/>
                        </w:rPr>
                        <w:t xml:space="preserve">Muistioon kirjataan </w:t>
                      </w:r>
                      <w:r w:rsidRPr="004A0C80">
                        <w:rPr>
                          <w:rFonts w:ascii="Arial" w:hAnsi="Arial" w:cs="Arial"/>
                          <w:b/>
                          <w:sz w:val="32"/>
                          <w:lang w:val="fi-FI"/>
                        </w:rPr>
                        <w:t>palaverissa käytyä keskustelua, sovittuja asioita ja tehdyt päätökset</w:t>
                      </w:r>
                      <w:r>
                        <w:rPr>
                          <w:rFonts w:ascii="Arial" w:hAnsi="Arial" w:cs="Arial"/>
                          <w:sz w:val="32"/>
                          <w:lang w:val="fi-FI"/>
                        </w:rPr>
                        <w:t xml:space="preserve">. </w:t>
                      </w:r>
                    </w:p>
                    <w:p w:rsidR="00951691" w:rsidRDefault="00951691" w:rsidP="002A50B1">
                      <w:pPr>
                        <w:ind w:left="360"/>
                        <w:rPr>
                          <w:rFonts w:ascii="Arial" w:hAnsi="Arial" w:cs="Arial"/>
                          <w:sz w:val="32"/>
                          <w:lang w:val="fi-FI"/>
                        </w:rPr>
                      </w:pPr>
                    </w:p>
                    <w:p w:rsidR="004A0C80" w:rsidRPr="004A0C80" w:rsidRDefault="004A0C80" w:rsidP="004A0C80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2"/>
                          <w:lang w:val="fi-FI"/>
                        </w:rPr>
                      </w:pP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>Kirjaa asiat kokonaisin lausein</w:t>
                      </w:r>
                      <w:r>
                        <w:rPr>
                          <w:rFonts w:ascii="Arial" w:hAnsi="Arial" w:cs="Arial"/>
                          <w:sz w:val="32"/>
                          <w:lang w:val="fi-FI"/>
                        </w:rPr>
                        <w:t xml:space="preserve"> niin, että ne voi ymmärtää, vaikka ei ole ollut palaverissa läsnä.</w:t>
                      </w: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 xml:space="preserve"> </w:t>
                      </w:r>
                    </w:p>
                    <w:p w:rsidR="004A0C80" w:rsidRPr="004A0C80" w:rsidRDefault="004A0C80" w:rsidP="004A0C80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2"/>
                          <w:lang w:val="fi-FI"/>
                        </w:rPr>
                      </w:pP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 xml:space="preserve">Usein </w:t>
                      </w:r>
                      <w:r w:rsidR="00E31DA8">
                        <w:rPr>
                          <w:rFonts w:ascii="Arial" w:hAnsi="Arial" w:cs="Arial"/>
                          <w:sz w:val="32"/>
                          <w:lang w:val="fi-FI"/>
                        </w:rPr>
                        <w:t>k</w:t>
                      </w: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>annattaa kirjata keskustelua ja esillä olleita eri vaihtoe</w:t>
                      </w:r>
                      <w:r w:rsidR="002A50B1">
                        <w:rPr>
                          <w:rFonts w:ascii="Arial" w:hAnsi="Arial" w:cs="Arial"/>
                          <w:sz w:val="32"/>
                          <w:lang w:val="fi-FI"/>
                        </w:rPr>
                        <w:t>h</w:t>
                      </w: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>toja, jotta jatkossa voidaan palauttaa mieleen pää</w:t>
                      </w:r>
                      <w:r>
                        <w:rPr>
                          <w:rFonts w:ascii="Arial" w:hAnsi="Arial" w:cs="Arial"/>
                          <w:sz w:val="32"/>
                          <w:lang w:val="fi-FI"/>
                        </w:rPr>
                        <w:t>töksenteon taustaa ja vaiheita.</w:t>
                      </w:r>
                    </w:p>
                    <w:p w:rsidR="004A0C80" w:rsidRPr="004A0C80" w:rsidRDefault="004A0C80" w:rsidP="004A0C80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2"/>
                          <w:lang w:val="fi-FI"/>
                        </w:rPr>
                      </w:pP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 xml:space="preserve">Vastuuhenkilö, päivämäärät, aikarajat jne. kannattaa aina </w:t>
                      </w:r>
                      <w:r>
                        <w:rPr>
                          <w:rFonts w:ascii="Arial" w:hAnsi="Arial" w:cs="Arial"/>
                          <w:sz w:val="32"/>
                          <w:lang w:val="fi-FI"/>
                        </w:rPr>
                        <w:t xml:space="preserve">sopia ja </w:t>
                      </w: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>laittaa näkyviin.</w:t>
                      </w:r>
                    </w:p>
                    <w:p w:rsidR="004A0C80" w:rsidRPr="004A0C80" w:rsidRDefault="004A0C80" w:rsidP="004A0C80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2"/>
                          <w:lang w:val="fi-FI"/>
                        </w:rPr>
                      </w:pP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>Osallistujat-kohtaan voidaan myös merkitä jokaisen ryhmän jäsenen kohdalle ”läsnä” tai ”poissa”.</w:t>
                      </w:r>
                    </w:p>
                    <w:p w:rsidR="002A50B1" w:rsidRDefault="004A0C80" w:rsidP="004A0C80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2"/>
                          <w:lang w:val="fi-FI"/>
                        </w:rPr>
                      </w:pPr>
                      <w:r w:rsidRPr="004A0C80">
                        <w:rPr>
                          <w:rFonts w:ascii="Arial" w:hAnsi="Arial" w:cs="Arial"/>
                          <w:sz w:val="32"/>
                          <w:lang w:val="fi-FI"/>
                        </w:rPr>
                        <w:t>Tässä pohjassa muistio jatkuu mallin vuoksi toiselle sivulle, jolloin ylätunnisteen sivunumerointi toimii automaattisesti. Pohja noudattaa suomalaista asiakirjastandardia.</w:t>
                      </w:r>
                      <w:r>
                        <w:rPr>
                          <w:rFonts w:ascii="Arial" w:hAnsi="Arial" w:cs="Arial"/>
                          <w:sz w:val="32"/>
                          <w:lang w:val="fi-FI"/>
                        </w:rPr>
                        <w:t xml:space="preserve"> </w:t>
                      </w:r>
                    </w:p>
                    <w:p w:rsidR="004A0C80" w:rsidRPr="004A0C80" w:rsidRDefault="004A0C80" w:rsidP="004A0C80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2"/>
                          <w:lang w:val="fi-FI"/>
                        </w:rPr>
                      </w:pPr>
                      <w:r w:rsidRPr="004A0C80">
                        <w:rPr>
                          <w:rFonts w:ascii="Arial" w:hAnsi="Arial" w:cs="Arial"/>
                          <w:color w:val="FF0000"/>
                          <w:sz w:val="32"/>
                          <w:lang w:val="fi-FI"/>
                        </w:rPr>
                        <w:t>Säilytä tekstin asettelut!</w:t>
                      </w:r>
                      <w:r>
                        <w:rPr>
                          <w:rFonts w:ascii="Arial" w:hAnsi="Arial" w:cs="Arial"/>
                          <w:sz w:val="32"/>
                          <w:lang w:val="fi-FI"/>
                        </w:rPr>
                        <w:t xml:space="preserve"> </w:t>
                      </w:r>
                      <w:r w:rsidRPr="004A0C80">
                        <w:rPr>
                          <w:rFonts w:ascii="Arial" w:hAnsi="Arial" w:cs="Arial"/>
                          <w:color w:val="FF0000"/>
                          <w:sz w:val="32"/>
                          <w:lang w:val="fi-FI"/>
                        </w:rPr>
                        <w:t xml:space="preserve">Poista </w:t>
                      </w:r>
                      <w:r w:rsidR="0039267A">
                        <w:rPr>
                          <w:rFonts w:ascii="Arial" w:hAnsi="Arial" w:cs="Arial"/>
                          <w:color w:val="FF0000"/>
                          <w:sz w:val="32"/>
                          <w:lang w:val="fi-FI"/>
                        </w:rPr>
                        <w:t xml:space="preserve">punaiset </w:t>
                      </w:r>
                      <w:r w:rsidRPr="004A0C80">
                        <w:rPr>
                          <w:rFonts w:ascii="Arial" w:hAnsi="Arial" w:cs="Arial"/>
                          <w:color w:val="FF0000"/>
                          <w:sz w:val="32"/>
                          <w:lang w:val="fi-FI"/>
                        </w:rPr>
                        <w:t>ohjetekstit ja inforuudut</w:t>
                      </w:r>
                      <w:r w:rsidR="00E31DA8">
                        <w:rPr>
                          <w:rFonts w:ascii="Arial" w:hAnsi="Arial" w:cs="Arial"/>
                          <w:color w:val="FF0000"/>
                          <w:sz w:val="32"/>
                          <w:lang w:val="fi-FI"/>
                        </w:rPr>
                        <w:t xml:space="preserve"> (valitse kuvion kehys aktiiviseksi -&gt; </w:t>
                      </w:r>
                      <w:proofErr w:type="spellStart"/>
                      <w:r w:rsidR="00E31DA8">
                        <w:rPr>
                          <w:rFonts w:ascii="Arial" w:hAnsi="Arial" w:cs="Arial"/>
                          <w:color w:val="FF0000"/>
                          <w:sz w:val="32"/>
                          <w:lang w:val="fi-FI"/>
                        </w:rPr>
                        <w:t>Delete</w:t>
                      </w:r>
                      <w:proofErr w:type="spellEnd"/>
                      <w:r w:rsidR="00E31DA8">
                        <w:rPr>
                          <w:rFonts w:ascii="Arial" w:hAnsi="Arial" w:cs="Arial"/>
                          <w:color w:val="FF0000"/>
                          <w:sz w:val="32"/>
                          <w:lang w:val="fi-FI"/>
                        </w:rPr>
                        <w:t>)</w:t>
                      </w:r>
                      <w:r w:rsidRPr="004A0C80">
                        <w:rPr>
                          <w:rFonts w:ascii="Arial" w:hAnsi="Arial" w:cs="Arial"/>
                          <w:color w:val="FF0000"/>
                          <w:sz w:val="32"/>
                          <w:lang w:val="fi-FI"/>
                        </w:rPr>
                        <w:t>!</w:t>
                      </w:r>
                    </w:p>
                    <w:p w:rsidR="004A0C80" w:rsidRPr="004A0C80" w:rsidRDefault="004A0C80" w:rsidP="004A0C80">
                      <w:pPr>
                        <w:rPr>
                          <w:sz w:val="20"/>
                          <w:lang w:val="fi-F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784F" w:rsidRPr="004A0C80" w:rsidRDefault="009B784F" w:rsidP="00B42283">
      <w:pPr>
        <w:rPr>
          <w:rFonts w:ascii="Arial" w:hAnsi="Arial" w:cs="Arial"/>
          <w:lang w:val="fi-FI"/>
        </w:rPr>
      </w:pPr>
    </w:p>
    <w:sectPr w:rsidR="009B784F" w:rsidRPr="004A0C80" w:rsidSect="00F547A1">
      <w:headerReference w:type="default" r:id="rId7"/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4DBD" w:rsidRDefault="00544DBD">
      <w:r>
        <w:separator/>
      </w:r>
    </w:p>
  </w:endnote>
  <w:endnote w:type="continuationSeparator" w:id="0">
    <w:p w:rsidR="00544DBD" w:rsidRDefault="00544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4DBD" w:rsidRDefault="00544DBD">
      <w:r>
        <w:separator/>
      </w:r>
    </w:p>
  </w:footnote>
  <w:footnote w:type="continuationSeparator" w:id="0">
    <w:p w:rsidR="00544DBD" w:rsidRDefault="00544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1D67" w:rsidRPr="00291D67" w:rsidRDefault="00824555" w:rsidP="00F547A1">
    <w:pPr>
      <w:rPr>
        <w:rStyle w:val="Sivunumero"/>
        <w:rFonts w:ascii="Arial" w:hAnsi="Arial" w:cs="Arial"/>
        <w:lang w:val="fi-FI"/>
      </w:rPr>
    </w:pPr>
    <w:r>
      <w:rPr>
        <w:rFonts w:ascii="Arial" w:hAnsi="Arial" w:cs="Arial"/>
        <w:b/>
        <w:lang w:val="fi-FI"/>
      </w:rPr>
      <w:t xml:space="preserve">IN00BP74 &gt; </w:t>
    </w:r>
    <w:r w:rsidR="002A50B1">
      <w:rPr>
        <w:rFonts w:ascii="Arial" w:hAnsi="Arial" w:cs="Arial"/>
        <w:b/>
        <w:lang w:val="fi-FI"/>
      </w:rPr>
      <w:t>Asiantuntijaviestintä</w:t>
    </w:r>
    <w:r w:rsidR="00291D67" w:rsidRPr="00350E1F">
      <w:rPr>
        <w:rFonts w:ascii="Arial" w:hAnsi="Arial" w:cs="Arial"/>
        <w:lang w:val="fi-FI"/>
      </w:rPr>
      <w:tab/>
    </w:r>
    <w:r w:rsidR="00291D67" w:rsidRPr="00350E1F">
      <w:rPr>
        <w:rFonts w:ascii="Arial" w:hAnsi="Arial" w:cs="Arial"/>
        <w:lang w:val="fi-FI"/>
      </w:rPr>
      <w:tab/>
    </w:r>
    <w:r w:rsidR="00291D67" w:rsidRPr="00350E1F">
      <w:rPr>
        <w:rFonts w:ascii="Arial" w:hAnsi="Arial" w:cs="Arial"/>
        <w:b/>
        <w:lang w:val="fi-FI"/>
      </w:rPr>
      <w:t>Muistio</w:t>
    </w:r>
    <w:r w:rsidR="00291D67" w:rsidRPr="00350E1F">
      <w:rPr>
        <w:rFonts w:ascii="Arial" w:hAnsi="Arial" w:cs="Arial"/>
        <w:lang w:val="fi-FI"/>
      </w:rPr>
      <w:tab/>
    </w:r>
    <w:r w:rsidR="00291D67" w:rsidRPr="00350E1F">
      <w:rPr>
        <w:rFonts w:ascii="Arial" w:hAnsi="Arial" w:cs="Arial"/>
        <w:lang w:val="fi-FI"/>
      </w:rPr>
      <w:tab/>
    </w:r>
    <w:r>
      <w:rPr>
        <w:rFonts w:ascii="Arial" w:hAnsi="Arial" w:cs="Arial"/>
        <w:lang w:val="fi-FI"/>
      </w:rPr>
      <w:t>1</w:t>
    </w:r>
    <w:r w:rsidR="00291D67" w:rsidRPr="00350E1F">
      <w:rPr>
        <w:rFonts w:ascii="Arial" w:hAnsi="Arial" w:cs="Arial"/>
        <w:lang w:val="fi-FI"/>
      </w:rPr>
      <w:t>/20</w:t>
    </w:r>
    <w:r w:rsidR="005A290A" w:rsidRPr="00350E1F">
      <w:rPr>
        <w:rFonts w:ascii="Arial" w:hAnsi="Arial" w:cs="Arial"/>
        <w:lang w:val="fi-FI"/>
      </w:rPr>
      <w:t>1</w:t>
    </w:r>
    <w:r>
      <w:rPr>
        <w:rFonts w:ascii="Arial" w:hAnsi="Arial" w:cs="Arial"/>
        <w:lang w:val="fi-FI"/>
      </w:rPr>
      <w:t>7</w:t>
    </w:r>
    <w:r w:rsidR="00291D67" w:rsidRPr="00350E1F">
      <w:rPr>
        <w:rFonts w:ascii="Arial" w:hAnsi="Arial" w:cs="Arial"/>
        <w:lang w:val="fi-FI"/>
      </w:rPr>
      <w:tab/>
    </w:r>
    <w:r w:rsidR="00291D67" w:rsidRPr="00291D67">
      <w:rPr>
        <w:rStyle w:val="Sivunumero"/>
        <w:rFonts w:ascii="Arial" w:hAnsi="Arial" w:cs="Arial"/>
      </w:rPr>
      <w:fldChar w:fldCharType="begin"/>
    </w:r>
    <w:r w:rsidR="00291D67" w:rsidRPr="00350E1F">
      <w:rPr>
        <w:rStyle w:val="Sivunumero"/>
        <w:rFonts w:ascii="Arial" w:hAnsi="Arial" w:cs="Arial"/>
        <w:lang w:val="fi-FI"/>
      </w:rPr>
      <w:instrText xml:space="preserve"> PAGE </w:instrText>
    </w:r>
    <w:r w:rsidR="00291D67" w:rsidRPr="00291D67">
      <w:rPr>
        <w:rStyle w:val="Sivunumero"/>
        <w:rFonts w:ascii="Arial" w:hAnsi="Arial" w:cs="Arial"/>
      </w:rPr>
      <w:fldChar w:fldCharType="separate"/>
    </w:r>
    <w:r w:rsidR="00BD73F4">
      <w:rPr>
        <w:rStyle w:val="Sivunumero"/>
        <w:rFonts w:ascii="Arial" w:hAnsi="Arial" w:cs="Arial"/>
        <w:noProof/>
        <w:lang w:val="fi-FI"/>
      </w:rPr>
      <w:t>2</w:t>
    </w:r>
    <w:r w:rsidR="00291D67" w:rsidRPr="00291D67">
      <w:rPr>
        <w:rStyle w:val="Sivunumero"/>
        <w:rFonts w:ascii="Arial" w:hAnsi="Arial" w:cs="Arial"/>
      </w:rPr>
      <w:fldChar w:fldCharType="end"/>
    </w:r>
    <w:r w:rsidR="00291D67" w:rsidRPr="00350E1F">
      <w:rPr>
        <w:rStyle w:val="Sivunumero"/>
        <w:rFonts w:ascii="Arial" w:hAnsi="Arial" w:cs="Arial"/>
        <w:lang w:val="fi-FI"/>
      </w:rPr>
      <w:t xml:space="preserve"> (</w:t>
    </w:r>
    <w:r w:rsidR="00291D67" w:rsidRPr="00291D67">
      <w:rPr>
        <w:rStyle w:val="Sivunumero"/>
        <w:rFonts w:ascii="Arial" w:hAnsi="Arial" w:cs="Arial"/>
      </w:rPr>
      <w:fldChar w:fldCharType="begin"/>
    </w:r>
    <w:r w:rsidR="00291D67" w:rsidRPr="00350E1F">
      <w:rPr>
        <w:rStyle w:val="Sivunumero"/>
        <w:rFonts w:ascii="Arial" w:hAnsi="Arial" w:cs="Arial"/>
        <w:lang w:val="fi-FI"/>
      </w:rPr>
      <w:instrText xml:space="preserve"> NUMPAGES </w:instrText>
    </w:r>
    <w:r w:rsidR="00291D67" w:rsidRPr="00291D67">
      <w:rPr>
        <w:rStyle w:val="Sivunumero"/>
        <w:rFonts w:ascii="Arial" w:hAnsi="Arial" w:cs="Arial"/>
      </w:rPr>
      <w:fldChar w:fldCharType="separate"/>
    </w:r>
    <w:r w:rsidR="00BD73F4">
      <w:rPr>
        <w:rStyle w:val="Sivunumero"/>
        <w:rFonts w:ascii="Arial" w:hAnsi="Arial" w:cs="Arial"/>
        <w:noProof/>
        <w:lang w:val="fi-FI"/>
      </w:rPr>
      <w:t>2</w:t>
    </w:r>
    <w:r w:rsidR="00291D67" w:rsidRPr="00291D67">
      <w:rPr>
        <w:rStyle w:val="Sivunumero"/>
        <w:rFonts w:ascii="Arial" w:hAnsi="Arial" w:cs="Arial"/>
      </w:rPr>
      <w:fldChar w:fldCharType="end"/>
    </w:r>
    <w:r w:rsidR="00291D67" w:rsidRPr="00291D67">
      <w:rPr>
        <w:rStyle w:val="Sivunumero"/>
        <w:rFonts w:ascii="Arial" w:hAnsi="Arial" w:cs="Arial"/>
        <w:lang w:val="fi-FI"/>
      </w:rPr>
      <w:t>)</w:t>
    </w:r>
  </w:p>
  <w:p w:rsidR="00291D67" w:rsidRPr="00291D67" w:rsidRDefault="00291D67" w:rsidP="00F547A1">
    <w:pPr>
      <w:rPr>
        <w:rStyle w:val="Sivunumero"/>
        <w:rFonts w:ascii="Arial" w:hAnsi="Arial" w:cs="Arial"/>
        <w:lang w:val="fi-FI"/>
      </w:rPr>
    </w:pPr>
    <w:r w:rsidRPr="00291D67">
      <w:rPr>
        <w:rStyle w:val="Sivunumero"/>
        <w:rFonts w:ascii="Arial" w:hAnsi="Arial" w:cs="Arial"/>
        <w:lang w:val="fi-FI"/>
      </w:rPr>
      <w:t xml:space="preserve">OAMK </w:t>
    </w:r>
    <w:r w:rsidR="002A50B1">
      <w:rPr>
        <w:rStyle w:val="Sivunumero"/>
        <w:rFonts w:ascii="Arial" w:hAnsi="Arial" w:cs="Arial"/>
        <w:lang w:val="fi-FI"/>
      </w:rPr>
      <w:t>Kotkantien kampus</w:t>
    </w:r>
  </w:p>
  <w:p w:rsidR="00291D67" w:rsidRPr="00291D67" w:rsidRDefault="002A50B1" w:rsidP="00F547A1">
    <w:pPr>
      <w:rPr>
        <w:rStyle w:val="Sivunumero"/>
        <w:rFonts w:ascii="Arial" w:hAnsi="Arial" w:cs="Arial"/>
        <w:lang w:val="fi-FI"/>
      </w:rPr>
    </w:pPr>
    <w:r>
      <w:rPr>
        <w:rStyle w:val="Sivunumero"/>
        <w:rFonts w:ascii="Arial" w:hAnsi="Arial" w:cs="Arial"/>
        <w:lang w:val="fi-FI"/>
      </w:rPr>
      <w:t>Informaatioteknologian</w:t>
    </w:r>
    <w:r w:rsidR="00350E1F" w:rsidRPr="00291D67">
      <w:rPr>
        <w:rStyle w:val="Sivunumero"/>
        <w:rFonts w:ascii="Arial" w:hAnsi="Arial" w:cs="Arial"/>
        <w:lang w:val="fi-FI"/>
      </w:rPr>
      <w:t xml:space="preserve"> osasto</w:t>
    </w:r>
  </w:p>
  <w:p w:rsidR="00291D67" w:rsidRPr="00291D67" w:rsidRDefault="00291D67" w:rsidP="00F547A1">
    <w:pPr>
      <w:rPr>
        <w:rStyle w:val="Sivunumero"/>
        <w:rFonts w:ascii="Arial" w:hAnsi="Arial" w:cs="Arial"/>
        <w:lang w:val="fi-FI"/>
      </w:rPr>
    </w:pPr>
    <w:r w:rsidRPr="00291D67">
      <w:rPr>
        <w:rStyle w:val="Sivunumero"/>
        <w:rFonts w:ascii="Arial" w:hAnsi="Arial" w:cs="Arial"/>
        <w:lang w:val="fi-FI"/>
      </w:rPr>
      <w:t xml:space="preserve">Ryhmä </w:t>
    </w:r>
    <w:r w:rsidR="002A50B1">
      <w:rPr>
        <w:rStyle w:val="Sivunumero"/>
        <w:rFonts w:ascii="Arial" w:hAnsi="Arial" w:cs="Arial"/>
        <w:lang w:val="fi-FI"/>
      </w:rPr>
      <w:t>X</w:t>
    </w:r>
    <w:r w:rsidR="002A50B1">
      <w:rPr>
        <w:rStyle w:val="Sivunumero"/>
        <w:rFonts w:ascii="Arial" w:hAnsi="Arial" w:cs="Arial"/>
        <w:lang w:val="fi-FI"/>
      </w:rPr>
      <w:tab/>
    </w:r>
    <w:r w:rsidR="002A50B1">
      <w:rPr>
        <w:rStyle w:val="Sivunumero"/>
        <w:rFonts w:ascii="Arial" w:hAnsi="Arial" w:cs="Arial"/>
        <w:lang w:val="fi-FI"/>
      </w:rPr>
      <w:tab/>
    </w:r>
    <w:r w:rsidRPr="00291D67">
      <w:rPr>
        <w:rStyle w:val="Sivunumero"/>
        <w:rFonts w:ascii="Arial" w:hAnsi="Arial" w:cs="Arial"/>
        <w:lang w:val="fi-FI"/>
      </w:rPr>
      <w:tab/>
    </w:r>
    <w:r w:rsidRPr="00291D67">
      <w:rPr>
        <w:rStyle w:val="Sivunumero"/>
        <w:rFonts w:ascii="Arial" w:hAnsi="Arial" w:cs="Arial"/>
        <w:lang w:val="fi-FI"/>
      </w:rPr>
      <w:tab/>
    </w:r>
    <w:r w:rsidR="00350E1F">
      <w:rPr>
        <w:rStyle w:val="Sivunumero"/>
        <w:rFonts w:ascii="Arial" w:hAnsi="Arial" w:cs="Arial"/>
        <w:lang w:val="fi-FI"/>
      </w:rPr>
      <w:t>1</w:t>
    </w:r>
    <w:r w:rsidR="00824555">
      <w:rPr>
        <w:rStyle w:val="Sivunumero"/>
        <w:rFonts w:ascii="Arial" w:hAnsi="Arial" w:cs="Arial"/>
        <w:lang w:val="fi-FI"/>
      </w:rPr>
      <w:t>9</w:t>
    </w:r>
    <w:r w:rsidR="00350E1F">
      <w:rPr>
        <w:rStyle w:val="Sivunumero"/>
        <w:rFonts w:ascii="Arial" w:hAnsi="Arial" w:cs="Arial"/>
        <w:lang w:val="fi-FI"/>
      </w:rPr>
      <w:t>.9</w:t>
    </w:r>
    <w:r w:rsidRPr="00291D67">
      <w:rPr>
        <w:rStyle w:val="Sivunumero"/>
        <w:rFonts w:ascii="Arial" w:hAnsi="Arial" w:cs="Arial"/>
        <w:lang w:val="fi-FI"/>
      </w:rPr>
      <w:t>.201</w:t>
    </w:r>
    <w:r w:rsidR="00824555">
      <w:rPr>
        <w:rStyle w:val="Sivunumero"/>
        <w:rFonts w:ascii="Arial" w:hAnsi="Arial" w:cs="Arial"/>
        <w:lang w:val="fi-FI"/>
      </w:rPr>
      <w:t>7</w:t>
    </w:r>
  </w:p>
  <w:p w:rsidR="00291D67" w:rsidRPr="00291D67" w:rsidRDefault="00291D67" w:rsidP="00F547A1">
    <w:pPr>
      <w:rPr>
        <w:rStyle w:val="Sivunumero"/>
        <w:rFonts w:ascii="Arial" w:hAnsi="Arial" w:cs="Arial"/>
        <w:lang w:val="fi-FI"/>
      </w:rPr>
    </w:pPr>
  </w:p>
  <w:p w:rsidR="00291D67" w:rsidRPr="00291D67" w:rsidRDefault="00291D67" w:rsidP="00F547A1">
    <w:pPr>
      <w:rPr>
        <w:rFonts w:ascii="Arial" w:hAnsi="Arial" w:cs="Arial"/>
        <w:lang w:val="fi-FI"/>
      </w:rPr>
    </w:pPr>
  </w:p>
  <w:p w:rsidR="00291D67" w:rsidRPr="00291D67" w:rsidRDefault="00291D67">
    <w:pPr>
      <w:pStyle w:val="Yltunniste"/>
      <w:rPr>
        <w:rFonts w:ascii="Arial" w:hAnsi="Arial" w:cs="Arial"/>
        <w:lang w:val="fi-F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27EB4"/>
    <w:multiLevelType w:val="hybridMultilevel"/>
    <w:tmpl w:val="785CF5C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7A1"/>
    <w:rsid w:val="00012493"/>
    <w:rsid w:val="00040C82"/>
    <w:rsid w:val="0004675D"/>
    <w:rsid w:val="000A51D6"/>
    <w:rsid w:val="001029B5"/>
    <w:rsid w:val="00115A1B"/>
    <w:rsid w:val="00120C01"/>
    <w:rsid w:val="00181C1C"/>
    <w:rsid w:val="00190669"/>
    <w:rsid w:val="001A2C81"/>
    <w:rsid w:val="001B4864"/>
    <w:rsid w:val="0023206C"/>
    <w:rsid w:val="00234B9E"/>
    <w:rsid w:val="00291D67"/>
    <w:rsid w:val="002A50B1"/>
    <w:rsid w:val="00302E63"/>
    <w:rsid w:val="00305FEF"/>
    <w:rsid w:val="003336F1"/>
    <w:rsid w:val="00342158"/>
    <w:rsid w:val="0034391F"/>
    <w:rsid w:val="00350E1F"/>
    <w:rsid w:val="0039267A"/>
    <w:rsid w:val="003D4E33"/>
    <w:rsid w:val="0041623C"/>
    <w:rsid w:val="00417CFF"/>
    <w:rsid w:val="00427F9C"/>
    <w:rsid w:val="00472D8A"/>
    <w:rsid w:val="00474E1A"/>
    <w:rsid w:val="0049107F"/>
    <w:rsid w:val="004A0C80"/>
    <w:rsid w:val="0050774C"/>
    <w:rsid w:val="00544DBD"/>
    <w:rsid w:val="005A290A"/>
    <w:rsid w:val="005D2839"/>
    <w:rsid w:val="005F2876"/>
    <w:rsid w:val="00625FCF"/>
    <w:rsid w:val="006455C2"/>
    <w:rsid w:val="006923D2"/>
    <w:rsid w:val="006D3EB2"/>
    <w:rsid w:val="006E6727"/>
    <w:rsid w:val="00720C00"/>
    <w:rsid w:val="00745D59"/>
    <w:rsid w:val="007E66D9"/>
    <w:rsid w:val="007F202D"/>
    <w:rsid w:val="00824555"/>
    <w:rsid w:val="008342E2"/>
    <w:rsid w:val="00874E05"/>
    <w:rsid w:val="00885177"/>
    <w:rsid w:val="00887148"/>
    <w:rsid w:val="0089257E"/>
    <w:rsid w:val="008A1E7E"/>
    <w:rsid w:val="0090581E"/>
    <w:rsid w:val="00932887"/>
    <w:rsid w:val="00937B0A"/>
    <w:rsid w:val="00951691"/>
    <w:rsid w:val="009B784F"/>
    <w:rsid w:val="009F3D23"/>
    <w:rsid w:val="00A15ED4"/>
    <w:rsid w:val="00A31BB2"/>
    <w:rsid w:val="00A5404F"/>
    <w:rsid w:val="00AA0265"/>
    <w:rsid w:val="00AB658F"/>
    <w:rsid w:val="00AF235B"/>
    <w:rsid w:val="00B22FC3"/>
    <w:rsid w:val="00B42283"/>
    <w:rsid w:val="00B44B0E"/>
    <w:rsid w:val="00B67FE4"/>
    <w:rsid w:val="00B923E9"/>
    <w:rsid w:val="00BA3682"/>
    <w:rsid w:val="00BD73F4"/>
    <w:rsid w:val="00BF5312"/>
    <w:rsid w:val="00C16B0A"/>
    <w:rsid w:val="00C44CF7"/>
    <w:rsid w:val="00C77AFA"/>
    <w:rsid w:val="00CC49A4"/>
    <w:rsid w:val="00CC5FFF"/>
    <w:rsid w:val="00D9535C"/>
    <w:rsid w:val="00DB310A"/>
    <w:rsid w:val="00E11CCB"/>
    <w:rsid w:val="00E31DA8"/>
    <w:rsid w:val="00E32442"/>
    <w:rsid w:val="00EA1A3B"/>
    <w:rsid w:val="00EA4D5B"/>
    <w:rsid w:val="00EB34F8"/>
    <w:rsid w:val="00EB44AD"/>
    <w:rsid w:val="00EB6AD1"/>
    <w:rsid w:val="00ED3D18"/>
    <w:rsid w:val="00F44CF0"/>
    <w:rsid w:val="00F547A1"/>
    <w:rsid w:val="00F813CD"/>
    <w:rsid w:val="00FB0449"/>
    <w:rsid w:val="00FF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9C1313"/>
  <w15:chartTrackingRefBased/>
  <w15:docId w15:val="{42A971BE-184A-4481-AD4C-152A9740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ali">
    <w:name w:val="Normal"/>
    <w:qFormat/>
    <w:rPr>
      <w:sz w:val="24"/>
      <w:szCs w:val="24"/>
      <w:lang w:val="en-US" w:eastAsia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rsid w:val="00F547A1"/>
    <w:pPr>
      <w:tabs>
        <w:tab w:val="center" w:pos="4320"/>
        <w:tab w:val="right" w:pos="8640"/>
      </w:tabs>
    </w:pPr>
  </w:style>
  <w:style w:type="paragraph" w:styleId="Alatunniste">
    <w:name w:val="footer"/>
    <w:basedOn w:val="Normaali"/>
    <w:rsid w:val="00F547A1"/>
    <w:pPr>
      <w:tabs>
        <w:tab w:val="center" w:pos="4320"/>
        <w:tab w:val="right" w:pos="8640"/>
      </w:tabs>
    </w:pPr>
  </w:style>
  <w:style w:type="character" w:styleId="Sivunumero">
    <w:name w:val="page number"/>
    <w:basedOn w:val="Kappaleenoletusfontti"/>
    <w:rsid w:val="00F54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158</Words>
  <Characters>1283</Characters>
  <Application>Microsoft Office Word</Application>
  <DocSecurity>0</DocSecurity>
  <Lines>10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Pojektitiimin palaveri</vt:lpstr>
      <vt:lpstr>Pojektitiimin palaveri</vt:lpstr>
    </vt:vector>
  </TitlesOfParts>
  <Company>OAMK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Pojektitiimin palaveri</dc:title>
  <dc:subject/>
  <dc:creator>Tuula Hopeavuori</dc:creator>
  <cp:keywords/>
  <cp:lastModifiedBy>Jari</cp:lastModifiedBy>
  <cp:revision>39</cp:revision>
  <dcterms:created xsi:type="dcterms:W3CDTF">2017-09-19T05:47:00Z</dcterms:created>
  <dcterms:modified xsi:type="dcterms:W3CDTF">2017-09-19T06:46:00Z</dcterms:modified>
</cp:coreProperties>
</file>