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an aspiring cybersecurity professional, I’m driven by a passion for safeguarding digital systems and sensitive information. I bring strong analytical thinking, a commitment to continuous learning, and a detail-oriented mindset—key qualities for identifying and addressing security threats.</w:t>
        <w:br/>
        <w:br/>
        <w:t>My core values of integrity, responsibility, and resilience guide my approach to ethical cybersecurity practices. Through hands-on labs and ongoing training, I’ve developed a solid foundation in areas such as network security, risk management, and threat detection.</w:t>
        <w:br/>
        <w:br/>
        <w:t>I’m eager to apply my growing skills to help organizations meet their security goals, protect critical data, and strengthen their overall cybersecurity posture. I look forward to contributing meaningfully to a dedicated cybersecurity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