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51457" w14:textId="77777777" w:rsidR="00E91863" w:rsidRPr="00E91863" w:rsidRDefault="00E91863" w:rsidP="00E9186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1863">
        <w:rPr>
          <w:rFonts w:ascii="Times New Roman" w:hAnsi="Times New Roman" w:cs="Times New Roman"/>
          <w:b/>
          <w:bCs/>
          <w:sz w:val="36"/>
          <w:szCs w:val="36"/>
        </w:rPr>
        <w:t>Подвійна поразка Росії та урок для України: ключові висновки виборів у Молдові</w:t>
      </w:r>
    </w:p>
    <w:p w14:paraId="65020EE5" w14:textId="02CCAB6B" w:rsidR="00E91863" w:rsidRPr="00E91863" w:rsidRDefault="00E91863" w:rsidP="00E918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E558B1" wp14:editId="61D6015A">
            <wp:extent cx="6118860" cy="2709545"/>
            <wp:effectExtent l="0" t="0" r="0" b="0"/>
            <wp:docPr id="3" name="Рисунок 3" descr="https://www.eurointegration.com.ua/images/doc/6/1/617a25f-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urointegration.com.ua/images/doc/6/1/617a25f-69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6021" w14:textId="4661F8FE" w:rsidR="00E91863" w:rsidRPr="00E91863" w:rsidRDefault="00E91863" w:rsidP="00E91863">
      <w:pPr>
        <w:spacing w:line="240" w:lineRule="auto"/>
        <w:jc w:val="right"/>
        <w:rPr>
          <w:rFonts w:ascii="Times New Roman" w:hAnsi="Times New Roman" w:cs="Times New Roman"/>
          <w:sz w:val="18"/>
          <w:szCs w:val="18"/>
          <w:lang w:val="ru-RU"/>
        </w:rPr>
      </w:pPr>
      <w:r w:rsidRPr="00E91863">
        <w:rPr>
          <w:rFonts w:ascii="Times New Roman" w:hAnsi="Times New Roman" w:cs="Times New Roman"/>
          <w:sz w:val="18"/>
          <w:szCs w:val="18"/>
        </w:rPr>
        <w:t>Ф</w:t>
      </w:r>
      <w:r>
        <w:rPr>
          <w:rFonts w:ascii="Times New Roman" w:hAnsi="Times New Roman" w:cs="Times New Roman"/>
          <w:sz w:val="18"/>
          <w:szCs w:val="18"/>
        </w:rPr>
        <w:t xml:space="preserve">ото: </w:t>
      </w:r>
      <w:r>
        <w:rPr>
          <w:rFonts w:ascii="Times New Roman" w:hAnsi="Times New Roman" w:cs="Times New Roman"/>
          <w:sz w:val="18"/>
          <w:szCs w:val="18"/>
          <w:lang w:val="en-US"/>
        </w:rPr>
        <w:t>Newsmaker</w:t>
      </w:r>
    </w:p>
    <w:p w14:paraId="452E8BE8" w14:textId="3C2230FB" w:rsid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6B3E">
        <w:rPr>
          <w:rFonts w:ascii="Times New Roman" w:hAnsi="Times New Roman" w:cs="Times New Roman"/>
          <w:b/>
          <w:sz w:val="28"/>
          <w:szCs w:val="28"/>
        </w:rPr>
        <w:t>У лютому 20</w:t>
      </w:r>
      <w:r w:rsidR="00A46B3E" w:rsidRPr="00A46B3E">
        <w:rPr>
          <w:rFonts w:ascii="Times New Roman" w:hAnsi="Times New Roman" w:cs="Times New Roman"/>
          <w:b/>
          <w:sz w:val="28"/>
          <w:szCs w:val="28"/>
        </w:rPr>
        <w:t>19 в Республіці Молдова відбулися парламентські вибори, результати яких визначатимуть політичний курс держави на найближчі чотири роки. Про підсумки народного волевиявлення читайте в матеріалі «Європейської правди».</w:t>
      </w:r>
    </w:p>
    <w:p w14:paraId="06BDDE2F" w14:textId="472A378C" w:rsidR="00A46B3E" w:rsidRPr="00E91863" w:rsidRDefault="00246EED" w:rsidP="00A46B3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*****</w:t>
      </w:r>
      <w:bookmarkStart w:id="0" w:name="_GoBack"/>
      <w:bookmarkEnd w:id="0"/>
    </w:p>
    <w:p w14:paraId="25BA2CC8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Хоча про нечесність виборів заявили обидві опозиції – і проросійська, і проєвропейська, пообіцявши потужні акції протесту, – на вулиці вийшла лише купка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гіпстерів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>.</w:t>
      </w:r>
    </w:p>
    <w:p w14:paraId="7254C4E7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Зібравшись під кафе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Guguță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>, що в самому центрі молдовської столиці, вони розгорнули креативні плакати (на кшталт "Мамо, я закохалася у корупцію" або "Ти голосуй, якщо шо"), а далі маршем пройшли один квартал, до будинку парламенту, де на сходах зачитали перелік порушень, виявлених під час виборів.</w:t>
      </w:r>
    </w:p>
    <w:p w14:paraId="3912C05D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І розійшлися.</w:t>
      </w:r>
    </w:p>
    <w:p w14:paraId="1F6A7FBC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Про численні порушення говорять і опозиційні політики – втім, вони відмовилися від масштабних протестів. На плани опозиції вплинула заява міжнародних спостерігачів, серед яких представники Бюро ОБСЄ з демократичних інститутів і прав людини (БДІПЛ), місії ПА ОБСЄ, ПАРЄ та Європарламенту.</w:t>
      </w:r>
    </w:p>
    <w:p w14:paraId="53B321DE" w14:textId="68E3F274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Визнавши непоодинокі випадки підкупу виборців та зафіксувавши нерівний доступ кандидатів до медіа, міжнародні спостерігачі, втім, заявили, що у більшості аспектів вибори було проведено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професійно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і прозоро.</w:t>
      </w:r>
    </w:p>
    <w:p w14:paraId="1A2721EF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Таке визнання фактично унеможливлює курс опозиції на "післявиборчу революцію". Вибори відбулися, а їхній результат визнали на Заході.</w:t>
      </w:r>
    </w:p>
    <w:p w14:paraId="6A4D90F5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E91863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Дві поразки Кремля</w:t>
      </w:r>
    </w:p>
    <w:p w14:paraId="3CBEFD9E" w14:textId="294469CD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Політичну ситуації у Молдові часто розглядають як суперництво між ЄС та Росією. Це – велике спрощення, про що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ЄвроПравда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не раз писала.</w:t>
      </w:r>
    </w:p>
    <w:p w14:paraId="06145E7C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Втім, якщо дивитися на останні вибори з цього погляду, можна зробити такий висновок:</w:t>
      </w:r>
    </w:p>
    <w:p w14:paraId="5679647B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Хоча ЄС і не виграв, та Росія програла. Причому двічі.</w:t>
      </w:r>
    </w:p>
    <w:p w14:paraId="0A10ADAF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Перш за все, варто пояснити, в чому полягає програш РФ. Ні для кого не є секретом, що на цих виборах Кремль зробив ставку на Партію соціалістів та її фактичного лідера, чинного президента Ігоря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Додона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>.</w:t>
      </w:r>
    </w:p>
    <w:p w14:paraId="3CE3D4BD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Сам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Додон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неодноразово заявляв, що парламентські вибори мають стати точкою розвороту зовнішнього курсу Молдови – відразу після неминучої (як він запевняв) перемоги соціалістів.</w:t>
      </w:r>
    </w:p>
    <w:p w14:paraId="0B65190D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Такі заяви широко розходилися російським телебаченням.</w:t>
      </w:r>
    </w:p>
    <w:p w14:paraId="2BA00DCA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Росія провела потужну пропагандистську кампанію, спрямовану на мешканців Молдови. Ігор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Додон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– абсолютний лідер за кількістю зустрічей із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Владіміром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Путіним. Із цих зустрічей молдовський президент привозив усе нові й нові поступки. Наприклад, часткове скасування ембарго для фруктів та вина з Молдови і навіть "міграційну амністію" в РФ для тих заробітчан, які повернуться додому в Молдову для участі у виборах.</w:t>
      </w:r>
    </w:p>
    <w:p w14:paraId="363DD467" w14:textId="5DA4157D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А за два дні до виборів РФ провела потужний (як там вважали) інформаційний залп по головному конкуренту соціалістів – лідеру правлячої Демократичної партії та де-факто найвпливовішій людині у Молдові Владу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Плахотнюку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>. Проти нього було відкрито справу про незаконне вивезення більш ніж 37 млрд рублів.</w:t>
      </w:r>
    </w:p>
    <w:p w14:paraId="7D0A3AF9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Втім, результат виборів розвіяв ілюзії. Навіть у багатомандатному округу соціалістів підтримало лише 31,15% виборців – менше за прогнози. Це свідчить про те, що проросійське ядро у Молдові суттєво менше, аніж потрібно для "геополітичного розвороту".</w:t>
      </w:r>
    </w:p>
    <w:p w14:paraId="0C854E35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Другою поразкою РФ стали результати масового голосування на виборах мешканців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сепаратиського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Придністров’я. На останнє звернули увагу й в Україні, адже</w:t>
      </w:r>
      <w:r w:rsidRPr="00E91863">
        <w:rPr>
          <w:rFonts w:ascii="Times New Roman" w:hAnsi="Times New Roman" w:cs="Times New Roman"/>
          <w:b/>
          <w:bCs/>
          <w:sz w:val="28"/>
          <w:szCs w:val="28"/>
        </w:rPr>
        <w:t> подібна ситуація з часом можлива і у нас.</w:t>
      </w:r>
    </w:p>
    <w:p w14:paraId="71160285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Втім, саме це голосування показало, що Москва не здатна повноцінно контролювати навіть Придністров’я.</w:t>
      </w:r>
    </w:p>
    <w:p w14:paraId="746B9C27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Нагадаємо, що вперше мешканці сепаратистського регіону масово голосували у Молдові на президентських виборах 2016 року. Тоді це було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– проросійський регіон підтримав проросійського кандидата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Додона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>.</w:t>
      </w:r>
    </w:p>
    <w:p w14:paraId="5F527D7A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Щось подібне очікувалося і цього разу – а кількість придністровців, що приїхали голосувати, зросла у п'ять разів.</w:t>
      </w:r>
    </w:p>
    <w:p w14:paraId="7AA48E27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lastRenderedPageBreak/>
        <w:t xml:space="preserve">Та якщо за партійними списками більшість придністровців проголосували за соціалістів (втім, це не мало глобального впливу на результат), то за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мажоритаркою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вони обрали не соціалістів, а "незалежних кандидатів", які насправді є близькими до правлячої і нібито прозахідної Демпартії.</w:t>
      </w:r>
    </w:p>
    <w:p w14:paraId="15EE7065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Той факт, що формально проєвропейська партія зуміла домовитися з керівництвом Придністров’я (а без таких домовленостей ані масове голосування, ані підтримка потрібного кандидата були б неможливими), є чудовою ілюстрацією зменшення реального впливу Кремля на регіон.</w:t>
      </w:r>
    </w:p>
    <w:p w14:paraId="775AA0D7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E91863">
        <w:rPr>
          <w:rFonts w:ascii="Times New Roman" w:hAnsi="Times New Roman" w:cs="Times New Roman"/>
          <w:b/>
          <w:bCs/>
          <w:i/>
          <w:sz w:val="28"/>
          <w:szCs w:val="28"/>
        </w:rPr>
        <w:t>Імітація чи євроінтеграція?</w:t>
      </w:r>
    </w:p>
    <w:p w14:paraId="6AD94340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Для Євросоюзу молдовські вибори створили можливість повернутися до співпраці із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Кишиневом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>, майже не втративши обличчя.</w:t>
      </w:r>
    </w:p>
    <w:p w14:paraId="2BF5E4DD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Нагадаємо, наразі відносини між ЄС та Молдовою вкрай погані. Минулорічне скасування виборів мера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Кишинева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після того, як на них виграв один із лідерів проєвропейської опозиції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Андрей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Нестасе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>, призвело до кризи у стосунках і навіть до заморожування європейської фінансової підтримки.</w:t>
      </w:r>
    </w:p>
    <w:p w14:paraId="1359BA72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ЄС відразу висунув вимогу: відлига можлива лише у разі проведення в цілому демократичних виборів.</w:t>
      </w:r>
    </w:p>
    <w:p w14:paraId="745257D1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А отже, тепер з’явилася можливість відновити фінансування.</w:t>
      </w:r>
    </w:p>
    <w:p w14:paraId="47262A9A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ЄС та США доведеться змиритися з тим, що владу тіньового лідера країни Влада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Плахотнюка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похитнути не вдалося. Щоправда, не виключено, що вони висунуть умову – приміром, що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Плахотнюк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не має стати прем’єром, а голосування за новий уряд не має супроводжуватися гучними скандалами про підкуп або залякування депутатів-опозиціонерів.</w:t>
      </w:r>
    </w:p>
    <w:p w14:paraId="1E3D2320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Нескладно здогадатися, що це означає, що проєвропейські реформи у країні будуть обмеженими і реальної політичної інтеграції з ЄС (в тому числі – чесного правосуддя, реальної боротьби з топ-корупцією тощо) годі чекати.</w:t>
      </w:r>
    </w:p>
    <w:p w14:paraId="2A79398D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А з цим у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Кишинева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 – зовсім біда.</w:t>
      </w:r>
    </w:p>
    <w:p w14:paraId="07A18F2C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Доказ цього – провал Молдови у рейтингу виконання Східного партнерства. Країна не лише віддала лідерство Україні, але й пропустила вперед Вірменію. За збереження нинішньої політичної системи таке відставання лише поглиблюватиметься.</w:t>
      </w:r>
    </w:p>
    <w:p w14:paraId="5BFE4042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Не дуже приємна перспектива – і тому ЄС ніяк не можна назвати переможцем цих виборів.</w:t>
      </w:r>
    </w:p>
    <w:p w14:paraId="43F4036F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Втім, існує сценарій, здатний "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обнулити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 xml:space="preserve">" перемогу Демпартії та </w:t>
      </w:r>
      <w:proofErr w:type="spellStart"/>
      <w:r w:rsidRPr="00E91863">
        <w:rPr>
          <w:rFonts w:ascii="Times New Roman" w:hAnsi="Times New Roman" w:cs="Times New Roman"/>
          <w:sz w:val="28"/>
          <w:szCs w:val="28"/>
        </w:rPr>
        <w:t>Плахотнюка</w:t>
      </w:r>
      <w:proofErr w:type="spellEnd"/>
      <w:r w:rsidRPr="00E91863">
        <w:rPr>
          <w:rFonts w:ascii="Times New Roman" w:hAnsi="Times New Roman" w:cs="Times New Roman"/>
          <w:sz w:val="28"/>
          <w:szCs w:val="28"/>
        </w:rPr>
        <w:t>.</w:t>
      </w:r>
    </w:p>
    <w:p w14:paraId="0334A2E7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 xml:space="preserve">Серед молдовських політологів популярним є обговорення сценарію ситуативного союзу між проросійськими соціалістами та проєвропейською опозицію – блоком ACUM. Союзу, який дозволить змінити виборчу систему, відмінивши вкрай невигідну опозиції мажоритарну, посунути одіозних </w:t>
      </w:r>
      <w:r w:rsidRPr="00E91863">
        <w:rPr>
          <w:rFonts w:ascii="Times New Roman" w:hAnsi="Times New Roman" w:cs="Times New Roman"/>
          <w:sz w:val="28"/>
          <w:szCs w:val="28"/>
        </w:rPr>
        <w:lastRenderedPageBreak/>
        <w:t>керівників силових структур та Центрвиборчкому – та оголосити дострокові вибори.</w:t>
      </w:r>
    </w:p>
    <w:p w14:paraId="155A28C6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Наразі це – лише теорія.</w:t>
      </w:r>
    </w:p>
    <w:p w14:paraId="3EDAF7E4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Але якщо це станеться, такий сценарій буде здатен призвести до реальних змін у країні.</w:t>
      </w:r>
    </w:p>
    <w:p w14:paraId="7164CD00" w14:textId="77777777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Причому зовсім не обов’язково йтиметься про розворот Молдови до РФ.</w:t>
      </w:r>
    </w:p>
    <w:p w14:paraId="43197DC6" w14:textId="579DA158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Підкреслимо, такий сценарій видається вкрай малоймовірним хоча б тому, що виборці обох опозицій можуть не п</w:t>
      </w:r>
      <w:r w:rsidR="00A46B3E">
        <w:rPr>
          <w:rFonts w:ascii="Times New Roman" w:hAnsi="Times New Roman" w:cs="Times New Roman"/>
          <w:sz w:val="28"/>
          <w:szCs w:val="28"/>
        </w:rPr>
        <w:t>робачит</w:t>
      </w:r>
      <w:r w:rsidRPr="00E91863">
        <w:rPr>
          <w:rFonts w:ascii="Times New Roman" w:hAnsi="Times New Roman" w:cs="Times New Roman"/>
          <w:sz w:val="28"/>
          <w:szCs w:val="28"/>
        </w:rPr>
        <w:t>и навіть ситуативного альянсу з ідеологічними ворогами.</w:t>
      </w:r>
    </w:p>
    <w:p w14:paraId="43FAE9AC" w14:textId="0ECD8852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sz w:val="28"/>
          <w:szCs w:val="28"/>
        </w:rPr>
        <w:t>Тому найімовірнішим є збереження формально проєвропейського курсу Молдови, проте без реальних проєвропейських змін. Хіба якщо влада припуститься якоїсь фатальної помилк</w:t>
      </w:r>
      <w:r w:rsidR="00A46B3E">
        <w:rPr>
          <w:rFonts w:ascii="Times New Roman" w:hAnsi="Times New Roman" w:cs="Times New Roman"/>
          <w:sz w:val="28"/>
          <w:szCs w:val="28"/>
        </w:rPr>
        <w:t>и</w:t>
      </w:r>
      <w:r w:rsidRPr="00E91863">
        <w:rPr>
          <w:rFonts w:ascii="Times New Roman" w:hAnsi="Times New Roman" w:cs="Times New Roman"/>
          <w:sz w:val="28"/>
          <w:szCs w:val="28"/>
        </w:rPr>
        <w:t>, що стане спусковим гачком масових протестів.</w:t>
      </w:r>
    </w:p>
    <w:p w14:paraId="2B6855FC" w14:textId="26CEE636" w:rsidR="00E91863" w:rsidRPr="00E91863" w:rsidRDefault="00E91863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8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Автор</w:t>
      </w:r>
      <w:r w:rsidRPr="00E9186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Ю</w:t>
      </w:r>
      <w:r w:rsidRPr="00E918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рій Панченко,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18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редактор "Європейської правди"</w:t>
      </w:r>
    </w:p>
    <w:p w14:paraId="631A62CF" w14:textId="77777777" w:rsidR="004D665C" w:rsidRPr="00E91863" w:rsidRDefault="004D665C" w:rsidP="00E918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D665C" w:rsidRPr="00E91863" w:rsidSect="00E9186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5C"/>
    <w:rsid w:val="00246EED"/>
    <w:rsid w:val="004D665C"/>
    <w:rsid w:val="00A46B3E"/>
    <w:rsid w:val="00E9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A185"/>
  <w15:chartTrackingRefBased/>
  <w15:docId w15:val="{3419ECEF-9A78-4FF7-AFAB-DF79CE4C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8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1863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E918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918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8967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9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334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0273">
                  <w:marLeft w:val="0"/>
                  <w:marRight w:val="525"/>
                  <w:marTop w:val="225"/>
                  <w:marBottom w:val="0"/>
                  <w:divBdr>
                    <w:top w:val="single" w:sz="6" w:space="9" w:color="CFDDEB"/>
                    <w:left w:val="none" w:sz="0" w:space="0" w:color="auto"/>
                    <w:bottom w:val="none" w:sz="0" w:space="23" w:color="auto"/>
                    <w:right w:val="none" w:sz="0" w:space="0" w:color="auto"/>
                  </w:divBdr>
                  <w:divsChild>
                    <w:div w:id="108602977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899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FDDEB"/>
                        <w:right w:val="none" w:sz="0" w:space="0" w:color="auto"/>
                      </w:divBdr>
                      <w:divsChild>
                        <w:div w:id="575239322">
                          <w:marLeft w:val="0"/>
                          <w:marRight w:val="0"/>
                          <w:marTop w:val="10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884286">
                  <w:marLeft w:val="0"/>
                  <w:marRight w:val="525"/>
                  <w:marTop w:val="225"/>
                  <w:marBottom w:val="0"/>
                  <w:divBdr>
                    <w:top w:val="single" w:sz="6" w:space="9" w:color="CFDDEB"/>
                    <w:left w:val="none" w:sz="0" w:space="0" w:color="auto"/>
                    <w:bottom w:val="none" w:sz="0" w:space="23" w:color="auto"/>
                    <w:right w:val="none" w:sz="0" w:space="0" w:color="auto"/>
                  </w:divBdr>
                  <w:divsChild>
                    <w:div w:id="14412419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23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FDDEB"/>
                        <w:right w:val="none" w:sz="0" w:space="0" w:color="auto"/>
                      </w:divBdr>
                      <w:divsChild>
                        <w:div w:id="1578176240">
                          <w:marLeft w:val="0"/>
                          <w:marRight w:val="0"/>
                          <w:marTop w:val="10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4349</Words>
  <Characters>2480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3</cp:revision>
  <dcterms:created xsi:type="dcterms:W3CDTF">2019-04-04T18:38:00Z</dcterms:created>
  <dcterms:modified xsi:type="dcterms:W3CDTF">2019-04-04T19:00:00Z</dcterms:modified>
</cp:coreProperties>
</file>