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910BF" w14:textId="11F4EE40" w:rsidR="00330483" w:rsidRPr="00066E16" w:rsidRDefault="00066E16" w:rsidP="00871B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Право вето: </w:t>
      </w:r>
      <w:proofErr w:type="spellStart"/>
      <w:r>
        <w:rPr>
          <w:rFonts w:ascii="Times New Roman" w:hAnsi="Times New Roman" w:cs="Times New Roman"/>
          <w:sz w:val="36"/>
          <w:szCs w:val="36"/>
        </w:rPr>
        <w:t>ахіллесова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</w:t>
      </w:r>
      <w:r w:rsidRPr="00F8399F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>
        <w:rPr>
          <w:rFonts w:ascii="Times New Roman" w:hAnsi="Times New Roman" w:cs="Times New Roman"/>
          <w:sz w:val="36"/>
          <w:szCs w:val="36"/>
        </w:rPr>
        <w:t>ята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Радбезу ООН</w:t>
      </w:r>
    </w:p>
    <w:p w14:paraId="273E1DDC" w14:textId="11296FA0" w:rsidR="00B2614D" w:rsidRDefault="00066E16" w:rsidP="00871B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AC0AA3" wp14:editId="34831C5E">
            <wp:extent cx="612013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F04FE" w14:textId="718BE9F6" w:rsidR="00B2614D" w:rsidRPr="00B43694" w:rsidRDefault="00B2614D" w:rsidP="00AC28DF">
      <w:pPr>
        <w:jc w:val="right"/>
        <w:rPr>
          <w:rFonts w:ascii="Times New Roman" w:hAnsi="Times New Roman" w:cs="Times New Roman"/>
          <w:sz w:val="18"/>
          <w:szCs w:val="18"/>
        </w:rPr>
      </w:pPr>
      <w:bookmarkStart w:id="1" w:name="_Hlk4853884"/>
      <w:r w:rsidRPr="00B2614D">
        <w:rPr>
          <w:rFonts w:ascii="Times New Roman" w:hAnsi="Times New Roman" w:cs="Times New Roman"/>
          <w:sz w:val="18"/>
          <w:szCs w:val="18"/>
        </w:rPr>
        <w:t xml:space="preserve">Фото: </w:t>
      </w:r>
      <w:proofErr w:type="spellStart"/>
      <w:r w:rsidR="00066E16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066E16" w:rsidRPr="00066E16">
        <w:rPr>
          <w:rFonts w:ascii="Times New Roman" w:hAnsi="Times New Roman" w:cs="Times New Roman"/>
          <w:sz w:val="18"/>
          <w:szCs w:val="18"/>
          <w:lang w:val="en-US"/>
        </w:rPr>
        <w:t>owthisnews</w:t>
      </w:r>
      <w:proofErr w:type="spellEnd"/>
      <w:r w:rsidR="00066E16" w:rsidRPr="00F8399F">
        <w:rPr>
          <w:rFonts w:ascii="Times New Roman" w:hAnsi="Times New Roman" w:cs="Times New Roman"/>
          <w:sz w:val="18"/>
          <w:szCs w:val="18"/>
        </w:rPr>
        <w:t>.</w:t>
      </w:r>
      <w:r w:rsidR="00066E16" w:rsidRPr="00066E16">
        <w:rPr>
          <w:rFonts w:ascii="Times New Roman" w:hAnsi="Times New Roman" w:cs="Times New Roman"/>
          <w:sz w:val="18"/>
          <w:szCs w:val="18"/>
          <w:lang w:val="en-US"/>
        </w:rPr>
        <w:t>com</w:t>
      </w:r>
    </w:p>
    <w:bookmarkEnd w:id="1"/>
    <w:p w14:paraId="65E74B87" w14:textId="3A68B28B" w:rsidR="00E330B4" w:rsidRPr="00F8399F" w:rsidRDefault="004216B3" w:rsidP="00AC28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6B3">
        <w:rPr>
          <w:rFonts w:ascii="Times New Roman" w:hAnsi="Times New Roman" w:cs="Times New Roman"/>
          <w:b/>
          <w:sz w:val="28"/>
          <w:szCs w:val="28"/>
        </w:rPr>
        <w:t xml:space="preserve">Створена </w:t>
      </w:r>
      <w:r>
        <w:rPr>
          <w:rFonts w:ascii="Times New Roman" w:hAnsi="Times New Roman" w:cs="Times New Roman"/>
          <w:b/>
          <w:sz w:val="28"/>
          <w:szCs w:val="28"/>
        </w:rPr>
        <w:t xml:space="preserve">в 1945 році </w:t>
      </w:r>
      <w:r w:rsidRPr="004216B3">
        <w:rPr>
          <w:rFonts w:ascii="Times New Roman" w:hAnsi="Times New Roman" w:cs="Times New Roman"/>
          <w:b/>
          <w:sz w:val="28"/>
          <w:szCs w:val="28"/>
        </w:rPr>
        <w:t xml:space="preserve">задля недопущення апокаліптичного досвіду світової війни, ООН була пронизана ідеалістичними </w:t>
      </w:r>
      <w:r w:rsidR="00AC28DF">
        <w:rPr>
          <w:rFonts w:ascii="Times New Roman" w:hAnsi="Times New Roman" w:cs="Times New Roman"/>
          <w:b/>
          <w:sz w:val="28"/>
          <w:szCs w:val="28"/>
        </w:rPr>
        <w:t xml:space="preserve">сподіваннями на </w:t>
      </w:r>
      <w:r w:rsidRPr="004216B3">
        <w:rPr>
          <w:rFonts w:ascii="Times New Roman" w:hAnsi="Times New Roman" w:cs="Times New Roman"/>
          <w:b/>
          <w:sz w:val="28"/>
          <w:szCs w:val="28"/>
        </w:rPr>
        <w:t>забезпечення всесвітнього миру та безпеки. На превеликий жаль, через сім десятиліть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6B3">
        <w:rPr>
          <w:rFonts w:ascii="Times New Roman" w:hAnsi="Times New Roman" w:cs="Times New Roman"/>
          <w:b/>
          <w:sz w:val="28"/>
          <w:szCs w:val="28"/>
        </w:rPr>
        <w:t xml:space="preserve">доводиться констатувати, що фундамент ООН не є непохитним внаслідок існування </w:t>
      </w:r>
      <w:proofErr w:type="spellStart"/>
      <w:r w:rsidRPr="004216B3">
        <w:rPr>
          <w:rFonts w:ascii="Times New Roman" w:hAnsi="Times New Roman" w:cs="Times New Roman"/>
          <w:b/>
          <w:sz w:val="28"/>
          <w:szCs w:val="28"/>
        </w:rPr>
        <w:t>ахіллесової</w:t>
      </w:r>
      <w:proofErr w:type="spellEnd"/>
      <w:r w:rsidRPr="004216B3">
        <w:rPr>
          <w:rFonts w:ascii="Times New Roman" w:hAnsi="Times New Roman" w:cs="Times New Roman"/>
          <w:b/>
          <w:sz w:val="28"/>
          <w:szCs w:val="28"/>
        </w:rPr>
        <w:t xml:space="preserve"> п'яти в установчому документі цієї організації, що призводить до тенденції ототожнювати діяльність Ради безпеки з вавилонською вежею, ключові будівники якої зрештою не можуть знайти спільної мови.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8DF">
        <w:rPr>
          <w:rFonts w:ascii="Times New Roman" w:hAnsi="Times New Roman" w:cs="Times New Roman"/>
          <w:b/>
          <w:sz w:val="28"/>
          <w:szCs w:val="28"/>
        </w:rPr>
        <w:t>Що це 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ахіллесова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ята,</w:t>
      </w:r>
      <w:r w:rsidR="00E330B4" w:rsidRPr="00514F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 чи можна</w:t>
      </w:r>
      <w:r w:rsidR="00AC28DF" w:rsidRPr="00AC28DF">
        <w:t xml:space="preserve"> </w:t>
      </w:r>
      <w:r w:rsidR="00AC28DF" w:rsidRPr="00AC28DF">
        <w:rPr>
          <w:rFonts w:ascii="Times New Roman" w:hAnsi="Times New Roman" w:cs="Times New Roman"/>
          <w:b/>
          <w:sz w:val="28"/>
          <w:szCs w:val="28"/>
        </w:rPr>
        <w:t>позбавитися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938">
        <w:rPr>
          <w:rFonts w:ascii="Times New Roman" w:hAnsi="Times New Roman" w:cs="Times New Roman"/>
          <w:b/>
          <w:sz w:val="28"/>
          <w:szCs w:val="28"/>
        </w:rPr>
        <w:t xml:space="preserve">від неї, </w:t>
      </w:r>
      <w:r w:rsidR="00E330B4" w:rsidRPr="00514F9F">
        <w:rPr>
          <w:rFonts w:ascii="Times New Roman" w:hAnsi="Times New Roman" w:cs="Times New Roman"/>
          <w:b/>
          <w:sz w:val="28"/>
          <w:szCs w:val="28"/>
        </w:rPr>
        <w:t xml:space="preserve">читайте в матеріалі </w:t>
      </w:r>
      <w:r w:rsidR="00E330B4" w:rsidRPr="00514F9F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r w:rsidR="00E330B4" w:rsidRPr="00F839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30B4" w:rsidRPr="00514F9F">
        <w:rPr>
          <w:rFonts w:ascii="Times New Roman" w:hAnsi="Times New Roman" w:cs="Times New Roman"/>
          <w:b/>
          <w:sz w:val="28"/>
          <w:szCs w:val="28"/>
          <w:lang w:val="en-US"/>
        </w:rPr>
        <w:t>Astra</w:t>
      </w:r>
      <w:r w:rsidR="00E330B4" w:rsidRPr="00F8399F">
        <w:rPr>
          <w:rFonts w:ascii="Times New Roman" w:hAnsi="Times New Roman" w:cs="Times New Roman"/>
          <w:b/>
          <w:sz w:val="28"/>
          <w:szCs w:val="28"/>
        </w:rPr>
        <w:t>.</w:t>
      </w:r>
    </w:p>
    <w:p w14:paraId="55C3BCF8" w14:textId="7446D3AA" w:rsidR="00FD2938" w:rsidRPr="00FD2938" w:rsidRDefault="00FD2938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FD2938">
        <w:rPr>
          <w:rFonts w:ascii="Times New Roman" w:hAnsi="Times New Roman" w:cs="Times New Roman"/>
          <w:sz w:val="28"/>
          <w:szCs w:val="28"/>
        </w:rPr>
        <w:t xml:space="preserve">Коріння </w:t>
      </w:r>
      <w:r w:rsidR="00AC28DF">
        <w:rPr>
          <w:rFonts w:ascii="Times New Roman" w:hAnsi="Times New Roman" w:cs="Times New Roman"/>
          <w:sz w:val="28"/>
          <w:szCs w:val="28"/>
        </w:rPr>
        <w:t>цієї</w:t>
      </w:r>
      <w:r w:rsidRPr="00FD2938">
        <w:rPr>
          <w:rFonts w:ascii="Times New Roman" w:hAnsi="Times New Roman" w:cs="Times New Roman"/>
          <w:sz w:val="28"/>
          <w:szCs w:val="28"/>
        </w:rPr>
        <w:t xml:space="preserve"> містичної </w:t>
      </w:r>
      <w:proofErr w:type="spellStart"/>
      <w:r w:rsidRPr="00FD2938">
        <w:rPr>
          <w:rFonts w:ascii="Times New Roman" w:hAnsi="Times New Roman" w:cs="Times New Roman"/>
          <w:sz w:val="28"/>
          <w:szCs w:val="28"/>
        </w:rPr>
        <w:t>ахіллесової</w:t>
      </w:r>
      <w:proofErr w:type="spellEnd"/>
      <w:r w:rsidRPr="00FD2938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FD2938">
        <w:rPr>
          <w:rFonts w:ascii="Times New Roman" w:hAnsi="Times New Roman" w:cs="Times New Roman"/>
          <w:sz w:val="28"/>
          <w:szCs w:val="28"/>
        </w:rPr>
        <w:t>яти можна відшукати в третьому пункті статті 27 Статуту ООН,</w:t>
      </w:r>
      <w:r w:rsidR="00710833">
        <w:rPr>
          <w:rFonts w:ascii="Times New Roman" w:hAnsi="Times New Roman" w:cs="Times New Roman"/>
          <w:sz w:val="28"/>
          <w:szCs w:val="28"/>
        </w:rPr>
        <w:t xml:space="preserve"> </w:t>
      </w:r>
      <w:r w:rsidRPr="00FD2938">
        <w:rPr>
          <w:rFonts w:ascii="Times New Roman" w:hAnsi="Times New Roman" w:cs="Times New Roman"/>
          <w:sz w:val="28"/>
          <w:szCs w:val="28"/>
        </w:rPr>
        <w:t xml:space="preserve">який передбачає, що рішення Ради Безпеки з усіх питань, окрім процедурних, вважаються прийнятими, якщо за них </w:t>
      </w:r>
      <w:r w:rsidR="00710833">
        <w:rPr>
          <w:rFonts w:ascii="Times New Roman" w:hAnsi="Times New Roman" w:cs="Times New Roman"/>
          <w:sz w:val="28"/>
          <w:szCs w:val="28"/>
        </w:rPr>
        <w:t>позитивно проголосували мінімум 9 держав-членів Ради. При цьому позитивний голос усіх 5 постійних членів є обов’язковим для проходження рішення</w:t>
      </w:r>
      <w:r w:rsidRPr="00FD2938">
        <w:rPr>
          <w:rFonts w:ascii="Times New Roman" w:hAnsi="Times New Roman" w:cs="Times New Roman"/>
          <w:sz w:val="28"/>
          <w:szCs w:val="28"/>
        </w:rPr>
        <w:t xml:space="preserve">. Не потрібно вдаватися до дедуктивних методів, аби зробити неамбівалентний висновок з вказаного положення статуту: незгода постійного члена Радбезу з будь-яким рішенням, тобто вето, перетворює дипломатичні перемовини </w:t>
      </w:r>
      <w:r w:rsidR="00710833">
        <w:rPr>
          <w:rFonts w:ascii="Times New Roman" w:hAnsi="Times New Roman" w:cs="Times New Roman"/>
          <w:sz w:val="28"/>
          <w:szCs w:val="28"/>
        </w:rPr>
        <w:t>на</w:t>
      </w:r>
      <w:r w:rsidRPr="00FD2938">
        <w:rPr>
          <w:rFonts w:ascii="Times New Roman" w:hAnsi="Times New Roman" w:cs="Times New Roman"/>
          <w:sz w:val="28"/>
          <w:szCs w:val="28"/>
        </w:rPr>
        <w:t xml:space="preserve"> сізіфову працю. </w:t>
      </w:r>
    </w:p>
    <w:p w14:paraId="4F40D557" w14:textId="39E3A8B7" w:rsidR="00FD2938" w:rsidRPr="00514F9F" w:rsidRDefault="00A80DA9" w:rsidP="00AC28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Екскурс в архіви ООН</w:t>
      </w:r>
    </w:p>
    <w:p w14:paraId="325DC3B8" w14:textId="291AAAD0" w:rsidR="00A80DA9" w:rsidRDefault="00FD2938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Історичний досвід ООН наповнений грандіозною кількістю випадків, що на практиці засвідчили гігантський деструктивний потенціал права вето, яким наділена пентархія постійних членів Радбезу, насамперед антагоністична пара </w:t>
      </w:r>
      <w:r>
        <w:rPr>
          <w:rFonts w:ascii="Times New Roman" w:hAnsi="Times New Roman" w:cs="Times New Roman"/>
          <w:sz w:val="28"/>
        </w:rPr>
        <w:lastRenderedPageBreak/>
        <w:t>США – СРСР (згодом Росія), оскільки на цей дуумвірат припадає левова частка всіх накладених вето на резолюції</w:t>
      </w:r>
      <w:r w:rsidR="00A80DA9">
        <w:rPr>
          <w:rFonts w:ascii="Times New Roman" w:hAnsi="Times New Roman" w:cs="Times New Roman"/>
          <w:sz w:val="28"/>
        </w:rPr>
        <w:t xml:space="preserve"> Радбезу</w:t>
      </w:r>
      <w:r w:rsidR="00710833">
        <w:rPr>
          <w:rFonts w:ascii="Times New Roman" w:hAnsi="Times New Roman" w:cs="Times New Roman"/>
          <w:sz w:val="28"/>
        </w:rPr>
        <w:t>.</w:t>
      </w:r>
      <w:r w:rsidR="00A80DA9">
        <w:rPr>
          <w:rFonts w:ascii="Times New Roman" w:hAnsi="Times New Roman" w:cs="Times New Roman"/>
          <w:sz w:val="28"/>
        </w:rPr>
        <w:t xml:space="preserve"> </w:t>
      </w:r>
      <w:r w:rsidR="00710833">
        <w:rPr>
          <w:rFonts w:ascii="Times New Roman" w:hAnsi="Times New Roman" w:cs="Times New Roman"/>
          <w:sz w:val="28"/>
        </w:rPr>
        <w:t>З</w:t>
      </w:r>
      <w:r w:rsidR="00A80DA9">
        <w:rPr>
          <w:rFonts w:ascii="Times New Roman" w:hAnsi="Times New Roman" w:cs="Times New Roman"/>
          <w:sz w:val="28"/>
        </w:rPr>
        <w:t>а весь період існування ООН до березня 2019 року</w:t>
      </w:r>
      <w:r>
        <w:rPr>
          <w:rFonts w:ascii="Times New Roman" w:hAnsi="Times New Roman" w:cs="Times New Roman"/>
          <w:sz w:val="28"/>
        </w:rPr>
        <w:t xml:space="preserve"> 81 раз цим правом скори</w:t>
      </w:r>
      <w:r w:rsidR="00A80DA9">
        <w:rPr>
          <w:rFonts w:ascii="Times New Roman" w:hAnsi="Times New Roman" w:cs="Times New Roman"/>
          <w:sz w:val="28"/>
        </w:rPr>
        <w:t>сталися американці та 113</w:t>
      </w:r>
      <w:r>
        <w:rPr>
          <w:rFonts w:ascii="Times New Roman" w:hAnsi="Times New Roman" w:cs="Times New Roman"/>
          <w:sz w:val="28"/>
        </w:rPr>
        <w:t xml:space="preserve"> разів – росіяни. Великобританія, Франція та Китай загалом </w:t>
      </w:r>
      <w:proofErr w:type="spellStart"/>
      <w:r>
        <w:rPr>
          <w:rFonts w:ascii="Times New Roman" w:hAnsi="Times New Roman" w:cs="Times New Roman"/>
          <w:sz w:val="28"/>
        </w:rPr>
        <w:t>ветували</w:t>
      </w:r>
      <w:proofErr w:type="spellEnd"/>
      <w:r>
        <w:rPr>
          <w:rFonts w:ascii="Times New Roman" w:hAnsi="Times New Roman" w:cs="Times New Roman"/>
          <w:sz w:val="28"/>
        </w:rPr>
        <w:t xml:space="preserve"> рішення Ради безпеки всього 56 разів. </w:t>
      </w:r>
    </w:p>
    <w:p w14:paraId="6BD5550F" w14:textId="33BA5CC2" w:rsidR="00DF1C4F" w:rsidRPr="00A80DA9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Для чого ж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ветувати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101E3F04" w14:textId="340ACC35" w:rsidR="003F6342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За часи холодної війни наддержави вдавалися до застосування права вето насамперед з метою уникнення покарання за свої недипломатичні дії по відношенню до тих країн, яких вони прагнули утримати </w:t>
      </w:r>
      <w:r w:rsidR="00795B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своїй орбіті впливу. Наприклад, Радянський Союз блокував резолюції Радбезу стосовно угорського повстання 1956 року та вторгнення радянських військ у Чехословаччину у 1968 році.</w:t>
      </w:r>
      <w:r w:rsidR="00795BD7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>Радянське керівництво не могло допустити міжнародн</w:t>
      </w:r>
      <w:r w:rsidR="00795B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інтервенці</w:t>
      </w:r>
      <w:r w:rsidR="00795BD7">
        <w:rPr>
          <w:rFonts w:ascii="Times New Roman" w:hAnsi="Times New Roman" w:cs="Times New Roman"/>
          <w:sz w:val="28"/>
          <w:szCs w:val="28"/>
        </w:rPr>
        <w:t>ю</w:t>
      </w:r>
      <w:r w:rsidRPr="00A80DA9">
        <w:rPr>
          <w:rFonts w:ascii="Times New Roman" w:hAnsi="Times New Roman" w:cs="Times New Roman"/>
          <w:sz w:val="28"/>
          <w:szCs w:val="28"/>
        </w:rPr>
        <w:t xml:space="preserve"> у </w:t>
      </w:r>
      <w:r w:rsidR="00795BD7">
        <w:rPr>
          <w:rFonts w:ascii="Times New Roman" w:hAnsi="Times New Roman" w:cs="Times New Roman"/>
          <w:sz w:val="28"/>
          <w:szCs w:val="28"/>
        </w:rPr>
        <w:t>східноєвропейські країни</w:t>
      </w:r>
      <w:r w:rsidRPr="00A80DA9">
        <w:rPr>
          <w:rFonts w:ascii="Times New Roman" w:hAnsi="Times New Roman" w:cs="Times New Roman"/>
          <w:sz w:val="28"/>
          <w:szCs w:val="28"/>
        </w:rPr>
        <w:t>,</w:t>
      </w:r>
      <w:r w:rsidR="00795BD7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 xml:space="preserve">адже </w:t>
      </w:r>
      <w:r w:rsidR="00795BD7">
        <w:rPr>
          <w:rFonts w:ascii="Times New Roman" w:hAnsi="Times New Roman" w:cs="Times New Roman"/>
          <w:sz w:val="28"/>
          <w:szCs w:val="28"/>
        </w:rPr>
        <w:t>такий розвиток подій міг би призвести до повалення соціалістичного режиму, підтримуваного Кремлем у цих державах</w:t>
      </w:r>
      <w:r w:rsidRPr="00A80DA9">
        <w:rPr>
          <w:rFonts w:ascii="Times New Roman" w:hAnsi="Times New Roman" w:cs="Times New Roman"/>
          <w:sz w:val="28"/>
          <w:szCs w:val="28"/>
        </w:rPr>
        <w:t xml:space="preserve">. Не можна не згадати в контексті радянських збройних вторгнень на території третіх держав інтервенцію 1979 року в Афганістан та подальше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ветування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рішення Радбезу, яке вимагало виведення радянських військ з цієї ісламської республіки. </w:t>
      </w:r>
    </w:p>
    <w:p w14:paraId="3F42DB86" w14:textId="5832FCEC" w:rsidR="003F6342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Окрім ухиляння від відповідальності за </w:t>
      </w:r>
      <w:r w:rsidR="00795BD7">
        <w:rPr>
          <w:rFonts w:ascii="Times New Roman" w:hAnsi="Times New Roman" w:cs="Times New Roman"/>
          <w:sz w:val="28"/>
          <w:szCs w:val="28"/>
        </w:rPr>
        <w:t>військову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експансію на міжнародній арені, радянські дипломати в ООН неодноразово застосовували вето з метою демонстрації кардинальної ворожнечі до держав, які вважалися американськими сателітами. Наприклад, двічі СРСР блокував прийняття Японії до ООН. Звісно, американці зробили величезний внесок у післявоєнну розбудову держави сонця, що сходить, керуючись важливістю уникнення відродження японсько</w:t>
      </w:r>
      <w:r w:rsidR="00795BD7">
        <w:rPr>
          <w:rFonts w:ascii="Times New Roman" w:hAnsi="Times New Roman" w:cs="Times New Roman"/>
          <w:sz w:val="28"/>
          <w:szCs w:val="28"/>
        </w:rPr>
        <w:t>го мілітаризму</w:t>
      </w:r>
      <w:r w:rsidRPr="00A80DA9">
        <w:rPr>
          <w:rFonts w:ascii="Times New Roman" w:hAnsi="Times New Roman" w:cs="Times New Roman"/>
          <w:sz w:val="28"/>
          <w:szCs w:val="28"/>
        </w:rPr>
        <w:t xml:space="preserve">, в чому Радянський Союз, між іншим, був також безпосередньо зацікавленим. Цей приклад наочно демонструє абсолютно абсурдний характер деяких вето СРСР в епоху біполярного світу, </w:t>
      </w:r>
      <w:r w:rsidR="00795BD7">
        <w:rPr>
          <w:rFonts w:ascii="Times New Roman" w:hAnsi="Times New Roman" w:cs="Times New Roman"/>
          <w:sz w:val="28"/>
          <w:szCs w:val="28"/>
        </w:rPr>
        <w:t>розділеного на ворогуючі табори</w:t>
      </w:r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  <w:r w:rsidR="008E64D7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Північнотлантичн</w:t>
      </w:r>
      <w:r w:rsidR="008E64D7"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альянс</w:t>
      </w:r>
      <w:r w:rsidR="008E64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та Орга</w:t>
      </w:r>
      <w:r w:rsidR="003F6342">
        <w:rPr>
          <w:rFonts w:ascii="Times New Roman" w:hAnsi="Times New Roman" w:cs="Times New Roman"/>
          <w:sz w:val="28"/>
          <w:szCs w:val="28"/>
        </w:rPr>
        <w:t>нізаці</w:t>
      </w:r>
      <w:r w:rsidR="008E64D7">
        <w:rPr>
          <w:rFonts w:ascii="Times New Roman" w:hAnsi="Times New Roman" w:cs="Times New Roman"/>
          <w:sz w:val="28"/>
          <w:szCs w:val="28"/>
        </w:rPr>
        <w:t>ї</w:t>
      </w:r>
      <w:r w:rsidR="003F6342">
        <w:rPr>
          <w:rFonts w:ascii="Times New Roman" w:hAnsi="Times New Roman" w:cs="Times New Roman"/>
          <w:sz w:val="28"/>
          <w:szCs w:val="28"/>
        </w:rPr>
        <w:t xml:space="preserve"> Варшавського договору. </w:t>
      </w:r>
    </w:p>
    <w:p w14:paraId="42F77653" w14:textId="20E34478" w:rsidR="00A80DA9" w:rsidRPr="00A80DA9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>Однак і американці регулярно блокували невигідні для себе резолюції Радбезу, наприклад щодо засудження свого вторгнення на острів Гренада у 1983 році та систематичної підтримки контрреволюціонерів, що вели партизанську війну в Нікарагуа в 1980 - 1990 роках. США розглядали зазначені території як невід</w:t>
      </w:r>
      <w:r w:rsidRPr="008E64D7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 xml:space="preserve">ємну </w:t>
      </w:r>
      <w:r w:rsidR="008E64D7">
        <w:rPr>
          <w:rFonts w:ascii="Times New Roman" w:hAnsi="Times New Roman" w:cs="Times New Roman"/>
          <w:sz w:val="28"/>
          <w:szCs w:val="28"/>
        </w:rPr>
        <w:t>сферу своїх інтересів у Західній півкулі, проголошених ще</w:t>
      </w:r>
      <w:r w:rsidRPr="00A80DA9">
        <w:rPr>
          <w:rFonts w:ascii="Times New Roman" w:hAnsi="Times New Roman" w:cs="Times New Roman"/>
          <w:sz w:val="28"/>
          <w:szCs w:val="28"/>
        </w:rPr>
        <w:t xml:space="preserve"> доктриною Монро </w:t>
      </w:r>
      <w:r w:rsidR="008E64D7">
        <w:rPr>
          <w:rFonts w:ascii="Times New Roman" w:hAnsi="Times New Roman" w:cs="Times New Roman"/>
          <w:sz w:val="28"/>
          <w:szCs w:val="28"/>
        </w:rPr>
        <w:t xml:space="preserve">у </w:t>
      </w:r>
      <w:r w:rsidRPr="00A80DA9">
        <w:rPr>
          <w:rFonts w:ascii="Times New Roman" w:hAnsi="Times New Roman" w:cs="Times New Roman"/>
          <w:sz w:val="28"/>
          <w:szCs w:val="28"/>
        </w:rPr>
        <w:t xml:space="preserve">1823 </w:t>
      </w:r>
      <w:r w:rsidR="008E64D7">
        <w:rPr>
          <w:rFonts w:ascii="Times New Roman" w:hAnsi="Times New Roman" w:cs="Times New Roman"/>
          <w:sz w:val="28"/>
          <w:szCs w:val="28"/>
        </w:rPr>
        <w:t>році.</w:t>
      </w:r>
    </w:p>
    <w:p w14:paraId="3122A7A8" w14:textId="2A2A256C" w:rsidR="00831CA9" w:rsidRPr="00831CA9" w:rsidRDefault="00A80DA9" w:rsidP="00AC28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Залізна завіса впала, залізні вето – не зовсім… </w:t>
      </w:r>
    </w:p>
    <w:p w14:paraId="198C4465" w14:textId="73A76556" w:rsidR="003F6342" w:rsidRDefault="00A80DA9" w:rsidP="00AC28DF">
      <w:pPr>
        <w:tabs>
          <w:tab w:val="left" w:pos="57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>Після колапсу Радянського Союзу та залізної завіси сподівання на припинення обструкціонізму в Радбезі превалювали недовго. Порохові льохи Балкан (Югославія) та особливо Близького Сходу (Ізраїль, Палестина, Ірак) роз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 xml:space="preserve">єднали міжнародних акторів </w:t>
      </w:r>
      <w:r w:rsidR="008E64D7">
        <w:rPr>
          <w:rFonts w:ascii="Times New Roman" w:hAnsi="Times New Roman" w:cs="Times New Roman"/>
          <w:sz w:val="28"/>
          <w:szCs w:val="28"/>
        </w:rPr>
        <w:t>з правом</w:t>
      </w:r>
      <w:r w:rsidRPr="00A80DA9">
        <w:rPr>
          <w:rFonts w:ascii="Times New Roman" w:hAnsi="Times New Roman" w:cs="Times New Roman"/>
          <w:sz w:val="28"/>
          <w:szCs w:val="28"/>
        </w:rPr>
        <w:t xml:space="preserve"> вето, і вони не стали цуратися </w:t>
      </w:r>
      <w:r w:rsidR="008E64D7">
        <w:rPr>
          <w:rFonts w:ascii="Times New Roman" w:hAnsi="Times New Roman" w:cs="Times New Roman"/>
          <w:sz w:val="28"/>
          <w:szCs w:val="28"/>
        </w:rPr>
        <w:t>використовувати</w:t>
      </w:r>
      <w:r w:rsidRPr="00A80DA9">
        <w:rPr>
          <w:rFonts w:ascii="Times New Roman" w:hAnsi="Times New Roman" w:cs="Times New Roman"/>
          <w:sz w:val="28"/>
          <w:szCs w:val="28"/>
        </w:rPr>
        <w:t xml:space="preserve"> своє привілейоване становище, не дивлячись на те, що внаслідок таких дій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арабо-</w:t>
      </w:r>
      <w:r w:rsidRPr="00A80DA9">
        <w:rPr>
          <w:rFonts w:ascii="Times New Roman" w:hAnsi="Times New Roman" w:cs="Times New Roman"/>
          <w:sz w:val="28"/>
          <w:szCs w:val="28"/>
        </w:rPr>
        <w:lastRenderedPageBreak/>
        <w:t>ізраїльска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конфронтація, наприклад, тільки загострювалася чи заходила в глухий кут. </w:t>
      </w:r>
    </w:p>
    <w:p w14:paraId="29C295DC" w14:textId="0A54A4F8" w:rsidR="00A80DA9" w:rsidRPr="00A80DA9" w:rsidRDefault="00A80DA9" w:rsidP="00AC28DF">
      <w:pPr>
        <w:tabs>
          <w:tab w:val="left" w:pos="57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Останніми роками вкрай небезпечною тенденцією в Радбезі стало регулярне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ветування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Росією резолюцій Радбезу, що засуджують авторитарний режим </w:t>
      </w:r>
      <w:proofErr w:type="spellStart"/>
      <w:r w:rsidR="008E64D7">
        <w:rPr>
          <w:rFonts w:ascii="Times New Roman" w:hAnsi="Times New Roman" w:cs="Times New Roman"/>
          <w:sz w:val="28"/>
          <w:szCs w:val="28"/>
        </w:rPr>
        <w:t>Башара</w:t>
      </w:r>
      <w:proofErr w:type="spellEnd"/>
      <w:r w:rsidR="008E6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Асада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в Сирії та закликають до припинення бойових дій в цій близькосхідній державі, яка є основ</w:t>
      </w:r>
      <w:r w:rsidR="008E64D7">
        <w:rPr>
          <w:rFonts w:ascii="Times New Roman" w:hAnsi="Times New Roman" w:cs="Times New Roman"/>
          <w:sz w:val="28"/>
          <w:szCs w:val="28"/>
        </w:rPr>
        <w:t>ним</w:t>
      </w:r>
      <w:r w:rsidRPr="00A80DA9">
        <w:rPr>
          <w:rFonts w:ascii="Times New Roman" w:hAnsi="Times New Roman" w:cs="Times New Roman"/>
          <w:sz w:val="28"/>
          <w:szCs w:val="28"/>
        </w:rPr>
        <w:t xml:space="preserve"> регіональним союзником Російської Федерації. Заблокувавши у квітні 2018 року три резолюції Ради безпеки з питання хімічної зброї в Сирії, російські дипломати сягнули показника в 12 сумарних вето з моменту початку сирійського конфлікту в 2011 році. А з української точки зору</w:t>
      </w:r>
      <w:r w:rsidR="00831979">
        <w:rPr>
          <w:rFonts w:ascii="Times New Roman" w:hAnsi="Times New Roman" w:cs="Times New Roman"/>
          <w:sz w:val="28"/>
          <w:szCs w:val="28"/>
        </w:rPr>
        <w:t>,</w:t>
      </w:r>
      <w:r w:rsidRPr="00A80DA9">
        <w:rPr>
          <w:rFonts w:ascii="Times New Roman" w:hAnsi="Times New Roman" w:cs="Times New Roman"/>
          <w:sz w:val="28"/>
          <w:szCs w:val="28"/>
        </w:rPr>
        <w:t xml:space="preserve"> безсумнівно</w:t>
      </w:r>
      <w:r w:rsidR="00831979">
        <w:rPr>
          <w:rFonts w:ascii="Times New Roman" w:hAnsi="Times New Roman" w:cs="Times New Roman"/>
          <w:sz w:val="28"/>
          <w:szCs w:val="28"/>
        </w:rPr>
        <w:t>,</w:t>
      </w:r>
      <w:r w:rsidRPr="00A80DA9">
        <w:rPr>
          <w:rFonts w:ascii="Times New Roman" w:hAnsi="Times New Roman" w:cs="Times New Roman"/>
          <w:sz w:val="28"/>
          <w:szCs w:val="28"/>
        </w:rPr>
        <w:t xml:space="preserve"> найбільш сумнозвісний випадок російського вето – блокування резолюції зі створення міжнародного трибуналу з розслідування катастрофи малайзійського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Boeing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Pr="00F8399F">
        <w:rPr>
          <w:rFonts w:ascii="Times New Roman" w:hAnsi="Times New Roman" w:cs="Times New Roman"/>
          <w:sz w:val="28"/>
          <w:szCs w:val="28"/>
        </w:rPr>
        <w:t>-17</w:t>
      </w:r>
      <w:r w:rsidRPr="00A80DA9">
        <w:rPr>
          <w:rFonts w:ascii="Times New Roman" w:hAnsi="Times New Roman" w:cs="Times New Roman"/>
          <w:sz w:val="28"/>
          <w:szCs w:val="28"/>
        </w:rPr>
        <w:t xml:space="preserve">, збитого </w:t>
      </w:r>
      <w:r w:rsidR="00AC28DF">
        <w:rPr>
          <w:rFonts w:ascii="Times New Roman" w:hAnsi="Times New Roman" w:cs="Times New Roman"/>
          <w:sz w:val="28"/>
          <w:szCs w:val="28"/>
        </w:rPr>
        <w:t xml:space="preserve">в небі </w:t>
      </w:r>
      <w:r w:rsidRPr="00A80DA9">
        <w:rPr>
          <w:rFonts w:ascii="Times New Roman" w:hAnsi="Times New Roman" w:cs="Times New Roman"/>
          <w:sz w:val="28"/>
          <w:szCs w:val="28"/>
        </w:rPr>
        <w:t>над Донбасом у липні 2014 року</w:t>
      </w:r>
      <w:r w:rsidR="00611C4F">
        <w:rPr>
          <w:rFonts w:ascii="Times New Roman" w:hAnsi="Times New Roman" w:cs="Times New Roman"/>
          <w:sz w:val="28"/>
          <w:szCs w:val="28"/>
        </w:rPr>
        <w:t>. Саме в</w:t>
      </w:r>
      <w:r w:rsidRPr="00A80DA9">
        <w:rPr>
          <w:rFonts w:ascii="Times New Roman" w:hAnsi="Times New Roman" w:cs="Times New Roman"/>
          <w:sz w:val="28"/>
          <w:szCs w:val="28"/>
        </w:rPr>
        <w:t xml:space="preserve"> такі моменти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ахіллесова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>ята Радбезу проявляє свою дес</w:t>
      </w:r>
      <w:r w:rsidR="00831979">
        <w:rPr>
          <w:rFonts w:ascii="Times New Roman" w:hAnsi="Times New Roman" w:cs="Times New Roman"/>
          <w:sz w:val="28"/>
          <w:szCs w:val="28"/>
        </w:rPr>
        <w:t>труктивну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природу, трансформуючи ідеал </w:t>
      </w:r>
      <w:r w:rsidR="00AC28DF">
        <w:rPr>
          <w:rFonts w:ascii="Times New Roman" w:hAnsi="Times New Roman" w:cs="Times New Roman"/>
          <w:sz w:val="28"/>
          <w:szCs w:val="28"/>
        </w:rPr>
        <w:t>«</w:t>
      </w:r>
      <w:r w:rsidRPr="00A80DA9">
        <w:rPr>
          <w:rFonts w:ascii="Times New Roman" w:hAnsi="Times New Roman" w:cs="Times New Roman"/>
          <w:sz w:val="28"/>
          <w:szCs w:val="28"/>
        </w:rPr>
        <w:t>Храму Миру</w:t>
      </w:r>
      <w:r w:rsidR="003F6342">
        <w:rPr>
          <w:rFonts w:ascii="Times New Roman" w:hAnsi="Times New Roman" w:cs="Times New Roman"/>
          <w:sz w:val="28"/>
          <w:szCs w:val="28"/>
        </w:rPr>
        <w:t xml:space="preserve"> ООН</w:t>
      </w:r>
      <w:r w:rsidR="00AC28DF">
        <w:rPr>
          <w:rFonts w:ascii="Times New Roman" w:hAnsi="Times New Roman" w:cs="Times New Roman"/>
          <w:sz w:val="28"/>
          <w:szCs w:val="28"/>
        </w:rPr>
        <w:t>»</w:t>
      </w:r>
      <w:r w:rsidR="004035F1">
        <w:rPr>
          <w:rFonts w:ascii="Times New Roman" w:hAnsi="Times New Roman" w:cs="Times New Roman"/>
          <w:sz w:val="28"/>
          <w:szCs w:val="28"/>
        </w:rPr>
        <w:t xml:space="preserve">, як його описував один з батьків-засновників організації </w:t>
      </w:r>
      <w:proofErr w:type="spellStart"/>
      <w:r w:rsidR="004035F1">
        <w:rPr>
          <w:rFonts w:ascii="Times New Roman" w:hAnsi="Times New Roman" w:cs="Times New Roman"/>
          <w:sz w:val="28"/>
          <w:szCs w:val="28"/>
        </w:rPr>
        <w:t>Вінстон</w:t>
      </w:r>
      <w:proofErr w:type="spellEnd"/>
      <w:r w:rsidR="004035F1">
        <w:rPr>
          <w:rFonts w:ascii="Times New Roman" w:hAnsi="Times New Roman" w:cs="Times New Roman"/>
          <w:sz w:val="28"/>
          <w:szCs w:val="28"/>
        </w:rPr>
        <w:t xml:space="preserve"> Черчилль,</w:t>
      </w:r>
      <w:r w:rsidR="003F6342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 xml:space="preserve">у вавилонську вежу перманентної нездатності до взаєморозуміння між державами, які, відчайдушно відстоюючи власні позиції та національні інтереси, нехтують </w:t>
      </w:r>
      <w:r w:rsidR="00831979">
        <w:rPr>
          <w:rFonts w:ascii="Times New Roman" w:hAnsi="Times New Roman" w:cs="Times New Roman"/>
          <w:sz w:val="28"/>
          <w:szCs w:val="28"/>
        </w:rPr>
        <w:t>міжнародним порядком.</w:t>
      </w:r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B209D" w14:textId="3A1E2EAC" w:rsidR="004D7268" w:rsidRPr="004D7268" w:rsidRDefault="003F6342" w:rsidP="00AC28DF">
      <w:pPr>
        <w:tabs>
          <w:tab w:val="left" w:pos="5749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Утопія реформування?</w:t>
      </w:r>
      <w:r w:rsidR="00A80DA9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048EA83D" w14:textId="68E56050" w:rsidR="003F6342" w:rsidRPr="00E46065" w:rsidRDefault="003F6342" w:rsidP="00AC28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342">
        <w:rPr>
          <w:rFonts w:ascii="Times New Roman" w:hAnsi="Times New Roman" w:cs="Times New Roman"/>
          <w:sz w:val="28"/>
          <w:szCs w:val="28"/>
        </w:rPr>
        <w:t>Виходячи з вищенаведеного, право вето в Раді безпеки видається фундаментальною перешкодою на шляху до ефективного функціонування ООН, зокрема в контексті врегулювання конфліктних ситуацій, до яких залучена одна з держав елітного клубу п</w:t>
      </w:r>
      <w:r w:rsidRPr="00F8399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яти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постійних членів. Усвідомлюючи утопічність кардинального реформування юридичних основ діяльності зазначеного органу, очевидно, що в епіцентрі порядку денного ООН на сучасному етапі повинно </w:t>
      </w:r>
      <w:r w:rsidR="00831979">
        <w:rPr>
          <w:rFonts w:ascii="Times New Roman" w:hAnsi="Times New Roman" w:cs="Times New Roman"/>
          <w:sz w:val="28"/>
          <w:szCs w:val="28"/>
        </w:rPr>
        <w:t>стояти</w:t>
      </w:r>
      <w:r w:rsidRPr="003F6342">
        <w:rPr>
          <w:rFonts w:ascii="Times New Roman" w:hAnsi="Times New Roman" w:cs="Times New Roman"/>
          <w:sz w:val="28"/>
          <w:szCs w:val="28"/>
        </w:rPr>
        <w:t xml:space="preserve"> питання про обмеження використання права вето принаймні шляхом встановлення крайньої межі блокування резолюцій у максимум два рази на рік, а в ідеальному варіанті – усунення постійного члена Радбезу через очевидн</w:t>
      </w:r>
      <w:r w:rsidR="00831979">
        <w:rPr>
          <w:rFonts w:ascii="Times New Roman" w:hAnsi="Times New Roman" w:cs="Times New Roman"/>
          <w:sz w:val="28"/>
          <w:szCs w:val="28"/>
        </w:rPr>
        <w:t>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упереджений характер його позиції від голосування з гострих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контроверсійних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питань,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F8399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язаних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безпосередньо з цією країною, особливо при розгляді </w:t>
      </w:r>
      <w:r w:rsidR="00831979">
        <w:rPr>
          <w:rFonts w:ascii="Times New Roman" w:hAnsi="Times New Roman" w:cs="Times New Roman"/>
          <w:sz w:val="28"/>
          <w:szCs w:val="28"/>
        </w:rPr>
        <w:t>конфліктів</w:t>
      </w:r>
      <w:r w:rsidRPr="003F6342">
        <w:rPr>
          <w:rFonts w:ascii="Times New Roman" w:hAnsi="Times New Roman" w:cs="Times New Roman"/>
          <w:sz w:val="28"/>
          <w:szCs w:val="28"/>
        </w:rPr>
        <w:t xml:space="preserve">, що призвели до значних людських втрат та в спричиненні яких інші учасники Радбезу мають </w:t>
      </w:r>
      <w:r w:rsidR="00611C4F">
        <w:rPr>
          <w:rFonts w:ascii="Times New Roman" w:hAnsi="Times New Roman" w:cs="Times New Roman"/>
          <w:sz w:val="28"/>
          <w:szCs w:val="28"/>
        </w:rPr>
        <w:t>в</w:t>
      </w:r>
      <w:r w:rsidR="00831979">
        <w:rPr>
          <w:rFonts w:ascii="Times New Roman" w:hAnsi="Times New Roman" w:cs="Times New Roman"/>
          <w:sz w:val="28"/>
          <w:szCs w:val="28"/>
        </w:rPr>
        <w:t>агом</w:t>
      </w:r>
      <w:r w:rsidR="00611C4F">
        <w:rPr>
          <w:rFonts w:ascii="Times New Roman" w:hAnsi="Times New Roman" w:cs="Times New Roman"/>
          <w:sz w:val="28"/>
          <w:szCs w:val="28"/>
        </w:rPr>
        <w:t xml:space="preserve">і </w:t>
      </w:r>
      <w:r w:rsidRPr="003F6342">
        <w:rPr>
          <w:rFonts w:ascii="Times New Roman" w:hAnsi="Times New Roman" w:cs="Times New Roman"/>
          <w:sz w:val="28"/>
          <w:szCs w:val="28"/>
        </w:rPr>
        <w:t>підстави підозрювати конкретного постійного члена. Звичайно, цю задачу буде непросто реалізувати в нинішніх турбулентних умовах розвит</w:t>
      </w:r>
      <w:r>
        <w:rPr>
          <w:rFonts w:ascii="Times New Roman" w:hAnsi="Times New Roman" w:cs="Times New Roman"/>
          <w:sz w:val="28"/>
          <w:szCs w:val="28"/>
        </w:rPr>
        <w:t xml:space="preserve">ку міжнародних відносин, однак </w:t>
      </w:r>
      <w:r w:rsidRPr="003F6342">
        <w:rPr>
          <w:rFonts w:ascii="Times New Roman" w:hAnsi="Times New Roman" w:cs="Times New Roman"/>
          <w:sz w:val="28"/>
          <w:szCs w:val="28"/>
        </w:rPr>
        <w:t xml:space="preserve">для забезпечення твердості фундаменту ООН слід почати з </w:t>
      </w:r>
      <w:r w:rsidR="00831979">
        <w:rPr>
          <w:rFonts w:ascii="Times New Roman" w:hAnsi="Times New Roman" w:cs="Times New Roman"/>
          <w:sz w:val="28"/>
          <w:szCs w:val="28"/>
        </w:rPr>
        <w:t>найважливішого, а саме</w:t>
      </w:r>
      <w:r w:rsidRPr="003F6342">
        <w:rPr>
          <w:rFonts w:ascii="Times New Roman" w:hAnsi="Times New Roman" w:cs="Times New Roman"/>
          <w:sz w:val="28"/>
          <w:szCs w:val="28"/>
        </w:rPr>
        <w:t xml:space="preserve"> усунення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ахіллесової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3F6342">
        <w:rPr>
          <w:rFonts w:ascii="Times New Roman" w:hAnsi="Times New Roman" w:cs="Times New Roman"/>
          <w:sz w:val="28"/>
          <w:szCs w:val="28"/>
        </w:rPr>
        <w:t>яти</w:t>
      </w:r>
      <w:r>
        <w:rPr>
          <w:rFonts w:ascii="Times New Roman" w:hAnsi="Times New Roman" w:cs="Times New Roman"/>
          <w:sz w:val="28"/>
          <w:szCs w:val="28"/>
        </w:rPr>
        <w:t xml:space="preserve"> організаційного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статуту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342">
        <w:rPr>
          <w:rFonts w:ascii="Times New Roman" w:hAnsi="Times New Roman" w:cs="Times New Roman"/>
          <w:sz w:val="28"/>
          <w:szCs w:val="28"/>
        </w:rPr>
        <w:t>– деструктив</w:t>
      </w:r>
      <w:r w:rsidR="00AC28DF">
        <w:rPr>
          <w:rFonts w:ascii="Times New Roman" w:hAnsi="Times New Roman" w:cs="Times New Roman"/>
          <w:sz w:val="28"/>
          <w:szCs w:val="28"/>
        </w:rPr>
        <w:t>ного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права вето.</w:t>
      </w:r>
    </w:p>
    <w:p w14:paraId="031E3652" w14:textId="51DFB04C" w:rsidR="000A2596" w:rsidRPr="00871B8A" w:rsidRDefault="00A16ED8" w:rsidP="00871B8A">
      <w:pPr>
        <w:jc w:val="both"/>
        <w:rPr>
          <w:rFonts w:ascii="Times New Roman" w:hAnsi="Times New Roman" w:cs="Times New Roman"/>
          <w:sz w:val="28"/>
          <w:szCs w:val="28"/>
        </w:rPr>
      </w:pPr>
      <w:r w:rsidRPr="00A16ED8">
        <w:rPr>
          <w:rFonts w:ascii="Times New Roman" w:hAnsi="Times New Roman" w:cs="Times New Roman"/>
          <w:b/>
          <w:i/>
          <w:sz w:val="28"/>
          <w:szCs w:val="28"/>
        </w:rPr>
        <w:t xml:space="preserve">Автор – </w:t>
      </w:r>
      <w:r>
        <w:rPr>
          <w:rFonts w:ascii="Times New Roman" w:hAnsi="Times New Roman" w:cs="Times New Roman"/>
          <w:b/>
          <w:i/>
          <w:sz w:val="28"/>
          <w:szCs w:val="28"/>
        </w:rPr>
        <w:t>Олексій Панчак</w:t>
      </w:r>
      <w:r w:rsidRPr="00A16ED8">
        <w:rPr>
          <w:rFonts w:ascii="Times New Roman" w:hAnsi="Times New Roman" w:cs="Times New Roman"/>
          <w:b/>
          <w:i/>
          <w:sz w:val="28"/>
          <w:szCs w:val="28"/>
        </w:rPr>
        <w:t>, «А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en-US"/>
        </w:rPr>
        <w:t>Astra</w:t>
      </w:r>
      <w:r w:rsidR="00AC28DF"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sectPr w:rsidR="000A2596" w:rsidRPr="00871B8A" w:rsidSect="00871B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F4521"/>
    <w:multiLevelType w:val="hybridMultilevel"/>
    <w:tmpl w:val="875AF0B8"/>
    <w:lvl w:ilvl="0" w:tplc="6A606B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9DB"/>
    <w:multiLevelType w:val="hybridMultilevel"/>
    <w:tmpl w:val="3F5AF188"/>
    <w:lvl w:ilvl="0" w:tplc="F3AA42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51D"/>
    <w:multiLevelType w:val="hybridMultilevel"/>
    <w:tmpl w:val="BFBC35B8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5A21B77"/>
    <w:multiLevelType w:val="hybridMultilevel"/>
    <w:tmpl w:val="19F88DBE"/>
    <w:lvl w:ilvl="0" w:tplc="5B622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B75"/>
    <w:multiLevelType w:val="hybridMultilevel"/>
    <w:tmpl w:val="09E63174"/>
    <w:lvl w:ilvl="0" w:tplc="235CC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6BA6"/>
    <w:multiLevelType w:val="hybridMultilevel"/>
    <w:tmpl w:val="58BC8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2B44"/>
    <w:multiLevelType w:val="hybridMultilevel"/>
    <w:tmpl w:val="FD08DD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00F3"/>
    <w:multiLevelType w:val="hybridMultilevel"/>
    <w:tmpl w:val="8B46A4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83"/>
    <w:rsid w:val="00012A48"/>
    <w:rsid w:val="000265B5"/>
    <w:rsid w:val="00051CC9"/>
    <w:rsid w:val="00066E16"/>
    <w:rsid w:val="000A2596"/>
    <w:rsid w:val="000B1A58"/>
    <w:rsid w:val="000C7F06"/>
    <w:rsid w:val="000E13CB"/>
    <w:rsid w:val="0011356F"/>
    <w:rsid w:val="00127D12"/>
    <w:rsid w:val="0013683F"/>
    <w:rsid w:val="00153389"/>
    <w:rsid w:val="001763E5"/>
    <w:rsid w:val="001A2861"/>
    <w:rsid w:val="002925F5"/>
    <w:rsid w:val="002E19B8"/>
    <w:rsid w:val="002F7C58"/>
    <w:rsid w:val="00314315"/>
    <w:rsid w:val="003242AA"/>
    <w:rsid w:val="00330483"/>
    <w:rsid w:val="00355CBF"/>
    <w:rsid w:val="003773AC"/>
    <w:rsid w:val="003C2308"/>
    <w:rsid w:val="003F6342"/>
    <w:rsid w:val="004035F1"/>
    <w:rsid w:val="00406F60"/>
    <w:rsid w:val="004216B3"/>
    <w:rsid w:val="00437BBF"/>
    <w:rsid w:val="004534A6"/>
    <w:rsid w:val="004D7268"/>
    <w:rsid w:val="00514F9F"/>
    <w:rsid w:val="0054160E"/>
    <w:rsid w:val="00551D8F"/>
    <w:rsid w:val="0056311C"/>
    <w:rsid w:val="00611C4F"/>
    <w:rsid w:val="006232F7"/>
    <w:rsid w:val="00650E60"/>
    <w:rsid w:val="006C0E63"/>
    <w:rsid w:val="006C3970"/>
    <w:rsid w:val="00701B48"/>
    <w:rsid w:val="00710833"/>
    <w:rsid w:val="00795BD7"/>
    <w:rsid w:val="007F5039"/>
    <w:rsid w:val="00821924"/>
    <w:rsid w:val="00831979"/>
    <w:rsid w:val="00831CA9"/>
    <w:rsid w:val="00853961"/>
    <w:rsid w:val="00871B8A"/>
    <w:rsid w:val="00872E78"/>
    <w:rsid w:val="008769A1"/>
    <w:rsid w:val="0089246C"/>
    <w:rsid w:val="008D4E34"/>
    <w:rsid w:val="008E2EC4"/>
    <w:rsid w:val="008E64D7"/>
    <w:rsid w:val="008F5311"/>
    <w:rsid w:val="009378E5"/>
    <w:rsid w:val="00960F0C"/>
    <w:rsid w:val="009A6AF8"/>
    <w:rsid w:val="009C1A3D"/>
    <w:rsid w:val="009E0A87"/>
    <w:rsid w:val="009E6AAF"/>
    <w:rsid w:val="009F501C"/>
    <w:rsid w:val="00A12F03"/>
    <w:rsid w:val="00A16ED8"/>
    <w:rsid w:val="00A65B0B"/>
    <w:rsid w:val="00A80DA9"/>
    <w:rsid w:val="00A8643E"/>
    <w:rsid w:val="00AB56B5"/>
    <w:rsid w:val="00AC2759"/>
    <w:rsid w:val="00AC28DF"/>
    <w:rsid w:val="00AD62FD"/>
    <w:rsid w:val="00AE095E"/>
    <w:rsid w:val="00B07BBE"/>
    <w:rsid w:val="00B2614D"/>
    <w:rsid w:val="00B43694"/>
    <w:rsid w:val="00BA6CEA"/>
    <w:rsid w:val="00BB1C00"/>
    <w:rsid w:val="00BC0FBA"/>
    <w:rsid w:val="00C01D31"/>
    <w:rsid w:val="00C21B1D"/>
    <w:rsid w:val="00C60205"/>
    <w:rsid w:val="00C65C44"/>
    <w:rsid w:val="00CB0DB5"/>
    <w:rsid w:val="00CB4EF7"/>
    <w:rsid w:val="00CD0810"/>
    <w:rsid w:val="00CD5A94"/>
    <w:rsid w:val="00D25811"/>
    <w:rsid w:val="00D34E8E"/>
    <w:rsid w:val="00DD7339"/>
    <w:rsid w:val="00DF1C4F"/>
    <w:rsid w:val="00E130AC"/>
    <w:rsid w:val="00E160F8"/>
    <w:rsid w:val="00E23AC2"/>
    <w:rsid w:val="00E330B4"/>
    <w:rsid w:val="00E35E1C"/>
    <w:rsid w:val="00E42219"/>
    <w:rsid w:val="00E46065"/>
    <w:rsid w:val="00EC03B7"/>
    <w:rsid w:val="00EC43FE"/>
    <w:rsid w:val="00F11A0F"/>
    <w:rsid w:val="00F33145"/>
    <w:rsid w:val="00F37ACE"/>
    <w:rsid w:val="00F8399F"/>
    <w:rsid w:val="00FD2938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2674"/>
  <w15:chartTrackingRefBased/>
  <w15:docId w15:val="{EC2BD653-2D0B-438F-92A9-64F7338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01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9F50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2E7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6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614D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2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259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25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9091-E66B-4E13-8EFF-0B9704FC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Пользователь Windows</cp:lastModifiedBy>
  <cp:revision>30</cp:revision>
  <dcterms:created xsi:type="dcterms:W3CDTF">2019-03-19T14:28:00Z</dcterms:created>
  <dcterms:modified xsi:type="dcterms:W3CDTF">2019-04-11T21:59:00Z</dcterms:modified>
</cp:coreProperties>
</file>