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81" w:rsidRDefault="00C548D8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Результати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волевиявлення</w:t>
      </w:r>
      <w:proofErr w:type="spellEnd"/>
    </w:p>
    <w:p w:rsidR="004E4781" w:rsidRDefault="004E4781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Цьогорічні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парламентські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вибори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вия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вились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Фінляндії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найбільш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напруженими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останні</w:t>
      </w:r>
      <w:proofErr w:type="spellEnd"/>
      <w:r>
        <w:rPr>
          <w:rFonts w:ascii="Times New Roman" w:hAnsi="Times New Roman"/>
          <w:sz w:val="28"/>
          <w:szCs w:val="28"/>
        </w:rPr>
        <w:t xml:space="preserve"> роки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адже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жодна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політична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партія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змогла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набрати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20% </w:t>
      </w:r>
      <w:proofErr w:type="spellStart"/>
      <w:r>
        <w:rPr>
          <w:rFonts w:ascii="Times New Roman" w:hAnsi="Times New Roman"/>
          <w:sz w:val="28"/>
          <w:szCs w:val="28"/>
        </w:rPr>
        <w:t>голосів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зумовлено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останнього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моменту не </w:t>
      </w:r>
      <w:proofErr w:type="spellStart"/>
      <w:r>
        <w:rPr>
          <w:rFonts w:ascii="Times New Roman" w:hAnsi="Times New Roman"/>
          <w:sz w:val="28"/>
          <w:szCs w:val="28"/>
        </w:rPr>
        <w:t>було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зрозуміло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хто</w:t>
      </w:r>
      <w:proofErr w:type="spellEnd"/>
      <w:r>
        <w:rPr>
          <w:rFonts w:ascii="Times New Roman" w:hAnsi="Times New Roman"/>
          <w:sz w:val="28"/>
          <w:szCs w:val="28"/>
        </w:rPr>
        <w:t xml:space="preserve"> ж все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таки </w:t>
      </w:r>
      <w:proofErr w:type="spellStart"/>
      <w:r>
        <w:rPr>
          <w:rFonts w:ascii="Times New Roman" w:hAnsi="Times New Roman"/>
          <w:sz w:val="28"/>
          <w:szCs w:val="28"/>
        </w:rPr>
        <w:t>формуватиме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парламентську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більшість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/>
          <w:sz w:val="28"/>
          <w:szCs w:val="28"/>
        </w:rPr>
        <w:t>остаточними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результатами перемогу </w:t>
      </w:r>
      <w:proofErr w:type="spellStart"/>
      <w:r>
        <w:rPr>
          <w:rFonts w:ascii="Times New Roman" w:hAnsi="Times New Roman"/>
          <w:sz w:val="28"/>
          <w:szCs w:val="28"/>
        </w:rPr>
        <w:t>здобула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Соціал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демократична </w:t>
      </w:r>
      <w:proofErr w:type="spellStart"/>
      <w:r>
        <w:rPr>
          <w:rFonts w:ascii="Times New Roman" w:hAnsi="Times New Roman"/>
          <w:sz w:val="28"/>
          <w:szCs w:val="28"/>
        </w:rPr>
        <w:t>партія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Фінляндії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отримавши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17,8%. </w:t>
      </w:r>
      <w:r>
        <w:rPr>
          <w:rFonts w:ascii="Times New Roman" w:hAnsi="Times New Roman"/>
          <w:sz w:val="28"/>
          <w:szCs w:val="28"/>
        </w:rPr>
        <w:t xml:space="preserve">Друге </w:t>
      </w:r>
      <w:proofErr w:type="spellStart"/>
      <w:r>
        <w:rPr>
          <w:rFonts w:ascii="Times New Roman" w:hAnsi="Times New Roman"/>
          <w:sz w:val="28"/>
          <w:szCs w:val="28"/>
        </w:rPr>
        <w:t>місце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відривом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r>
        <w:rPr>
          <w:rFonts w:ascii="Times New Roman" w:hAnsi="Times New Roman"/>
          <w:sz w:val="28"/>
          <w:szCs w:val="28"/>
        </w:rPr>
        <w:t xml:space="preserve">0,3% </w:t>
      </w:r>
      <w:proofErr w:type="spellStart"/>
      <w:r>
        <w:rPr>
          <w:rFonts w:ascii="Times New Roman" w:hAnsi="Times New Roman"/>
          <w:sz w:val="28"/>
          <w:szCs w:val="28"/>
        </w:rPr>
        <w:t>посіла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партія</w:t>
      </w:r>
      <w:proofErr w:type="spellEnd"/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Істинні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фіни</w:t>
      </w:r>
      <w:proofErr w:type="spellEnd"/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третє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 </w:t>
      </w:r>
      <w:proofErr w:type="spellStart"/>
      <w:r>
        <w:rPr>
          <w:rFonts w:ascii="Times New Roman" w:hAnsi="Times New Roman"/>
          <w:sz w:val="28"/>
          <w:szCs w:val="28"/>
        </w:rPr>
        <w:t>партія</w:t>
      </w:r>
      <w:proofErr w:type="spellEnd"/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Коаліція</w:t>
      </w:r>
      <w:proofErr w:type="spellEnd"/>
      <w:r>
        <w:rPr>
          <w:rFonts w:ascii="Times New Roman" w:hAnsi="Times New Roman"/>
          <w:sz w:val="28"/>
          <w:szCs w:val="28"/>
        </w:rPr>
        <w:t xml:space="preserve">” з результатом </w:t>
      </w:r>
      <w:r>
        <w:rPr>
          <w:rFonts w:ascii="Times New Roman" w:hAnsi="Times New Roman"/>
          <w:sz w:val="28"/>
          <w:szCs w:val="28"/>
        </w:rPr>
        <w:t xml:space="preserve">17,0%. </w:t>
      </w:r>
      <w:proofErr w:type="spellStart"/>
      <w:r>
        <w:rPr>
          <w:rFonts w:ascii="Times New Roman" w:hAnsi="Times New Roman"/>
          <w:sz w:val="28"/>
          <w:szCs w:val="28"/>
        </w:rPr>
        <w:t>Тобто</w:t>
      </w:r>
      <w:proofErr w:type="spellEnd"/>
      <w:r>
        <w:rPr>
          <w:rFonts w:ascii="Times New Roman" w:hAnsi="Times New Roman"/>
          <w:sz w:val="28"/>
          <w:szCs w:val="28"/>
        </w:rPr>
        <w:t xml:space="preserve"> СДП </w:t>
      </w:r>
      <w:proofErr w:type="spellStart"/>
      <w:r>
        <w:rPr>
          <w:rFonts w:ascii="Times New Roman" w:hAnsi="Times New Roman"/>
          <w:sz w:val="28"/>
          <w:szCs w:val="28"/>
        </w:rPr>
        <w:t>отримала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40 </w:t>
      </w:r>
      <w:proofErr w:type="spellStart"/>
      <w:r>
        <w:rPr>
          <w:rFonts w:ascii="Times New Roman" w:hAnsi="Times New Roman"/>
          <w:sz w:val="28"/>
          <w:szCs w:val="28"/>
        </w:rPr>
        <w:t>місць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парламенті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</w:rPr>
        <w:t>Істинні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фіни</w:t>
      </w:r>
      <w:proofErr w:type="spellEnd"/>
      <w:r>
        <w:rPr>
          <w:rFonts w:ascii="Times New Roman" w:hAnsi="Times New Roman"/>
          <w:sz w:val="28"/>
          <w:szCs w:val="28"/>
        </w:rPr>
        <w:t xml:space="preserve">” – </w:t>
      </w:r>
      <w:r>
        <w:rPr>
          <w:rFonts w:ascii="Times New Roman" w:hAnsi="Times New Roman"/>
          <w:sz w:val="28"/>
          <w:szCs w:val="28"/>
        </w:rPr>
        <w:t xml:space="preserve">39 </w:t>
      </w:r>
      <w:proofErr w:type="spellStart"/>
      <w:r>
        <w:rPr>
          <w:rFonts w:ascii="Times New Roman" w:hAnsi="Times New Roman"/>
          <w:sz w:val="28"/>
          <w:szCs w:val="28"/>
        </w:rPr>
        <w:t>місць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</w:rPr>
        <w:t>Коаліція</w:t>
      </w:r>
      <w:proofErr w:type="spellEnd"/>
      <w:r>
        <w:rPr>
          <w:rFonts w:ascii="Times New Roman" w:hAnsi="Times New Roman"/>
          <w:sz w:val="28"/>
          <w:szCs w:val="28"/>
        </w:rPr>
        <w:t xml:space="preserve">” – </w:t>
      </w:r>
      <w:r>
        <w:rPr>
          <w:rFonts w:ascii="Times New Roman" w:hAnsi="Times New Roman"/>
          <w:sz w:val="28"/>
          <w:szCs w:val="28"/>
        </w:rPr>
        <w:t xml:space="preserve">38. 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31535" cy="3333750"/>
            <wp:effectExtent l="0" t="0" r="0" b="0"/>
            <wp:docPr id="1073741826" name="officeArt object" descr="201904151509188009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19041515091880096.jpg" descr="2019041515091880096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33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E4781" w:rsidRDefault="00C548D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Фото</w:t>
      </w:r>
      <w:r>
        <w:rPr>
          <w:rFonts w:ascii="Times New Roman" w:hAnsi="Times New Roman"/>
          <w:sz w:val="18"/>
          <w:szCs w:val="18"/>
        </w:rPr>
        <w:t xml:space="preserve">: </w:t>
      </w:r>
      <w:r>
        <w:rPr>
          <w:rFonts w:ascii="Times New Roman" w:hAnsi="Times New Roman"/>
          <w:sz w:val="18"/>
          <w:szCs w:val="18"/>
          <w:lang w:val="en-US"/>
        </w:rPr>
        <w:t>www</w:t>
      </w:r>
      <w:r>
        <w:rPr>
          <w:rFonts w:ascii="Times New Roman" w:hAnsi="Times New Roman"/>
          <w:sz w:val="18"/>
          <w:szCs w:val="18"/>
        </w:rPr>
        <w:t>.</w:t>
      </w:r>
      <w:proofErr w:type="spellStart"/>
      <w:r>
        <w:rPr>
          <w:rFonts w:ascii="Times New Roman" w:hAnsi="Times New Roman"/>
          <w:sz w:val="18"/>
          <w:szCs w:val="18"/>
          <w:lang w:val="en-US"/>
        </w:rPr>
        <w:t>foreighner</w:t>
      </w:r>
      <w:proofErr w:type="spellEnd"/>
      <w:r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z w:val="18"/>
          <w:szCs w:val="18"/>
          <w:lang w:val="en-US"/>
        </w:rPr>
        <w:t>fi</w:t>
      </w:r>
      <w:r>
        <w:rPr>
          <w:rFonts w:ascii="Times New Roman" w:hAnsi="Times New Roman"/>
          <w:sz w:val="18"/>
          <w:szCs w:val="18"/>
        </w:rPr>
        <w:t xml:space="preserve"> </w:t>
      </w: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Незважаючи</w:t>
      </w:r>
      <w:proofErr w:type="spellEnd"/>
      <w:r>
        <w:rPr>
          <w:rFonts w:ascii="Times New Roman" w:hAnsi="Times New Roman"/>
          <w:sz w:val="28"/>
          <w:szCs w:val="28"/>
        </w:rPr>
        <w:t xml:space="preserve"> на те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СДП </w:t>
      </w:r>
      <w:proofErr w:type="spellStart"/>
      <w:r>
        <w:rPr>
          <w:rFonts w:ascii="Times New Roman" w:hAnsi="Times New Roman"/>
          <w:sz w:val="28"/>
          <w:szCs w:val="28"/>
        </w:rPr>
        <w:t>посіла</w:t>
      </w:r>
      <w:proofErr w:type="spellEnd"/>
      <w:r>
        <w:rPr>
          <w:rFonts w:ascii="Times New Roman" w:hAnsi="Times New Roman"/>
          <w:sz w:val="28"/>
          <w:szCs w:val="28"/>
        </w:rPr>
        <w:t xml:space="preserve"> перше </w:t>
      </w:r>
      <w:proofErr w:type="spellStart"/>
      <w:r>
        <w:rPr>
          <w:rFonts w:ascii="Times New Roman" w:hAnsi="Times New Roman"/>
          <w:sz w:val="28"/>
          <w:szCs w:val="28"/>
        </w:rPr>
        <w:t>місце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цих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виборах</w:t>
      </w:r>
      <w:proofErr w:type="spellEnd"/>
      <w:r>
        <w:rPr>
          <w:rFonts w:ascii="Times New Roman" w:hAnsi="Times New Roman"/>
          <w:sz w:val="28"/>
          <w:szCs w:val="28"/>
        </w:rPr>
        <w:t>, (</w:t>
      </w:r>
      <w:proofErr w:type="spellStart"/>
      <w:r>
        <w:rPr>
          <w:rFonts w:ascii="Times New Roman" w:hAnsi="Times New Roman"/>
          <w:sz w:val="28"/>
          <w:szCs w:val="28"/>
        </w:rPr>
        <w:t>вперше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останні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20 </w:t>
      </w:r>
      <w:proofErr w:type="spellStart"/>
      <w:r>
        <w:rPr>
          <w:rFonts w:ascii="Times New Roman" w:hAnsi="Times New Roman"/>
          <w:sz w:val="28"/>
          <w:szCs w:val="28"/>
        </w:rPr>
        <w:t>років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справжня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боротьба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неї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починається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Адже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утворити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коаліцію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Едускунті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очолити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Державну</w:t>
      </w:r>
      <w:proofErr w:type="spellEnd"/>
      <w:r>
        <w:rPr>
          <w:rFonts w:ascii="Times New Roman" w:hAnsi="Times New Roman"/>
          <w:sz w:val="28"/>
          <w:szCs w:val="28"/>
        </w:rPr>
        <w:t xml:space="preserve"> раду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уряд</w:t>
      </w:r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їй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доведеться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вести </w:t>
      </w:r>
      <w:proofErr w:type="spellStart"/>
      <w:r>
        <w:rPr>
          <w:rFonts w:ascii="Times New Roman" w:hAnsi="Times New Roman"/>
          <w:sz w:val="28"/>
          <w:szCs w:val="28"/>
        </w:rPr>
        <w:t>важкі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переговори </w:t>
      </w:r>
      <w:proofErr w:type="spellStart"/>
      <w:r>
        <w:rPr>
          <w:rFonts w:ascii="Times New Roman" w:hAnsi="Times New Roman"/>
          <w:sz w:val="28"/>
          <w:szCs w:val="28"/>
        </w:rPr>
        <w:t>зі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своїми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правими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суперниками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означає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майбутньому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Фінляндію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очікують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серйозні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дебати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парламенті</w:t>
      </w:r>
      <w:proofErr w:type="spellEnd"/>
      <w:r>
        <w:rPr>
          <w:rFonts w:ascii="Times New Roman" w:hAnsi="Times New Roman"/>
          <w:sz w:val="28"/>
          <w:szCs w:val="28"/>
        </w:rPr>
        <w:t xml:space="preserve"> та кулуарах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й </w:t>
      </w:r>
      <w:proofErr w:type="spellStart"/>
      <w:r>
        <w:rPr>
          <w:rFonts w:ascii="Times New Roman" w:hAnsi="Times New Roman"/>
          <w:sz w:val="28"/>
          <w:szCs w:val="28"/>
        </w:rPr>
        <w:t>дискусії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суспільному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Нещодавній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чотиримісячної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коаліціади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Швеції</w:t>
      </w:r>
      <w:proofErr w:type="spellEnd"/>
      <w:r>
        <w:rPr>
          <w:rFonts w:ascii="Times New Roman" w:hAnsi="Times New Roman"/>
          <w:sz w:val="28"/>
          <w:szCs w:val="28"/>
        </w:rPr>
        <w:t xml:space="preserve"> показав </w:t>
      </w:r>
      <w:proofErr w:type="spellStart"/>
      <w:r>
        <w:rPr>
          <w:rFonts w:ascii="Times New Roman" w:hAnsi="Times New Roman"/>
          <w:sz w:val="28"/>
          <w:szCs w:val="28"/>
        </w:rPr>
        <w:t>наскільки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складним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коаліційних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переговорів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Та й </w:t>
      </w:r>
      <w:proofErr w:type="spellStart"/>
      <w:r>
        <w:rPr>
          <w:rFonts w:ascii="Times New Roman" w:hAnsi="Times New Roman"/>
          <w:sz w:val="28"/>
          <w:szCs w:val="28"/>
        </w:rPr>
        <w:t>після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формування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більшості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фінський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парламент </w:t>
      </w:r>
      <w:proofErr w:type="spellStart"/>
      <w:r>
        <w:rPr>
          <w:rFonts w:ascii="Times New Roman" w:hAnsi="Times New Roman"/>
          <w:sz w:val="28"/>
          <w:szCs w:val="28"/>
        </w:rPr>
        <w:t>очікує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чимал</w:t>
      </w:r>
      <w:r>
        <w:rPr>
          <w:rFonts w:ascii="Times New Roman" w:hAnsi="Times New Roman"/>
          <w:sz w:val="28"/>
          <w:szCs w:val="28"/>
        </w:rPr>
        <w:t>о</w:t>
      </w:r>
      <w:proofErr w:type="spellEnd"/>
      <w:r>
        <w:rPr>
          <w:rFonts w:ascii="Times New Roman" w:hAnsi="Times New Roman"/>
          <w:sz w:val="28"/>
          <w:szCs w:val="28"/>
        </w:rPr>
        <w:t xml:space="preserve"> проблем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серед</w:t>
      </w:r>
      <w:proofErr w:type="spellEnd"/>
      <w:r>
        <w:rPr>
          <w:rFonts w:ascii="Times New Roman" w:hAnsi="Times New Roman"/>
          <w:sz w:val="28"/>
          <w:szCs w:val="28"/>
        </w:rPr>
        <w:t xml:space="preserve"> них</w:t>
      </w:r>
      <w:r>
        <w:rPr>
          <w:rFonts w:ascii="Times New Roman" w:hAnsi="Times New Roman"/>
          <w:sz w:val="28"/>
          <w:szCs w:val="28"/>
        </w:rPr>
        <w:t>: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781" w:rsidRDefault="00C548D8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Глибокі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розбіжності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всередині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основних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партій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щодо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соціального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забезпечення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Фінляндії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Ліві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партії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хочуть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зміцнити</w:t>
      </w:r>
      <w:proofErr w:type="spellEnd"/>
      <w:r>
        <w:rPr>
          <w:rFonts w:ascii="Times New Roman" w:hAnsi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sz w:val="28"/>
          <w:szCs w:val="28"/>
        </w:rPr>
        <w:t>розширити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систему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зменшивши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податки</w:t>
      </w:r>
      <w:proofErr w:type="spellEnd"/>
      <w:r>
        <w:rPr>
          <w:rFonts w:ascii="Times New Roman" w:hAnsi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/>
          <w:sz w:val="28"/>
          <w:szCs w:val="28"/>
        </w:rPr>
        <w:t>комунальні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страхові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платежі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у той час як </w:t>
      </w:r>
      <w:proofErr w:type="spellStart"/>
      <w:r>
        <w:rPr>
          <w:rFonts w:ascii="Times New Roman" w:hAnsi="Times New Roman"/>
          <w:sz w:val="28"/>
          <w:szCs w:val="28"/>
        </w:rPr>
        <w:t>праві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вважають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соц</w:t>
      </w:r>
      <w:r>
        <w:rPr>
          <w:rFonts w:ascii="Times New Roman" w:hAnsi="Times New Roman"/>
          <w:sz w:val="28"/>
          <w:szCs w:val="28"/>
        </w:rPr>
        <w:t>іальні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виплати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надмірними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мають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намір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модернізувати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систему </w:t>
      </w:r>
      <w:proofErr w:type="spellStart"/>
      <w:r>
        <w:rPr>
          <w:rFonts w:ascii="Times New Roman" w:hAnsi="Times New Roman"/>
          <w:sz w:val="28"/>
          <w:szCs w:val="28"/>
        </w:rPr>
        <w:t>соцзахисту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E4781" w:rsidRDefault="004E4781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781" w:rsidRDefault="00C548D8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lastRenderedPageBreak/>
        <w:t>Протиріччя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партій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щодо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імміграційного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питання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мігрантів</w:t>
      </w:r>
      <w:proofErr w:type="spellEnd"/>
      <w:r>
        <w:rPr>
          <w:rFonts w:ascii="Times New Roman" w:hAnsi="Times New Roman"/>
          <w:sz w:val="28"/>
          <w:szCs w:val="28"/>
        </w:rPr>
        <w:t xml:space="preserve"> є одним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найболючіших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Фінляндії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Антті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Рінне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лідер</w:t>
      </w:r>
      <w:proofErr w:type="spellEnd"/>
      <w:r>
        <w:rPr>
          <w:rFonts w:ascii="Times New Roman" w:hAnsi="Times New Roman"/>
          <w:sz w:val="28"/>
          <w:szCs w:val="28"/>
        </w:rPr>
        <w:t xml:space="preserve"> СДП </w:t>
      </w:r>
      <w:proofErr w:type="spellStart"/>
      <w:r>
        <w:rPr>
          <w:rFonts w:ascii="Times New Roman" w:hAnsi="Times New Roman"/>
          <w:sz w:val="28"/>
          <w:szCs w:val="28"/>
        </w:rPr>
        <w:t>Фінляндії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різко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критикує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політику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партії</w:t>
      </w:r>
      <w:proofErr w:type="spellEnd"/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Істинні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фіни</w:t>
      </w:r>
      <w:proofErr w:type="spellEnd"/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пропонують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скоротити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адаптацію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соціальну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інтеграцію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іммігрантів</w:t>
      </w:r>
      <w:proofErr w:type="spellEnd"/>
      <w:r>
        <w:rPr>
          <w:rFonts w:ascii="Times New Roman" w:hAnsi="Times New Roman"/>
          <w:sz w:val="28"/>
          <w:szCs w:val="28"/>
        </w:rPr>
        <w:t xml:space="preserve"> шляхом </w:t>
      </w:r>
      <w:proofErr w:type="spellStart"/>
      <w:r>
        <w:rPr>
          <w:rFonts w:ascii="Times New Roman" w:hAnsi="Times New Roman"/>
          <w:sz w:val="28"/>
          <w:szCs w:val="28"/>
        </w:rPr>
        <w:t>позбавлення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фінансової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підтримки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Соціал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демократи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своєю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підтримують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нацменшини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аргументуючи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>
        <w:rPr>
          <w:rFonts w:ascii="Times New Roman" w:hAnsi="Times New Roman"/>
          <w:sz w:val="28"/>
          <w:szCs w:val="28"/>
        </w:rPr>
        <w:t>складають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доволі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велику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населен</w:t>
      </w:r>
      <w:r>
        <w:rPr>
          <w:rFonts w:ascii="Times New Roman" w:hAnsi="Times New Roman"/>
          <w:sz w:val="28"/>
          <w:szCs w:val="28"/>
        </w:rPr>
        <w:t>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відіграють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велику</w:t>
      </w:r>
      <w:proofErr w:type="spellEnd"/>
      <w:r>
        <w:rPr>
          <w:rFonts w:ascii="Times New Roman" w:hAnsi="Times New Roman"/>
          <w:sz w:val="28"/>
          <w:szCs w:val="28"/>
        </w:rPr>
        <w:t xml:space="preserve"> роль у </w:t>
      </w:r>
      <w:proofErr w:type="spellStart"/>
      <w:r>
        <w:rPr>
          <w:rFonts w:ascii="Times New Roman" w:hAnsi="Times New Roman"/>
          <w:sz w:val="28"/>
          <w:szCs w:val="28"/>
        </w:rPr>
        <w:t>розвитку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економіки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781" w:rsidRDefault="00C548D8">
      <w:pPr>
        <w:pStyle w:val="a5"/>
        <w:numPr>
          <w:ilvl w:val="0"/>
          <w:numId w:val="2"/>
        </w:numPr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Екологічне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питання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Фінляндії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кульмінації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досягло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</w:rPr>
        <w:t>скорочення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викиду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шкідливих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речовин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навколишнє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середовище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Партія</w:t>
      </w:r>
      <w:proofErr w:type="spellEnd"/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Істинні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фіни</w:t>
      </w:r>
      <w:proofErr w:type="spellEnd"/>
      <w:r>
        <w:rPr>
          <w:rFonts w:ascii="Times New Roman" w:hAnsi="Times New Roman"/>
          <w:sz w:val="28"/>
          <w:szCs w:val="28"/>
        </w:rPr>
        <w:t xml:space="preserve">” та </w:t>
      </w:r>
      <w:proofErr w:type="spellStart"/>
      <w:r>
        <w:rPr>
          <w:rFonts w:ascii="Times New Roman" w:hAnsi="Times New Roman"/>
          <w:sz w:val="28"/>
          <w:szCs w:val="28"/>
        </w:rPr>
        <w:t>партія</w:t>
      </w:r>
      <w:proofErr w:type="spellEnd"/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Коаліція</w:t>
      </w:r>
      <w:proofErr w:type="spellEnd"/>
      <w:r>
        <w:rPr>
          <w:rFonts w:ascii="Times New Roman" w:hAnsi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/>
          <w:sz w:val="28"/>
          <w:szCs w:val="28"/>
        </w:rPr>
        <w:t>вимагають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тимчасового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припинення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дебатів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стосовно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екологічної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ситуації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перенесення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уваги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економічні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проблеми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Вони </w:t>
      </w:r>
      <w:proofErr w:type="spellStart"/>
      <w:r>
        <w:rPr>
          <w:rFonts w:ascii="Times New Roman" w:hAnsi="Times New Roman"/>
          <w:sz w:val="28"/>
          <w:szCs w:val="28"/>
        </w:rPr>
        <w:t>вважають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/>
          <w:sz w:val="28"/>
          <w:szCs w:val="28"/>
        </w:rPr>
        <w:t>надмірну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увагу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забруднень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уряд </w:t>
      </w:r>
      <w:proofErr w:type="spellStart"/>
      <w:r>
        <w:rPr>
          <w:rFonts w:ascii="Times New Roman" w:hAnsi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забуває</w:t>
      </w:r>
      <w:proofErr w:type="spellEnd"/>
      <w:r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</w:rPr>
        <w:t>основне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розвиток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економіки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додаючи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Фінляндія</w:t>
      </w:r>
      <w:proofErr w:type="spellEnd"/>
      <w:r>
        <w:rPr>
          <w:rFonts w:ascii="Times New Roman" w:hAnsi="Times New Roman"/>
          <w:sz w:val="28"/>
          <w:szCs w:val="28"/>
        </w:rPr>
        <w:t xml:space="preserve"> уже є </w:t>
      </w:r>
      <w:proofErr w:type="spellStart"/>
      <w:r>
        <w:rPr>
          <w:rFonts w:ascii="Times New Roman" w:hAnsi="Times New Roman"/>
          <w:sz w:val="28"/>
          <w:szCs w:val="28"/>
        </w:rPr>
        <w:t>однією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найчистіших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світу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Реванш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лівих</w:t>
      </w:r>
      <w:proofErr w:type="spellEnd"/>
    </w:p>
    <w:p w:rsidR="004E4781" w:rsidRDefault="004E478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Насправді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тенденція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підтримки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лівих</w:t>
      </w:r>
      <w:proofErr w:type="spellEnd"/>
      <w:r>
        <w:rPr>
          <w:rFonts w:ascii="Times New Roman" w:hAnsi="Times New Roman"/>
          <w:sz w:val="28"/>
          <w:szCs w:val="28"/>
        </w:rPr>
        <w:t xml:space="preserve"> сил </w:t>
      </w:r>
      <w:proofErr w:type="spellStart"/>
      <w:r>
        <w:rPr>
          <w:rFonts w:ascii="Times New Roman" w:hAnsi="Times New Roman"/>
          <w:sz w:val="28"/>
          <w:szCs w:val="28"/>
        </w:rPr>
        <w:t>спостерігається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всьому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скандинавському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регіоні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ж </w:t>
      </w:r>
      <w:proofErr w:type="spellStart"/>
      <w:r>
        <w:rPr>
          <w:rFonts w:ascii="Times New Roman" w:hAnsi="Times New Roman"/>
          <w:sz w:val="28"/>
          <w:szCs w:val="28"/>
        </w:rPr>
        <w:t>основні</w:t>
      </w:r>
      <w:proofErr w:type="spellEnd"/>
      <w:r>
        <w:rPr>
          <w:rFonts w:ascii="Times New Roman" w:hAnsi="Times New Roman"/>
          <w:sz w:val="28"/>
          <w:szCs w:val="28"/>
        </w:rPr>
        <w:t xml:space="preserve"> причини </w:t>
      </w:r>
      <w:proofErr w:type="spellStart"/>
      <w:r>
        <w:rPr>
          <w:rFonts w:ascii="Times New Roman" w:hAnsi="Times New Roman"/>
          <w:sz w:val="28"/>
          <w:szCs w:val="28"/>
        </w:rPr>
        <w:t>цього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процесу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Одним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найголовніших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факторів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</w:rPr>
        <w:t>вплив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домінуючої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протестантської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релігії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лютеранського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напряму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Саме</w:t>
      </w:r>
      <w:proofErr w:type="spellEnd"/>
      <w:r>
        <w:rPr>
          <w:rFonts w:ascii="Times New Roman" w:hAnsi="Times New Roman"/>
          <w:sz w:val="28"/>
          <w:szCs w:val="28"/>
        </w:rPr>
        <w:t xml:space="preserve"> вона заклала в </w:t>
      </w:r>
      <w:proofErr w:type="spellStart"/>
      <w:r>
        <w:rPr>
          <w:rFonts w:ascii="Times New Roman" w:hAnsi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/>
          <w:sz w:val="28"/>
          <w:szCs w:val="28"/>
        </w:rPr>
        <w:t xml:space="preserve"> характер </w:t>
      </w:r>
      <w:proofErr w:type="spellStart"/>
      <w:r>
        <w:rPr>
          <w:rFonts w:ascii="Times New Roman" w:hAnsi="Times New Roman"/>
          <w:sz w:val="28"/>
          <w:szCs w:val="28"/>
        </w:rPr>
        <w:t>фінів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риси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практицизм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прагнення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загальної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згоди</w:t>
      </w:r>
      <w:proofErr w:type="spellEnd"/>
      <w:r>
        <w:rPr>
          <w:rFonts w:ascii="Times New Roman" w:hAnsi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sz w:val="28"/>
          <w:szCs w:val="28"/>
        </w:rPr>
        <w:t>уникнення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конфліктів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самодисципліна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повага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організованості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та порядку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Окрім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лютеранство </w:t>
      </w:r>
      <w:proofErr w:type="spellStart"/>
      <w:r>
        <w:rPr>
          <w:rFonts w:ascii="Times New Roman" w:hAnsi="Times New Roman"/>
          <w:sz w:val="28"/>
          <w:szCs w:val="28"/>
        </w:rPr>
        <w:t>визначає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усіх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членів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спільноти</w:t>
      </w:r>
      <w:proofErr w:type="spellEnd"/>
      <w:r>
        <w:rPr>
          <w:rFonts w:ascii="Times New Roman" w:hAnsi="Times New Roman"/>
          <w:sz w:val="28"/>
          <w:szCs w:val="28"/>
        </w:rPr>
        <w:t xml:space="preserve"> як одну </w:t>
      </w: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цінностей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Кооперація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високий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рівень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колективної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свідомості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профспілкові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рухи</w:t>
      </w:r>
      <w:proofErr w:type="spellEnd"/>
      <w:r>
        <w:rPr>
          <w:rFonts w:ascii="Times New Roman" w:hAnsi="Times New Roman"/>
          <w:sz w:val="28"/>
          <w:szCs w:val="28"/>
        </w:rPr>
        <w:t xml:space="preserve"> –  </w:t>
      </w:r>
      <w:proofErr w:type="spellStart"/>
      <w:r>
        <w:rPr>
          <w:rFonts w:ascii="Times New Roman" w:hAnsi="Times New Roman"/>
          <w:sz w:val="28"/>
          <w:szCs w:val="28"/>
        </w:rPr>
        <w:t>явища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суспільного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виявляються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руслі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протестантської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релігії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етики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 той же час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соціал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демократія</w:t>
      </w:r>
      <w:proofErr w:type="spellEnd"/>
      <w:r>
        <w:rPr>
          <w:rFonts w:ascii="Times New Roman" w:hAnsi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/>
          <w:sz w:val="28"/>
          <w:szCs w:val="28"/>
        </w:rPr>
        <w:t>ідейно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політична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течія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чимало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ціннісною</w:t>
      </w:r>
      <w:proofErr w:type="spellEnd"/>
      <w:r>
        <w:rPr>
          <w:rFonts w:ascii="Times New Roman" w:hAnsi="Times New Roman"/>
          <w:sz w:val="28"/>
          <w:szCs w:val="28"/>
        </w:rPr>
        <w:t xml:space="preserve"> основою лютеранства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прагнення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рівності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правах й </w:t>
      </w:r>
      <w:proofErr w:type="spellStart"/>
      <w:r>
        <w:rPr>
          <w:rFonts w:ascii="Times New Roman" w:hAnsi="Times New Roman"/>
          <w:sz w:val="28"/>
          <w:szCs w:val="28"/>
        </w:rPr>
        <w:t>соціальному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статусі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sz w:val="28"/>
          <w:szCs w:val="28"/>
        </w:rPr>
        <w:t>забезпечує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підтримку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цікавою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особливістю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є те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регіоні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партії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вже</w:t>
      </w:r>
      <w:proofErr w:type="spellEnd"/>
      <w:r>
        <w:rPr>
          <w:rFonts w:ascii="Times New Roman" w:hAnsi="Times New Roman"/>
          <w:sz w:val="28"/>
          <w:szCs w:val="28"/>
        </w:rPr>
        <w:t xml:space="preserve"> давно </w:t>
      </w:r>
      <w:proofErr w:type="spellStart"/>
      <w:r>
        <w:rPr>
          <w:rFonts w:ascii="Times New Roman" w:hAnsi="Times New Roman"/>
          <w:sz w:val="28"/>
          <w:szCs w:val="28"/>
        </w:rPr>
        <w:t>відкинули</w:t>
      </w:r>
      <w:proofErr w:type="spellEnd"/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клас</w:t>
      </w:r>
      <w:r>
        <w:rPr>
          <w:rFonts w:ascii="Times New Roman" w:hAnsi="Times New Roman"/>
          <w:sz w:val="28"/>
          <w:szCs w:val="28"/>
        </w:rPr>
        <w:t>овий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підхід</w:t>
      </w:r>
      <w:proofErr w:type="spellEnd"/>
      <w:r>
        <w:rPr>
          <w:rFonts w:ascii="Times New Roman" w:hAnsi="Times New Roman"/>
          <w:sz w:val="28"/>
          <w:szCs w:val="28"/>
        </w:rPr>
        <w:t xml:space="preserve">” у </w:t>
      </w:r>
      <w:proofErr w:type="spellStart"/>
      <w:r>
        <w:rPr>
          <w:rFonts w:ascii="Times New Roman" w:hAnsi="Times New Roman"/>
          <w:sz w:val="28"/>
          <w:szCs w:val="28"/>
        </w:rPr>
        <w:t>своїй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політиці</w:t>
      </w:r>
      <w:proofErr w:type="spellEnd"/>
      <w:r>
        <w:rPr>
          <w:rFonts w:ascii="Times New Roman" w:hAnsi="Times New Roman"/>
          <w:sz w:val="28"/>
          <w:szCs w:val="28"/>
        </w:rPr>
        <w:t xml:space="preserve"> –  як </w:t>
      </w:r>
      <w:proofErr w:type="spellStart"/>
      <w:r>
        <w:rPr>
          <w:rFonts w:ascii="Times New Roman" w:hAnsi="Times New Roman"/>
          <w:sz w:val="28"/>
          <w:szCs w:val="28"/>
        </w:rPr>
        <w:t>наслідок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робітники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перестали </w:t>
      </w:r>
      <w:proofErr w:type="spellStart"/>
      <w:r>
        <w:rPr>
          <w:rFonts w:ascii="Times New Roman" w:hAnsi="Times New Roman"/>
          <w:sz w:val="28"/>
          <w:szCs w:val="28"/>
        </w:rPr>
        <w:t>вважатися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єдиними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електоратом</w:t>
      </w:r>
      <w:proofErr w:type="spellEnd"/>
      <w:r>
        <w:rPr>
          <w:rFonts w:ascii="Times New Roman" w:hAnsi="Times New Roman"/>
          <w:sz w:val="28"/>
          <w:szCs w:val="28"/>
        </w:rPr>
        <w:t xml:space="preserve"> і опорою </w:t>
      </w:r>
      <w:proofErr w:type="spellStart"/>
      <w:r>
        <w:rPr>
          <w:rFonts w:ascii="Times New Roman" w:hAnsi="Times New Roman"/>
          <w:sz w:val="28"/>
          <w:szCs w:val="28"/>
        </w:rPr>
        <w:t>соціал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демократів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Сучасні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есдеки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прогресивна</w:t>
      </w:r>
      <w:proofErr w:type="spellEnd"/>
      <w:r>
        <w:rPr>
          <w:rFonts w:ascii="Times New Roman" w:hAnsi="Times New Roman"/>
          <w:sz w:val="28"/>
          <w:szCs w:val="28"/>
        </w:rPr>
        <w:t xml:space="preserve"> сила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яка </w:t>
      </w:r>
      <w:proofErr w:type="spellStart"/>
      <w:r>
        <w:rPr>
          <w:rFonts w:ascii="Times New Roman" w:hAnsi="Times New Roman"/>
          <w:sz w:val="28"/>
          <w:szCs w:val="28"/>
        </w:rPr>
        <w:t>намагається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вимогам</w:t>
      </w:r>
      <w:proofErr w:type="spellEnd"/>
      <w:r>
        <w:rPr>
          <w:rFonts w:ascii="Times New Roman" w:hAnsi="Times New Roman"/>
          <w:sz w:val="28"/>
          <w:szCs w:val="28"/>
        </w:rPr>
        <w:t xml:space="preserve"> часу і </w:t>
      </w:r>
      <w:proofErr w:type="spellStart"/>
      <w:r>
        <w:rPr>
          <w:rFonts w:ascii="Times New Roman" w:hAnsi="Times New Roman"/>
          <w:sz w:val="28"/>
          <w:szCs w:val="28"/>
        </w:rPr>
        <w:t>бажанням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виборців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приваблювати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елект</w:t>
      </w:r>
      <w:r>
        <w:rPr>
          <w:rFonts w:ascii="Times New Roman" w:hAnsi="Times New Roman"/>
          <w:sz w:val="28"/>
          <w:szCs w:val="28"/>
        </w:rPr>
        <w:t>орат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Важливо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сама </w:t>
      </w:r>
      <w:proofErr w:type="spellStart"/>
      <w:r>
        <w:rPr>
          <w:rFonts w:ascii="Times New Roman" w:hAnsi="Times New Roman"/>
          <w:sz w:val="28"/>
          <w:szCs w:val="28"/>
        </w:rPr>
        <w:t>соціал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демократія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найкраще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реалізовує</w:t>
      </w:r>
      <w:proofErr w:type="spellEnd"/>
      <w:r>
        <w:rPr>
          <w:rFonts w:ascii="Times New Roman" w:hAnsi="Times New Roman"/>
          <w:sz w:val="28"/>
          <w:szCs w:val="28"/>
        </w:rPr>
        <w:t xml:space="preserve"> себе </w:t>
      </w: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країнах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перебувають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досить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високому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розвитку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Підтримка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населення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запобігання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поляризації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та широкому </w:t>
      </w:r>
      <w:proofErr w:type="spellStart"/>
      <w:r>
        <w:rPr>
          <w:rFonts w:ascii="Times New Roman" w:hAnsi="Times New Roman"/>
          <w:sz w:val="28"/>
          <w:szCs w:val="28"/>
        </w:rPr>
        <w:t>соціально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економічному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розриву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суспільстві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під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ча</w:t>
      </w:r>
      <w:r>
        <w:rPr>
          <w:rFonts w:ascii="Times New Roman" w:hAnsi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/>
          <w:sz w:val="28"/>
          <w:szCs w:val="28"/>
        </w:rPr>
        <w:t>економічного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зростання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виклики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якими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стикаються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розвинені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Здатність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партій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зокрема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соціал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демократів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вирішити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проблеми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завойовує</w:t>
      </w:r>
      <w:proofErr w:type="spellEnd"/>
      <w:r>
        <w:rPr>
          <w:rFonts w:ascii="Times New Roman" w:hAnsi="Times New Roman"/>
          <w:sz w:val="28"/>
          <w:szCs w:val="28"/>
        </w:rPr>
        <w:t xml:space="preserve"> голоси </w:t>
      </w:r>
      <w:proofErr w:type="spellStart"/>
      <w:r>
        <w:rPr>
          <w:rFonts w:ascii="Times New Roman" w:hAnsi="Times New Roman"/>
          <w:sz w:val="28"/>
          <w:szCs w:val="28"/>
        </w:rPr>
        <w:t>виборців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4781" w:rsidRDefault="004E478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4781" w:rsidRDefault="004E478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37885" cy="3958590"/>
            <wp:effectExtent l="0" t="0" r="0" b="0"/>
            <wp:docPr id="1073741827" name="officeArt object" descr="/..:Desktop/IMAGE%202019-04-16%2023/09/5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/..:Desktop/IMAGE%202019-04-16%2023/09/55.jpg" descr="/..:Desktop/IMAGE%202019-04-16%2023/09/55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58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:rsidR="004E4781" w:rsidRDefault="00C548D8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Безпекові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виклики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для нового парламенту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огляду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геополітичну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позицію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Республіки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Фінляндія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агресивну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політику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Російської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Федерації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останніми</w:t>
      </w:r>
      <w:proofErr w:type="spellEnd"/>
      <w:r>
        <w:rPr>
          <w:rFonts w:ascii="Times New Roman" w:hAnsi="Times New Roman"/>
          <w:sz w:val="28"/>
          <w:szCs w:val="28"/>
        </w:rPr>
        <w:t xml:space="preserve"> роками у </w:t>
      </w:r>
      <w:proofErr w:type="spellStart"/>
      <w:r>
        <w:rPr>
          <w:rFonts w:ascii="Times New Roman" w:hAnsi="Times New Roman"/>
          <w:sz w:val="28"/>
          <w:szCs w:val="28"/>
        </w:rPr>
        <w:t>фінському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суспільстві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 і </w:t>
      </w:r>
      <w:proofErr w:type="spellStart"/>
      <w:r>
        <w:rPr>
          <w:rFonts w:ascii="Times New Roman" w:hAnsi="Times New Roman"/>
          <w:sz w:val="28"/>
          <w:szCs w:val="28"/>
        </w:rPr>
        <w:t>серед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політичного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істеблішменту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точаться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суперечки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щодо</w:t>
      </w:r>
      <w:proofErr w:type="spellEnd"/>
      <w:r>
        <w:rPr>
          <w:rFonts w:ascii="Times New Roman" w:hAnsi="Times New Roman"/>
          <w:sz w:val="28"/>
          <w:szCs w:val="28"/>
        </w:rPr>
        <w:t xml:space="preserve"> 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яке </w:t>
      </w:r>
      <w:proofErr w:type="spellStart"/>
      <w:r>
        <w:rPr>
          <w:rFonts w:ascii="Times New Roman" w:hAnsi="Times New Roman"/>
          <w:sz w:val="28"/>
          <w:szCs w:val="28"/>
        </w:rPr>
        <w:t>місце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системі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регіональної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безпеки</w:t>
      </w:r>
      <w:proofErr w:type="spellEnd"/>
      <w:r>
        <w:rPr>
          <w:rFonts w:ascii="Times New Roman" w:hAnsi="Times New Roman"/>
          <w:sz w:val="28"/>
          <w:szCs w:val="28"/>
        </w:rPr>
        <w:t xml:space="preserve"> повинна </w:t>
      </w:r>
      <w:proofErr w:type="spellStart"/>
      <w:r>
        <w:rPr>
          <w:rFonts w:ascii="Times New Roman" w:hAnsi="Times New Roman"/>
          <w:sz w:val="28"/>
          <w:szCs w:val="28"/>
        </w:rPr>
        <w:t>займати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</w:t>
      </w:r>
      <w:r>
        <w:rPr>
          <w:rFonts w:ascii="Times New Roman" w:hAnsi="Times New Roman"/>
          <w:sz w:val="28"/>
          <w:szCs w:val="28"/>
        </w:rPr>
        <w:t>ляндія</w:t>
      </w:r>
      <w:proofErr w:type="spellEnd"/>
      <w:r>
        <w:rPr>
          <w:rFonts w:ascii="Times New Roman" w:hAnsi="Times New Roman"/>
          <w:sz w:val="28"/>
          <w:szCs w:val="28"/>
        </w:rPr>
        <w:t xml:space="preserve"> та як вона повинна </w:t>
      </w:r>
      <w:proofErr w:type="spellStart"/>
      <w:r>
        <w:rPr>
          <w:rFonts w:ascii="Times New Roman" w:hAnsi="Times New Roman"/>
          <w:sz w:val="28"/>
          <w:szCs w:val="28"/>
        </w:rPr>
        <w:t>реагувати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потенційні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загрози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</w:rPr>
        <w:t>практиці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дебати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зводяться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доцільності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вступу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республіки</w:t>
      </w:r>
      <w:proofErr w:type="spellEnd"/>
      <w:r>
        <w:rPr>
          <w:rFonts w:ascii="Times New Roman" w:hAnsi="Times New Roman"/>
          <w:sz w:val="28"/>
          <w:szCs w:val="28"/>
        </w:rPr>
        <w:t xml:space="preserve"> в НАТО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</w:rPr>
        <w:t>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ситуації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існує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ключові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перепони</w:t>
      </w:r>
      <w:proofErr w:type="spellEnd"/>
      <w:r>
        <w:rPr>
          <w:rFonts w:ascii="Times New Roman" w:hAnsi="Times New Roman"/>
          <w:sz w:val="28"/>
          <w:szCs w:val="28"/>
        </w:rPr>
        <w:t xml:space="preserve"> на шляху </w:t>
      </w:r>
      <w:proofErr w:type="spellStart"/>
      <w:r>
        <w:rPr>
          <w:rFonts w:ascii="Times New Roman" w:hAnsi="Times New Roman"/>
          <w:sz w:val="28"/>
          <w:szCs w:val="28"/>
        </w:rPr>
        <w:t>інтеграції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Фінляндії</w:t>
      </w:r>
      <w:proofErr w:type="spellEnd"/>
      <w:r>
        <w:rPr>
          <w:rFonts w:ascii="Times New Roman" w:hAnsi="Times New Roman"/>
          <w:sz w:val="28"/>
          <w:szCs w:val="28"/>
        </w:rPr>
        <w:t xml:space="preserve">  до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Організації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Північноатла</w:t>
      </w:r>
      <w:r>
        <w:rPr>
          <w:rFonts w:ascii="Times New Roman" w:hAnsi="Times New Roman"/>
          <w:sz w:val="28"/>
          <w:szCs w:val="28"/>
        </w:rPr>
        <w:t>нтичного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договору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перше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політика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нейтралітету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якої</w:t>
      </w:r>
      <w:proofErr w:type="spellEnd"/>
      <w:r>
        <w:rPr>
          <w:rFonts w:ascii="Times New Roman" w:hAnsi="Times New Roman"/>
          <w:sz w:val="28"/>
          <w:szCs w:val="28"/>
        </w:rPr>
        <w:t xml:space="preserve"> вона </w:t>
      </w:r>
      <w:proofErr w:type="spellStart"/>
      <w:r>
        <w:rPr>
          <w:rFonts w:ascii="Times New Roman" w:hAnsi="Times New Roman"/>
          <w:sz w:val="28"/>
          <w:szCs w:val="28"/>
        </w:rPr>
        <w:t>дотримується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з часу договору з СРСР </w:t>
      </w:r>
      <w:r>
        <w:rPr>
          <w:rFonts w:ascii="Times New Roman" w:hAnsi="Times New Roman"/>
          <w:sz w:val="28"/>
          <w:szCs w:val="28"/>
        </w:rPr>
        <w:t xml:space="preserve">1948 </w:t>
      </w:r>
      <w:r>
        <w:rPr>
          <w:rFonts w:ascii="Times New Roman" w:hAnsi="Times New Roman"/>
          <w:sz w:val="28"/>
          <w:szCs w:val="28"/>
        </w:rPr>
        <w:t>року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 xml:space="preserve">а 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друге</w:t>
      </w:r>
      <w:proofErr w:type="spellEnd"/>
      <w:r>
        <w:rPr>
          <w:rFonts w:ascii="Times New Roman" w:hAnsi="Times New Roman"/>
          <w:sz w:val="28"/>
          <w:szCs w:val="28"/>
        </w:rPr>
        <w:t xml:space="preserve"> –  </w:t>
      </w:r>
      <w:proofErr w:type="spellStart"/>
      <w:r>
        <w:rPr>
          <w:rFonts w:ascii="Times New Roman" w:hAnsi="Times New Roman"/>
          <w:sz w:val="28"/>
          <w:szCs w:val="28"/>
        </w:rPr>
        <w:t>агресивність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непередбачуваність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Росії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період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холодної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війни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Республіка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Фінляндія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проводила </w:t>
      </w:r>
      <w:proofErr w:type="spellStart"/>
      <w:r>
        <w:rPr>
          <w:rFonts w:ascii="Times New Roman" w:hAnsi="Times New Roman"/>
          <w:sz w:val="28"/>
          <w:szCs w:val="28"/>
        </w:rPr>
        <w:t>досить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гнучку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політику</w:t>
      </w:r>
      <w:proofErr w:type="spellEnd"/>
      <w:r>
        <w:rPr>
          <w:rFonts w:ascii="Times New Roman" w:hAnsi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/>
          <w:sz w:val="28"/>
          <w:szCs w:val="28"/>
        </w:rPr>
        <w:t>ві</w:t>
      </w:r>
      <w:r>
        <w:rPr>
          <w:rFonts w:ascii="Times New Roman" w:hAnsi="Times New Roman"/>
          <w:sz w:val="28"/>
          <w:szCs w:val="28"/>
        </w:rPr>
        <w:t>дношенню</w:t>
      </w:r>
      <w:proofErr w:type="spellEnd"/>
      <w:r>
        <w:rPr>
          <w:rFonts w:ascii="Times New Roman" w:hAnsi="Times New Roman"/>
          <w:sz w:val="28"/>
          <w:szCs w:val="28"/>
        </w:rPr>
        <w:t xml:space="preserve"> до СРСР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відкинула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ідею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приєднання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до НАТО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відмовилася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приймати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своїй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території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зброю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військову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техніку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ворожих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Москви</w:t>
      </w:r>
      <w:proofErr w:type="spellEnd"/>
      <w:r>
        <w:rPr>
          <w:rFonts w:ascii="Times New Roman" w:hAnsi="Times New Roman"/>
          <w:sz w:val="28"/>
          <w:szCs w:val="28"/>
        </w:rPr>
        <w:t xml:space="preserve"> держав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йшла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економічні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політичні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компроміси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обмін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гарантії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своєї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безпеки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Така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політика</w:t>
      </w:r>
      <w:proofErr w:type="spellEnd"/>
      <w:r>
        <w:rPr>
          <w:rFonts w:ascii="Times New Roman" w:hAnsi="Times New Roman"/>
          <w:sz w:val="28"/>
          <w:szCs w:val="28"/>
        </w:rPr>
        <w:t xml:space="preserve"> поступок </w:t>
      </w:r>
      <w:proofErr w:type="spellStart"/>
      <w:r>
        <w:rPr>
          <w:rFonts w:ascii="Times New Roman" w:hAnsi="Times New Roman"/>
          <w:sz w:val="28"/>
          <w:szCs w:val="28"/>
        </w:rPr>
        <w:t>слабшої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перед </w:t>
      </w:r>
      <w:proofErr w:type="spellStart"/>
      <w:r>
        <w:rPr>
          <w:rFonts w:ascii="Times New Roman" w:hAnsi="Times New Roman"/>
          <w:sz w:val="28"/>
          <w:szCs w:val="28"/>
        </w:rPr>
        <w:t>своїм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сильним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сусідом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історіографії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отримала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назву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фінляндизація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Після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розпаду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радянської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імперії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рівень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конфронтації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впав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проте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небезпека</w:t>
      </w:r>
      <w:proofErr w:type="spellEnd"/>
      <w:r>
        <w:rPr>
          <w:rFonts w:ascii="Times New Roman" w:hAnsi="Times New Roman"/>
          <w:sz w:val="28"/>
          <w:szCs w:val="28"/>
        </w:rPr>
        <w:t xml:space="preserve"> з боку </w:t>
      </w:r>
      <w:proofErr w:type="spellStart"/>
      <w:r>
        <w:rPr>
          <w:rFonts w:ascii="Times New Roman" w:hAnsi="Times New Roman"/>
          <w:sz w:val="28"/>
          <w:szCs w:val="28"/>
        </w:rPr>
        <w:t>свого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східного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сусіда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Гельсінкі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залишається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досить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реальною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особливо у </w:t>
      </w:r>
      <w:proofErr w:type="spellStart"/>
      <w:r>
        <w:rPr>
          <w:rFonts w:ascii="Times New Roman" w:hAnsi="Times New Roman"/>
          <w:sz w:val="28"/>
          <w:szCs w:val="28"/>
        </w:rPr>
        <w:t>світлі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російсь</w:t>
      </w:r>
      <w:r>
        <w:rPr>
          <w:rFonts w:ascii="Times New Roman" w:hAnsi="Times New Roman"/>
          <w:sz w:val="28"/>
          <w:szCs w:val="28"/>
        </w:rPr>
        <w:t>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агресії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мілітаризації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Кольського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півострова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781" w:rsidRDefault="00C548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/>
          <w:sz w:val="28"/>
          <w:szCs w:val="28"/>
        </w:rPr>
        <w:t>навіть</w:t>
      </w:r>
      <w:proofErr w:type="spellEnd"/>
      <w:r>
        <w:rPr>
          <w:rFonts w:ascii="Times New Roman" w:hAnsi="Times New Roman"/>
          <w:sz w:val="28"/>
          <w:szCs w:val="28"/>
        </w:rPr>
        <w:t xml:space="preserve"> попри </w:t>
      </w:r>
      <w:proofErr w:type="spellStart"/>
      <w:r>
        <w:rPr>
          <w:rFonts w:ascii="Times New Roman" w:hAnsi="Times New Roman"/>
          <w:sz w:val="28"/>
          <w:szCs w:val="28"/>
        </w:rPr>
        <w:t>такі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загрози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фінське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суспільство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поспішає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переглядати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свою </w:t>
      </w:r>
      <w:proofErr w:type="spellStart"/>
      <w:r>
        <w:rPr>
          <w:rFonts w:ascii="Times New Roman" w:hAnsi="Times New Roman"/>
          <w:sz w:val="28"/>
          <w:szCs w:val="28"/>
        </w:rPr>
        <w:t>політику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нейтралітету</w:t>
      </w:r>
      <w:proofErr w:type="spellEnd"/>
      <w:r>
        <w:rPr>
          <w:rFonts w:ascii="Times New Roman" w:hAnsi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sz w:val="28"/>
          <w:szCs w:val="28"/>
        </w:rPr>
        <w:t>приєднуватися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до НАТО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Останні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соцопитування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показують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кожен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третій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громадяни</w:t>
      </w:r>
      <w:r>
        <w:rPr>
          <w:rFonts w:ascii="Times New Roman" w:hAnsi="Times New Roman"/>
          <w:sz w:val="28"/>
          <w:szCs w:val="28"/>
        </w:rPr>
        <w:t>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підтримує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ідею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вступу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Організації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Північноатлантичного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договору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Промовистим</w:t>
      </w:r>
      <w:proofErr w:type="spellEnd"/>
      <w:r>
        <w:rPr>
          <w:rFonts w:ascii="Times New Roman" w:hAnsi="Times New Roman"/>
          <w:sz w:val="28"/>
          <w:szCs w:val="28"/>
        </w:rPr>
        <w:t xml:space="preserve"> є той факт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одна </w:t>
      </w:r>
      <w:proofErr w:type="spellStart"/>
      <w:r>
        <w:rPr>
          <w:rFonts w:ascii="Times New Roman" w:hAnsi="Times New Roman"/>
          <w:sz w:val="28"/>
          <w:szCs w:val="28"/>
        </w:rPr>
        <w:t>партія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новообраному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парламенті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виступає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приєднання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до Альянсу –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Істинні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фіни</w:t>
      </w:r>
      <w:proofErr w:type="spellEnd"/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Тому навряд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очікувати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скликання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Едускунти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прийняти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якісь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доленосні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рішення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напрямку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євроатлантичної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інтеграції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такій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ситуації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прогнозувати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поглиблення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військової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безпекової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співпраці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Фінляндії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скандинавською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сусідкою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нейтральною </w:t>
      </w:r>
      <w:proofErr w:type="spellStart"/>
      <w:r>
        <w:rPr>
          <w:rFonts w:ascii="Times New Roman" w:hAnsi="Times New Roman"/>
          <w:sz w:val="28"/>
          <w:szCs w:val="28"/>
        </w:rPr>
        <w:t>Швецією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E4781" w:rsidRDefault="004E47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781" w:rsidRDefault="00C548D8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А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далі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>?</w:t>
      </w:r>
    </w:p>
    <w:p w:rsidR="004E4781" w:rsidRDefault="004E478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4781" w:rsidRPr="00907965" w:rsidRDefault="00C548D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Зважаючи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напружену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ситуацію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парламенті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Фінляндії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очевидно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партії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та правого </w:t>
      </w:r>
      <w:proofErr w:type="spellStart"/>
      <w:r>
        <w:rPr>
          <w:rFonts w:ascii="Times New Roman" w:hAnsi="Times New Roman"/>
          <w:sz w:val="28"/>
          <w:szCs w:val="28"/>
        </w:rPr>
        <w:t>спрямування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підуть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компроміс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почнуть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/>
          <w:sz w:val="28"/>
          <w:szCs w:val="28"/>
        </w:rPr>
        <w:t>званих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умовних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об’єднань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Значна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увага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/>
          <w:sz w:val="28"/>
          <w:szCs w:val="28"/>
        </w:rPr>
        <w:t xml:space="preserve"> парламенту буде </w:t>
      </w:r>
      <w:proofErr w:type="spellStart"/>
      <w:r>
        <w:rPr>
          <w:rFonts w:ascii="Times New Roman" w:hAnsi="Times New Roman"/>
          <w:sz w:val="28"/>
          <w:szCs w:val="28"/>
        </w:rPr>
        <w:t>приділятися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стабілізації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піднесенню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економіки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оскільки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Фінляндія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досі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оговталася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після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кризи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2008 </w:t>
      </w:r>
      <w:r>
        <w:rPr>
          <w:rFonts w:ascii="Times New Roman" w:hAnsi="Times New Roman"/>
          <w:sz w:val="28"/>
          <w:szCs w:val="28"/>
        </w:rPr>
        <w:t>року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Окрім</w:t>
      </w:r>
      <w:proofErr w:type="spellEnd"/>
      <w:r>
        <w:rPr>
          <w:rFonts w:ascii="Times New Roman" w:hAnsi="Times New Roman"/>
          <w:sz w:val="28"/>
          <w:szCs w:val="28"/>
        </w:rPr>
        <w:t xml:space="preserve"> того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тенденція</w:t>
      </w:r>
      <w:proofErr w:type="spellEnd"/>
      <w:r>
        <w:rPr>
          <w:rFonts w:ascii="Times New Roman" w:hAnsi="Times New Roman"/>
          <w:sz w:val="28"/>
          <w:szCs w:val="28"/>
        </w:rPr>
        <w:t xml:space="preserve"> до «</w:t>
      </w:r>
      <w:proofErr w:type="spellStart"/>
      <w:r>
        <w:rPr>
          <w:rFonts w:ascii="Times New Roman" w:hAnsi="Times New Roman"/>
          <w:sz w:val="28"/>
          <w:szCs w:val="28"/>
        </w:rPr>
        <w:t>лівизни</w:t>
      </w:r>
      <w:proofErr w:type="spellEnd"/>
      <w:r>
        <w:rPr>
          <w:rFonts w:ascii="Times New Roman" w:hAnsi="Times New Roman"/>
          <w:sz w:val="28"/>
          <w:szCs w:val="28"/>
        </w:rPr>
        <w:t xml:space="preserve">» у </w:t>
      </w:r>
      <w:proofErr w:type="spellStart"/>
      <w:r>
        <w:rPr>
          <w:rFonts w:ascii="Times New Roman" w:hAnsi="Times New Roman"/>
          <w:sz w:val="28"/>
          <w:szCs w:val="28"/>
        </w:rPr>
        <w:t>Скандинавському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регіоні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змогу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вирівняти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середній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населення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Ситуація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Донбасі</w:t>
      </w:r>
      <w:proofErr w:type="spellEnd"/>
      <w:r>
        <w:rPr>
          <w:rFonts w:ascii="Times New Roman" w:hAnsi="Times New Roman"/>
          <w:sz w:val="28"/>
          <w:szCs w:val="28"/>
        </w:rPr>
        <w:t xml:space="preserve"> та в </w:t>
      </w:r>
      <w:proofErr w:type="spellStart"/>
      <w:r>
        <w:rPr>
          <w:rFonts w:ascii="Times New Roman" w:hAnsi="Times New Roman"/>
          <w:sz w:val="28"/>
          <w:szCs w:val="28"/>
        </w:rPr>
        <w:t>Криму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вимагатиме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рішучіших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дій</w:t>
      </w:r>
      <w:proofErr w:type="spellEnd"/>
      <w:r>
        <w:rPr>
          <w:rFonts w:ascii="Times New Roman" w:hAnsi="Times New Roman"/>
          <w:sz w:val="28"/>
          <w:szCs w:val="28"/>
        </w:rPr>
        <w:t xml:space="preserve"> парламенту </w:t>
      </w:r>
      <w:proofErr w:type="spellStart"/>
      <w:r>
        <w:rPr>
          <w:rFonts w:ascii="Times New Roman" w:hAnsi="Times New Roman"/>
          <w:sz w:val="28"/>
          <w:szCs w:val="28"/>
        </w:rPr>
        <w:t>щодо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тіснішої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співпраці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Швецією</w:t>
      </w:r>
      <w:proofErr w:type="spellEnd"/>
      <w:r>
        <w:rPr>
          <w:rFonts w:ascii="Times New Roman" w:hAnsi="Times New Roman"/>
          <w:sz w:val="28"/>
          <w:szCs w:val="28"/>
        </w:rPr>
        <w:t xml:space="preserve"> та НАТО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Тому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перед </w:t>
      </w:r>
      <w:proofErr w:type="spellStart"/>
      <w:r>
        <w:rPr>
          <w:rFonts w:ascii="Times New Roman" w:hAnsi="Times New Roman"/>
          <w:sz w:val="28"/>
          <w:szCs w:val="28"/>
        </w:rPr>
        <w:t>майбутнім</w:t>
      </w:r>
      <w:proofErr w:type="spellEnd"/>
      <w:r>
        <w:rPr>
          <w:rFonts w:ascii="Times New Roman" w:hAnsi="Times New Roman"/>
          <w:sz w:val="28"/>
          <w:szCs w:val="28"/>
        </w:rPr>
        <w:t xml:space="preserve"> урядом </w:t>
      </w:r>
      <w:proofErr w:type="spellStart"/>
      <w:r>
        <w:rPr>
          <w:rFonts w:ascii="Times New Roman" w:hAnsi="Times New Roman"/>
          <w:sz w:val="28"/>
          <w:szCs w:val="28"/>
        </w:rPr>
        <w:t>Фінляндії</w:t>
      </w:r>
      <w:proofErr w:type="spellEnd"/>
      <w:r>
        <w:rPr>
          <w:rFonts w:ascii="Times New Roman" w:hAnsi="Times New Roman"/>
          <w:sz w:val="28"/>
          <w:szCs w:val="28"/>
        </w:rPr>
        <w:t xml:space="preserve"> стоять </w:t>
      </w:r>
      <w:proofErr w:type="spellStart"/>
      <w:r>
        <w:rPr>
          <w:rFonts w:ascii="Times New Roman" w:hAnsi="Times New Roman"/>
          <w:sz w:val="28"/>
          <w:szCs w:val="28"/>
        </w:rPr>
        <w:t>важкі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випробування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як у </w:t>
      </w:r>
      <w:proofErr w:type="spellStart"/>
      <w:r>
        <w:rPr>
          <w:rFonts w:ascii="Times New Roman" w:hAnsi="Times New Roman"/>
          <w:sz w:val="28"/>
          <w:szCs w:val="28"/>
        </w:rPr>
        <w:t>внутрішній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 і в </w:t>
      </w:r>
      <w:proofErr w:type="spellStart"/>
      <w:r>
        <w:rPr>
          <w:rFonts w:ascii="Times New Roman" w:hAnsi="Times New Roman"/>
          <w:sz w:val="28"/>
          <w:szCs w:val="28"/>
        </w:rPr>
        <w:t>зовнішній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політиці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sectPr w:rsidR="004E4781" w:rsidRPr="00907965">
      <w:headerReference w:type="default" r:id="rId9"/>
      <w:footerReference w:type="default" r:id="rId10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8D8" w:rsidRDefault="00C548D8">
      <w:r>
        <w:separator/>
      </w:r>
    </w:p>
  </w:endnote>
  <w:endnote w:type="continuationSeparator" w:id="0">
    <w:p w:rsidR="00C548D8" w:rsidRDefault="00C5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781" w:rsidRDefault="004E47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8D8" w:rsidRDefault="00C548D8">
      <w:r>
        <w:separator/>
      </w:r>
    </w:p>
  </w:footnote>
  <w:footnote w:type="continuationSeparator" w:id="0">
    <w:p w:rsidR="00C548D8" w:rsidRDefault="00C54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781" w:rsidRDefault="004E478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4F88"/>
    <w:multiLevelType w:val="hybridMultilevel"/>
    <w:tmpl w:val="A4B67A9A"/>
    <w:numStyleLink w:val="1"/>
  </w:abstractNum>
  <w:abstractNum w:abstractNumId="1" w15:restartNumberingAfterBreak="0">
    <w:nsid w:val="6D343206"/>
    <w:multiLevelType w:val="hybridMultilevel"/>
    <w:tmpl w:val="A4B67A9A"/>
    <w:styleLink w:val="1"/>
    <w:lvl w:ilvl="0" w:tplc="F44E1A3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006FF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B46550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569F7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08E7E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1065A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A2BCF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F825C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9CC558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81"/>
    <w:rsid w:val="004E4781"/>
    <w:rsid w:val="00907965"/>
    <w:rsid w:val="00C5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8A81"/>
  <w15:docId w15:val="{3CC17988-C584-4EB9-A06D-F4DCE628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1">
    <w:name w:val="Імпортовани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2019-04-18T18:52:00Z</dcterms:created>
  <dcterms:modified xsi:type="dcterms:W3CDTF">2019-04-18T18:59:00Z</dcterms:modified>
</cp:coreProperties>
</file>