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32"/>
          <w:szCs w:val="32"/>
        </w:rPr>
        <w:t xml:space="preserve">Sanyam (Sunny) Mittal</w:t>
      </w:r>
    </w:p>
    <w:p>
      <w:pPr>
        <w:spacing w:after="160"/>
        <w:jc w:val="center"/>
      </w:pPr>
      <w:r>
        <w:rPr>
          <w:sz w:val="17"/>
          <w:szCs w:val="17"/>
        </w:rPr>
        <w:t xml:space="preserve">425-504-2210 • Atlanta, Georgia • smittal303@gatech.edu • linkedin.com/in/sanyam-mittal- • github.com/SanyamMittal115</w:t>
      </w:r>
    </w:p>
    <w:p>
      <w:pPr>
        <w:pBdr>
          <w:bottom w:val="single" w:color="000000" w:sz="4"/>
        </w:pBdr>
        <w:spacing w:after="50" w:before="100"/>
      </w:pPr>
      <w:r>
        <w:rPr>
          <w:b/>
          <w:bCs/>
          <w:color w:val="1F1F1F"/>
          <w:sz w:val="19"/>
          <w:szCs w:val="19"/>
        </w:rPr>
        <w:t xml:space="preserve">EDUCATION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Georgia Institute of Technology, Scheller College of Business — Atlanta, GA</w:t>
      </w:r>
      <w:r>
        <w:rPr>
          <w:sz w:val="19"/>
          <w:szCs w:val="19"/>
        </w:rPr>
        <w:t xml:space="preserve">	GPA: 3.9 / May 2028</w:t>
      </w:r>
    </w:p>
    <w:p>
      <w:pPr>
        <w:spacing w:after="30"/>
      </w:pPr>
      <w:r>
        <w:rPr>
          <w:i/>
          <w:iCs/>
          <w:sz w:val="19"/>
          <w:szCs w:val="19"/>
        </w:rPr>
        <w:t xml:space="preserve">Bachelor of Science in Business Administration — Concentration: Information Technology Management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IBM — Generative AI for Product Managers Specialization</w:t>
      </w:r>
      <w:r>
        <w:rPr>
          <w:sz w:val="19"/>
          <w:szCs w:val="19"/>
        </w:rPr>
        <w:t xml:space="preserve">	2026</w:t>
      </w:r>
    </w:p>
    <w:p>
      <w:pPr>
        <w:spacing w:after="40"/>
      </w:pPr>
      <w:r>
        <w:rPr>
          <w:sz w:val="19"/>
          <w:szCs w:val="19"/>
        </w:rPr>
        <w:t xml:space="preserve">Studied GenAI fundamentals (GANs, diffusion models, transformers) and prompt engineering (zero-shot, few-shot, chain-of-thought, tree-of-thought) using IBM watsonx Prompt Lab, Spellbook, and Dust; applied the “Two Hat Syndrome” framework to align AI initiatives with business goals across the full product lifecycle (ideation, data management, R&amp;D, deployment, and ROI). Completed sample projects across finance, healthcare, and commercial industries, building Product Requirements Documents (PRDs) and product roadmaps for AI-driven products.</w:t>
      </w:r>
    </w:p>
    <w:p>
      <w:pPr>
        <w:pBdr>
          <w:bottom w:val="single" w:color="000000" w:sz="4"/>
        </w:pBdr>
        <w:spacing w:after="50" w:before="100"/>
      </w:pPr>
      <w:r>
        <w:rPr>
          <w:b/>
          <w:bCs/>
          <w:color w:val="1F1F1F"/>
          <w:sz w:val="19"/>
          <w:szCs w:val="19"/>
        </w:rPr>
        <w:t xml:space="preserve">EXPERIENCE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Mohawk Industries — Supply Chain Department, Automation &amp; Business Intelligence Intern</w:t>
      </w:r>
      <w:r>
        <w:rPr>
          <w:sz w:val="19"/>
          <w:szCs w:val="19"/>
        </w:rPr>
        <w:t xml:space="preserve">	May 2026 – July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Facilitated stakeholder problem-intake meetings with transport, logistics, and claims teams to scope pain points; applied stakeholder-alignment principles from IBM's Generative AI for Product Managers Specialization to translate business needs into structured technical documentation for the PO Parsing UI Automation and Warehouse Route Comparison 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Applied GenAI prompt-engineering techniques (chain-of-thought reasoning) from the IBM specialization to brainstorm and structure technical documentation, turning undocumented RPA workflows into clear, stakeholder-ready specs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Engineered the PO Parsing UI Automation (Python + Power Automate Desktop), cutting per-record processing time 95% (4 min → 12 sec), reclaiming 40 hrs/week of labor, and avoiding $12K–$15K in annual third-party API costs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Delivered the Warehouse Route Comparison pipeline (SQL Server + Power BI), scaling audit coverage to 100% of 500,000+ annual transactions and reclaiming ~$225K in annual labor costs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Automated a daily logistics data pull (Power Automate Desktop), cutting processing time 90%+ (4 hrs → 15 min) across 600+ daily records with 100% data fidelity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Designed a SQL-based transit-time variance audit surfacing 400+ weekly exceptions across 900+ shipments, informing an estimated $200K–$300K annual cost-recovery opportunity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Everett Career Link (alongside Mill Creek Chamber of Commerce / Allstate Insurance) — Mill Creek, WA</w:t>
      </w:r>
      <w:r>
        <w:rPr>
          <w:sz w:val="19"/>
          <w:szCs w:val="19"/>
        </w:rPr>
        <w:t xml:space="preserve">	June 2023 – Sep 2023</w:t>
      </w:r>
    </w:p>
    <w:p>
      <w:pPr>
        <w:spacing w:after="30"/>
      </w:pPr>
      <w:r>
        <w:rPr>
          <w:i/>
          <w:iCs/>
          <w:sz w:val="19"/>
          <w:szCs w:val="19"/>
        </w:rPr>
        <w:t xml:space="preserve">ECL Intern, Marketing/Outreach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Coordinated between stakeholders, non-profits, and festival organizers to design Mill Creek Festival, managing expectations for an event with 40,000+ attendees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Turned market research into a strategic marketing roadmap for Allstate, resulting in partial organizational implementation</w:t>
      </w:r>
    </w:p>
    <w:p>
      <w:pPr>
        <w:pBdr>
          <w:bottom w:val="single" w:color="000000" w:sz="4"/>
        </w:pBdr>
        <w:spacing w:after="50" w:before="100"/>
      </w:pPr>
      <w:r>
        <w:rPr>
          <w:b/>
          <w:bCs/>
          <w:color w:val="1F1F1F"/>
          <w:sz w:val="19"/>
          <w:szCs w:val="19"/>
        </w:rPr>
        <w:t xml:space="preserve">PROJECTS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A/B Testing Decision Analyzer</w:t>
      </w:r>
      <w:r>
        <w:rPr>
          <w:sz w:val="19"/>
          <w:szCs w:val="19"/>
        </w:rPr>
        <w:t xml:space="preserve">	</w:t>
      </w:r>
    </w:p>
    <w:p>
      <w:pPr>
        <w:spacing w:after="30"/>
      </w:pPr>
      <w:r>
        <w:rPr>
          <w:i/>
          <w:iCs/>
          <w:sz w:val="19"/>
          <w:szCs w:val="19"/>
        </w:rPr>
        <w:t xml:space="preserve">Python/Streamlit tool translating raw experiment data into ship/no-ship product decisions with AI-generated strategic next steps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Engineered a statistical decision-support tool using chi-square significance testing (SciPy) on live or simulated experiment data, converting results into ship/kill/hold recommendations across multiple decision states at a configurable significance threshold (α)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Applied prompt-engineering techniques from the IBM Generative AI for Product Managers Specialization to generate 3 stakeholder-ready strategic next steps per decision, grounded in computed lift and p-value metrics rather than generic advice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Built Plotly-based diagnostic visualizations (conversion-rate comparisons, sample-size adequacy checks) so product teams can validate statistical rigor before acting on a recommendation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Customer Review Intelligence &amp; Roadmap Copilot</w:t>
      </w:r>
      <w:r>
        <w:rPr>
          <w:sz w:val="19"/>
          <w:szCs w:val="19"/>
        </w:rPr>
        <w:t xml:space="preserve">	</w:t>
      </w:r>
    </w:p>
    <w:p>
      <w:pPr>
        <w:spacing w:after="30"/>
      </w:pPr>
      <w:r>
        <w:rPr>
          <w:i/>
          <w:iCs/>
          <w:sz w:val="19"/>
          <w:szCs w:val="19"/>
        </w:rPr>
        <w:t xml:space="preserve">Python/Streamlit platform using Apple's official App Store API and GenAI to convert customer reviews into a RICE-prioritized product roadmap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Owned three-phase development integrating Apple's Customer Reviews API with batched GenAI classification (25 reviews/call), converting unstructured feedback into structured, prioritized themes across 5+ categories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Designed an interactive RICE prioritization engine (Reach × Impact × Confidence ÷ Effort) with live re-weighting and AI-generated stakeholder justifications, applying product-lifecycle and prompt-engineering concepts from the IBM specialization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Implemented defensive error handling and a stale-state warning system so AI-generated justifications stay aligned with the latest user-adjusted priority inputs, preventing outdated recommendations from misleading stakeholders</w:t>
      </w:r>
    </w:p>
    <w:p>
      <w:pPr>
        <w:tabs>
          <w:tab w:val="right" w:pos="11000"/>
        </w:tabs>
        <w:spacing w:after="0" w:before="50"/>
      </w:pPr>
      <w:r>
        <w:rPr>
          <w:b/>
          <w:bCs/>
          <w:sz w:val="19"/>
          <w:szCs w:val="19"/>
        </w:rPr>
        <w:t xml:space="preserve">Resume Analysis Tool</w:t>
      </w:r>
      <w:r>
        <w:rPr>
          <w:sz w:val="19"/>
          <w:szCs w:val="19"/>
        </w:rPr>
        <w:t xml:space="preserve">	</w:t>
      </w:r>
    </w:p>
    <w:p>
      <w:pPr>
        <w:spacing w:after="30"/>
      </w:pPr>
      <w:r>
        <w:rPr>
          <w:i/>
          <w:iCs/>
          <w:sz w:val="19"/>
          <w:szCs w:val="19"/>
        </w:rPr>
        <w:t xml:space="preserve">Python-based Streamlit platform using Hugging Face libraries to analyze job fit, skills, and summaries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Translated Hugging Face model capabilities into role-specific AI outputs across 4 job functions (PM, Business Analyst, Solutions Engineer, AI Engineer) while balancing automation with human review to avoid over-reliance on AI output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Tracked accuracy and processing-time metrics to iterate on model performance and improve output reliability</w:t>
      </w:r>
    </w:p>
    <w:p>
      <w:pPr>
        <w:pBdr>
          <w:bottom w:val="single" w:color="000000" w:sz="4"/>
        </w:pBdr>
        <w:spacing w:after="50" w:before="100"/>
      </w:pPr>
      <w:r>
        <w:rPr>
          <w:b/>
          <w:bCs/>
          <w:color w:val="1F1F1F"/>
          <w:sz w:val="19"/>
          <w:szCs w:val="19"/>
        </w:rPr>
        <w:t xml:space="preserve">SKILLS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Hindi, English</w:t>
      </w:r>
    </w:p>
    <w:p>
      <w:pPr>
        <w:spacing w:after="30"/>
      </w:pPr>
      <w:r>
        <w:rPr>
          <w:b/>
          <w:bCs/>
          <w:sz w:val="19"/>
          <w:szCs w:val="19"/>
        </w:rPr>
        <w:t xml:space="preserve">Technical: </w:t>
      </w:r>
      <w:r>
        <w:rPr>
          <w:sz w:val="19"/>
          <w:szCs w:val="19"/>
        </w:rPr>
        <w:t xml:space="preserve">Python, SQL, Pandas, SciPy, NumPy, Power Automate Desktop (RPA), Power BI, SAP HANA, Regex, VBA/VBScript, Excel, Streamlit, Hugging Face, OpenAI API, Plotly, Git/GitHub</w:t>
      </w:r>
    </w:p>
    <w:p>
      <w:pPr>
        <w:spacing w:after="0"/>
      </w:pPr>
      <w:r>
        <w:rPr>
          <w:b/>
          <w:bCs/>
          <w:sz w:val="19"/>
          <w:szCs w:val="19"/>
        </w:rPr>
        <w:t xml:space="preserve">Product: </w:t>
      </w:r>
      <w:r>
        <w:rPr>
          <w:sz w:val="19"/>
          <w:szCs w:val="19"/>
        </w:rPr>
        <w:t xml:space="preserve">Product Roadmapping, RICE Prioritization, A/B Testing &amp; Experimentation Design, Prompt Engineering, Stakeholder Communication, Customer Insight, Leadership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2026-07-25T17:59:57.994Z</dcterms:created>
  <dcterms:modified xsi:type="dcterms:W3CDTF">2026-07-25T17:59:57.995Z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