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统一权限管理系统 需求规格说明书（SRS）</w:t>
      </w:r>
    </w:p>
    <w:p>
      <w:pPr>
        <w:jc w:val="center"/>
      </w:pPr>
      <w:r>
        <w:rPr>
          <w:rFonts w:ascii="宋体" w:hAnsi="宋体" w:eastAsia="宋体"/>
          <w:sz w:val="21"/>
        </w:rPr>
        <w:t>文档版本：v1.0    编制日期：2026-10-20    课程：面向对象分析与设计（OOAD）</w:t>
      </w:r>
    </w:p>
    <w:p>
      <w:pPr>
        <w:jc w:val="center"/>
      </w:pPr>
      <w:r>
        <w:rPr>
          <w:rFonts w:ascii="宋体" w:hAnsi="宋体" w:eastAsia="宋体"/>
          <w:sz w:val="21"/>
        </w:rPr>
        <w:t>项目名称：统一权限管理系统（为公司 20+ 软件提供统一鉴权）</w:t>
      </w:r>
    </w:p>
    <w:p>
      <w:pPr>
        <w:spacing w:after="120"/>
        <w:jc w:val="center"/>
      </w:pPr>
      <w:r>
        <w:rPr>
          <w:rFonts w:ascii="宋体" w:hAnsi="宋体" w:eastAsia="宋体"/>
          <w:sz w:val="21"/>
        </w:rPr>
        <w:t>编制依据：GB/T 9385《计算机软件需求规格说明规范》（对应 IEEE Std 830-1998）</w:t>
      </w:r>
    </w:p>
    <w:p>
      <w:pPr>
        <w:pStyle w:val="Heading1"/>
      </w:pPr>
      <w:r>
        <w:rPr>
          <w:rFonts w:eastAsia="黑体"/>
        </w:rPr>
        <w:t>1．引言</w:t>
      </w:r>
    </w:p>
    <w:p>
      <w:pPr>
        <w:pStyle w:val="Heading2"/>
      </w:pPr>
      <w:r>
        <w:rPr>
          <w:rFonts w:eastAsia="黑体"/>
        </w:rPr>
        <w:t>1.1 编写目的</w:t>
      </w:r>
    </w:p>
    <w:p>
      <w:r>
        <w:rPr>
          <w:b w:val="0"/>
          <w:rFonts w:eastAsia="宋体"/>
        </w:rPr>
        <w:t>本文档描述“统一权限管理系统”的功能需求与非功能需求，明确系统的边界、参与者、业务规则与分析模型，作为后续界面设计、API 设计、数据库设计、详细设计、代码实现与验收测试的统一依据。</w:t>
      </w:r>
    </w:p>
    <w:p>
      <w:r>
        <w:rPr>
          <w:b w:val="0"/>
          <w:rFonts w:eastAsia="宋体"/>
        </w:rPr>
        <w:t>本文档的预期读者包括：</w:t>
      </w:r>
    </w:p>
    <w:p>
      <w:pPr>
        <w:pStyle w:val="ListBullet"/>
      </w:pPr>
      <w:r>
        <w:rPr>
          <w:rFonts w:eastAsia="宋体"/>
          <w:sz w:val="24"/>
        </w:rPr>
        <w:t>课程教师（扮演客户）与项目干系人；</w:t>
      </w:r>
    </w:p>
    <w:p>
      <w:pPr>
        <w:pStyle w:val="ListBullet"/>
      </w:pPr>
      <w:r>
        <w:rPr>
          <w:rFonts w:eastAsia="宋体"/>
          <w:sz w:val="24"/>
        </w:rPr>
        <w:t>项目组成员（需求分析、后端、前端、测试）；</w:t>
      </w:r>
    </w:p>
    <w:p>
      <w:pPr>
        <w:pStyle w:val="ListBullet"/>
      </w:pPr>
      <w:r>
        <w:rPr>
          <w:rFonts w:eastAsia="宋体"/>
          <w:sz w:val="24"/>
        </w:rPr>
        <w:t>后续维护人员与接入系统的集成人员。</w:t>
      </w:r>
    </w:p>
    <w:p>
      <w:pPr>
        <w:pStyle w:val="Heading2"/>
      </w:pPr>
      <w:r>
        <w:rPr>
          <w:rFonts w:eastAsia="黑体"/>
        </w:rPr>
        <w:t>1.2 项目背景</w:t>
      </w:r>
    </w:p>
    <w:p>
      <w:r>
        <w:rPr>
          <w:b w:val="0"/>
          <w:rFonts w:eastAsia="宋体"/>
        </w:rPr>
        <w:t>本系统是公司内部的统一权限管理中心，面向 20 多个既有软件（OA、财务、人事等）提供统一的用户、角色、权限与鉴权服务，避免各系统重复建设权限体系。</w:t>
      </w:r>
    </w:p>
    <w:p>
      <w:r>
        <w:rPr>
          <w:b w:val="0"/>
          <w:rFonts w:eastAsia="宋体"/>
        </w:rPr>
        <w:t>系统解决的主要问题：</w:t>
      </w:r>
    </w:p>
    <w:p>
      <w:pPr>
        <w:pStyle w:val="ListBullet"/>
      </w:pPr>
      <w:r>
        <w:rPr>
          <w:rFonts w:eastAsia="宋体"/>
          <w:sz w:val="24"/>
        </w:rPr>
        <w:t>权限分散、重复建设、口径不一致；</w:t>
      </w:r>
    </w:p>
    <w:p>
      <w:pPr>
        <w:pStyle w:val="ListBullet"/>
      </w:pPr>
      <w:r>
        <w:rPr>
          <w:rFonts w:eastAsia="宋体"/>
          <w:sz w:val="24"/>
        </w:rPr>
        <w:t>人员入离职、转岗时权限变更不及时；</w:t>
      </w:r>
    </w:p>
    <w:p>
      <w:pPr>
        <w:pStyle w:val="ListBullet"/>
      </w:pPr>
      <w:r>
        <w:rPr>
          <w:rFonts w:eastAsia="宋体"/>
          <w:sz w:val="24"/>
        </w:rPr>
        <w:t>缺少统一、可配置的角色与权限模型；</w:t>
      </w:r>
    </w:p>
    <w:p>
      <w:pPr>
        <w:pStyle w:val="ListBullet"/>
      </w:pPr>
      <w:r>
        <w:rPr>
          <w:rFonts w:eastAsia="宋体"/>
          <w:sz w:val="24"/>
        </w:rPr>
        <w:t>鉴权逻辑在各系统内硬编码，难以维护。</w:t>
      </w:r>
    </w:p>
    <w:p>
      <w:pPr>
        <w:pStyle w:val="Heading2"/>
      </w:pPr>
      <w:r>
        <w:rPr>
          <w:rFonts w:eastAsia="黑体"/>
        </w:rPr>
        <w:t>1.3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术语 / 缩写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RBAC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Role-Based Access Control，基于角色的访问控制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RBAC0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 RBAC，仅含用户/角色/权限/会话四实体与 UA、PA 两类分配关系，不含角色继承与职责分离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 User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使用系统的账号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 Role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岗位/职能的抽象，是权限的集合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权限 Permission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对某资源执行某操作的许可，如「删除 订单」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会话 Session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一次登录态，用户可激活其部分角色；本系统第一轮用 JWT 无状态实现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UA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用户-角色分配关系（多对多）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角色-权限分配关系（多对多）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判断“某用户能否执行某操作”的过程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接入系统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 API 调用本系统做鉴权的 OA 等外部软件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SRS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Software Requirements Specification，软件需求规格说明书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DFD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Data Flow Diagram，数据流图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JWT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JSON Web Token，无状态会话凭证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QPS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Queries Per Second，每秒查询数</w:t>
            </w:r>
          </w:p>
        </w:tc>
      </w:tr>
    </w:tbl>
    <w:p>
      <w:pPr>
        <w:pStyle w:val="Heading2"/>
      </w:pPr>
      <w:r>
        <w:rPr>
          <w:rFonts w:eastAsia="黑体"/>
        </w:rPr>
        <w:t>1.4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资料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R1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《统一权限管理系统 — 界面设计》（02-界面设计）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R2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《统一权限管理系统 — API 设计》（03-API设计）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R3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《统一权限管理系统 — 数据库设计》（04-数据库设计）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R4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《统一权限管理系统 — 详细设计》（05-详细设计）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R5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《统一权限管理系统 — 软件设计文档 SDD》（07-SDD）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R6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GB/T 9385 / IEEE Std 830-1998 需求规格说明书模板</w:t>
            </w:r>
          </w:p>
        </w:tc>
      </w:tr>
    </w:tbl>
    <w:p>
      <w:pPr>
        <w:pStyle w:val="Heading1"/>
      </w:pPr>
      <w:r>
        <w:rPr>
          <w:rFonts w:eastAsia="黑体"/>
        </w:rPr>
        <w:t>2．任务概述</w:t>
      </w:r>
    </w:p>
    <w:p>
      <w:pPr>
        <w:pStyle w:val="Heading2"/>
      </w:pPr>
      <w:r>
        <w:rPr>
          <w:rFonts w:eastAsia="黑体"/>
        </w:rPr>
        <w:t>2.1 目标</w:t>
      </w:r>
    </w:p>
    <w:p>
      <w:r>
        <w:rPr>
          <w:b w:val="0"/>
          <w:rFonts w:eastAsia="宋体"/>
        </w:rPr>
        <w:t>公司内部有 20 多个软件，为避免每个系统各自维护一套权限，建设一个统一的权限管理中心，对外暴露 API，为所有接入系统提供统一的用户、角色、权限与鉴权服务。</w:t>
      </w:r>
    </w:p>
    <w:p>
      <w:r>
        <w:rPr>
          <w:b w:val="0"/>
          <w:rFonts w:eastAsia="宋体"/>
        </w:rPr>
        <w:t>第一轮交付范围为 RBAC0 核心框架：</w:t>
      </w:r>
    </w:p>
    <w:p>
      <w:pPr>
        <w:pStyle w:val="ListBullet"/>
      </w:pPr>
      <w:r>
        <w:rPr>
          <w:rFonts w:eastAsia="宋体"/>
          <w:sz w:val="24"/>
        </w:rPr>
        <w:t>实体：用户（User）、角色（Role）、权限（Permission）、会话（Session）；</w:t>
      </w:r>
    </w:p>
    <w:p>
      <w:pPr>
        <w:pStyle w:val="ListBullet"/>
      </w:pPr>
      <w:r>
        <w:rPr>
          <w:rFonts w:eastAsia="宋体"/>
          <w:sz w:val="24"/>
        </w:rPr>
        <w:t>分配关系：用户-角色（UA）、角色-权限（PA）；</w:t>
      </w:r>
    </w:p>
    <w:p>
      <w:pPr>
        <w:pStyle w:val="ListBullet"/>
      </w:pPr>
      <w:r>
        <w:rPr>
          <w:rFonts w:eastAsia="宋体"/>
          <w:sz w:val="24"/>
        </w:rPr>
        <w:t>服务：登录/登出、鉴权检查、用户/角色/权限管理与分配。</w:t>
      </w:r>
    </w:p>
    <w:p>
      <w:r>
        <w:rPr>
          <w:b w:val="0"/>
          <w:rFonts w:eastAsia="宋体"/>
        </w:rPr>
        <w:t>本轮不做（后续迭代）：角色继承（RBAC1）、职责分离/约束（RBAC2）、审计日志、单点登录（SSO）、用户同步。</w:t>
      </w:r>
    </w:p>
    <w:p>
      <w:pPr>
        <w:pStyle w:val="Heading2"/>
      </w:pPr>
      <w:r>
        <w:rPr>
          <w:rFonts w:eastAsia="黑体"/>
        </w:rPr>
        <w:t>2.2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环境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Java 11 + Spring Boot 2.7，提供 RESTful 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8.x，字符集 utf8mb4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 管理界面（Vue 3 + TypeScript + Tailwind CSS）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接入系统通过 HTTP/HTTPS 调用 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 + docker-compose 一键启动 MySQL 与后端</w:t>
            </w:r>
          </w:p>
        </w:tc>
      </w:tr>
    </w:tbl>
    <w:p>
      <w:pPr>
        <w:pStyle w:val="Heading2"/>
      </w:pPr>
      <w:r>
        <w:rPr>
          <w:rFonts w:eastAsia="黑体"/>
        </w:rPr>
        <w:t>2.3 条件与限制</w:t>
      </w:r>
    </w:p>
    <w:p>
      <w:r>
        <w:rPr>
          <w:b/>
          <w:rFonts w:eastAsia="宋体"/>
        </w:rPr>
        <w:t>设计与实现约束：</w:t>
      </w:r>
    </w:p>
    <w:p>
      <w:r>
        <w:rPr>
          <w:rFonts w:eastAsia="宋体"/>
          <w:sz w:val="24"/>
        </w:rPr>
        <w:t>1. 第一轮范围：仅实现 RBAC0 核心框架，预留 RBAC1/RBAC2 扩展点；</w:t>
      </w:r>
    </w:p>
    <w:p>
      <w:r>
        <w:rPr>
          <w:rFonts w:eastAsia="宋体"/>
          <w:sz w:val="24"/>
        </w:rPr>
        <w:t>2. 角色、操作、管理员等级全部可自定义：不写死，运行时数据驱动；</w:t>
      </w:r>
    </w:p>
    <w:p>
      <w:r>
        <w:rPr>
          <w:rFonts w:eastAsia="宋体"/>
          <w:sz w:val="24"/>
        </w:rPr>
        <w:t>3. 初始无权限（默认拒绝）：新用户/新角色默认没有任何权限，全靠分配；</w:t>
      </w:r>
    </w:p>
    <w:p>
      <w:r>
        <w:rPr>
          <w:rFonts w:eastAsia="宋体"/>
          <w:sz w:val="24"/>
        </w:rPr>
        <w:t>4. 统一管理、不定死：由系统统一管理，不预设固定角色/权限结构；</w:t>
      </w:r>
    </w:p>
    <w:p>
      <w:r>
        <w:rPr>
          <w:rFonts w:eastAsia="宋体"/>
          <w:sz w:val="24"/>
        </w:rPr>
        <w:t>5. 权限表示方式：采用“资源 + 操作”两段式，如「订单:删除」，权限编码形如 order:delete；</w:t>
      </w:r>
    </w:p>
    <w:p>
      <w:r>
        <w:rPr>
          <w:rFonts w:eastAsia="宋体"/>
          <w:sz w:val="24"/>
        </w:rPr>
        <w:t>6. 会话实现：第一轮用 JWT 无状态实现，不落库；如需踢人下线/会话管理可后续增加 sys_session；</w:t>
      </w:r>
    </w:p>
    <w:p>
      <w:r>
        <w:rPr>
          <w:rFonts w:eastAsia="宋体"/>
          <w:sz w:val="24"/>
        </w:rPr>
        <w:t>7. 技术栈约束：Spring Boot 2.7 + Spring Data JPA + MySQL 8 + Vue 3。</w:t>
      </w:r>
    </w:p>
    <w:p>
      <w:r>
        <w:rPr>
          <w:b/>
          <w:rFonts w:eastAsia="宋体"/>
        </w:rPr>
        <w:t>假设和依赖关系：</w:t>
      </w:r>
    </w:p>
    <w:p>
      <w:r>
        <w:rPr>
          <w:rFonts w:eastAsia="宋体"/>
          <w:sz w:val="24"/>
        </w:rPr>
        <w:t>1. 接入系统与本系统之间网络可达，且鉴权调用为服务间调用；</w:t>
      </w:r>
    </w:p>
    <w:p>
      <w:r>
        <w:rPr>
          <w:rFonts w:eastAsia="宋体"/>
          <w:sz w:val="24"/>
        </w:rPr>
        <w:t>2. 第一轮用户由本系统本地创建，不从 HR/OA 同步；</w:t>
      </w:r>
    </w:p>
    <w:p>
      <w:r>
        <w:rPr>
          <w:rFonts w:eastAsia="宋体"/>
          <w:sz w:val="24"/>
        </w:rPr>
        <w:t>3. 第一轮认证采用本地账号密码，不接 SSO/LDAP；</w:t>
      </w:r>
    </w:p>
    <w:p>
      <w:r>
        <w:rPr>
          <w:rFonts w:eastAsia="宋体"/>
          <w:sz w:val="24"/>
        </w:rPr>
        <w:t>4. 接入系统已具备用户身份，调用鉴权时能提供 userId；</w:t>
      </w:r>
    </w:p>
    <w:p>
      <w:r>
        <w:rPr>
          <w:rFonts w:eastAsia="宋体"/>
          <w:sz w:val="24"/>
        </w:rPr>
        <w:t>5. MySQL 数据库已部署或通过 docker-compose 启动；</w:t>
      </w:r>
    </w:p>
    <w:p>
      <w:r>
        <w:rPr>
          <w:rFonts w:eastAsia="宋体"/>
          <w:sz w:val="24"/>
        </w:rPr>
        <w:t>6. 早晚高峰存在并发，但具体 QPS 量级待客户确认。</w:t>
      </w:r>
    </w:p>
    <w:p>
      <w:pPr>
        <w:pStyle w:val="Heading1"/>
      </w:pPr>
      <w:r>
        <w:rPr>
          <w:rFonts w:eastAsia="黑体"/>
        </w:rPr>
        <w:t>3．数据描述</w:t>
      </w:r>
    </w:p>
    <w:p>
      <w:pPr>
        <w:pStyle w:val="Heading2"/>
      </w:pPr>
      <w:r>
        <w:rPr>
          <w:rFonts w:eastAsia="黑体"/>
        </w:rPr>
        <w:t>3.1 静态数据</w:t>
      </w:r>
    </w:p>
    <w:p>
      <w:r>
        <w:rPr>
          <w:b w:val="0"/>
          <w:rFonts w:eastAsia="宋体"/>
        </w:rPr>
        <w:t>核心 5 张表，对应 RBAC0 概念：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表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对应概念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sys_user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sys_role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角色（含可自定义管理员等级 level）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sys_permission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权限（= 资源 + 操作）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Permission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sys_user_role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用户-角色 多对多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sys_role_permission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角色-权限 多对多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</w:t>
            </w:r>
          </w:p>
        </w:tc>
      </w:tr>
    </w:tbl>
    <w:p>
      <w:r>
        <w:rPr>
          <w:b w:val="0"/>
          <w:rFonts w:eastAsia="宋体"/>
        </w:rPr>
        <w:t>会话（Session）第一轮以 JWT 无状态实现，不落库；如需“踢人下线/会话管理”可后续增加 sys_session 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0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21"/>
        </w:rPr>
        <w:t>图1 统一权限管理系统 概念类图</w:t>
      </w:r>
    </w:p>
    <w:p>
      <w:pPr>
        <w:pStyle w:val="Heading2"/>
      </w:pPr>
      <w:r>
        <w:rPr>
          <w:rFonts w:eastAsia="黑体"/>
        </w:rPr>
        <w:t>3.2 动态数据</w:t>
      </w:r>
    </w:p>
    <w:p>
      <w:r>
        <w:rPr>
          <w:b w:val="0"/>
          <w:rFonts w:eastAsia="宋体"/>
        </w:rPr>
        <w:t>系统的主要动态数据包括输入数据与输出数据：</w:t>
      </w:r>
    </w:p>
    <w:p>
      <w:pPr>
        <w:pStyle w:val="ListBullet"/>
      </w:pPr>
      <w:r>
        <w:rPr>
          <w:rFonts w:eastAsia="宋体"/>
          <w:sz w:val="24"/>
        </w:rPr>
        <w:t>输入数据：登录请求（账号、密码）、鉴权请求（userId + permissionCode）、用户/角色/权限的增删改查数据、用户-角色与角色-权限分配数据；</w:t>
      </w:r>
    </w:p>
    <w:p>
      <w:pPr>
        <w:pStyle w:val="ListBullet"/>
      </w:pPr>
      <w:r>
        <w:rPr>
          <w:rFonts w:eastAsia="宋体"/>
          <w:sz w:val="24"/>
        </w:rPr>
        <w:t>输出数据：登录结果与 JWT 凭证、鉴权结果（allowed=true/false）、各类查询与操作结果、统一响应体 { code, message, data }。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28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dfd_level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21"/>
        </w:rPr>
        <w:t>图2 顶层数据流图（0 层 / 上下文图）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2050" cy="6353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dfd_lev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21"/>
        </w:rPr>
        <w:t>图3 第 1 层数据流图（功能级分解）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6473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tat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473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21"/>
        </w:rPr>
        <w:t>图4 用户（User）状态图</w:t>
      </w:r>
    </w:p>
    <w:p>
      <w:pPr>
        <w:pStyle w:val="Heading2"/>
      </w:pPr>
      <w:r>
        <w:rPr>
          <w:rFonts w:eastAsia="黑体"/>
        </w:rPr>
        <w:t>3.3 数据库介绍</w:t>
      </w:r>
    </w:p>
    <w:p>
      <w:r>
        <w:rPr>
          <w:b w:val="0"/>
          <w:rFonts w:eastAsia="宋体"/>
        </w:rPr>
        <w:t>数据库采用 MySQL 8.x，字符集 utf8mb4，共 5 张表：sys_user（用户）、sys_role（角色）、sys_permission（权限）、sys_user_role（用户-角色）、sys_role_permission（角色-权限）。</w:t>
      </w:r>
    </w:p>
    <w:p>
      <w:r>
        <w:rPr>
          <w:b w:val="0"/>
          <w:rFonts w:eastAsia="宋体"/>
        </w:rPr>
        <w:t>部署方式：通过 Docker + docker-compose 一键启动 MySQL 与后端服务。</w:t>
      </w:r>
    </w:p>
    <w:p>
      <w:pPr>
        <w:pStyle w:val="Heading2"/>
      </w:pPr>
      <w:r>
        <w:rPr>
          <w:rFonts w:eastAsia="黑体"/>
        </w:rPr>
        <w:t>3.4 数据词典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关键字段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约束 / 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sys_user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id, username, password, nickname, status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 唯一；password 加密；status 1启用 0停用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sys_role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id, role_name, role_code, level, description, status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role_code 唯一；level 可自定义，数值越小等级越高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sys_permission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id, permission_name, resource, operation, permission_code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permission_code 唯一，如 order:delete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sys_user_role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id, user_id, role_id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(user_id, role_id) 唯一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sys_role_permission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id, role_id, permission_id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(role_id, permission_id) 唯一</w:t>
            </w:r>
          </w:p>
        </w:tc>
      </w:tr>
    </w:tbl>
    <w:p>
      <w:r>
        <w:rPr>
          <w:b w:val="0"/>
          <w:rFonts w:eastAsia="宋体"/>
        </w:rPr>
        <w:t>完整建表 SQL 与初始化数据见《数据库设计》。</w:t>
      </w:r>
    </w:p>
    <w:p>
      <w:pPr>
        <w:pStyle w:val="Heading2"/>
      </w:pPr>
      <w:r>
        <w:rPr>
          <w:rFonts w:eastAsia="黑体"/>
        </w:rPr>
        <w:t>3.5 数据采集</w:t>
      </w:r>
    </w:p>
    <w:p>
      <w:pPr>
        <w:pStyle w:val="ListBullet"/>
      </w:pPr>
      <w:r>
        <w:rPr>
          <w:rFonts w:eastAsia="宋体"/>
          <w:sz w:val="24"/>
        </w:rPr>
        <w:t>用户、角色、权限及分配关系：由系统管理员通过 Web 管理界面本地录入与维护；</w:t>
      </w:r>
    </w:p>
    <w:p>
      <w:pPr>
        <w:pStyle w:val="ListBullet"/>
      </w:pPr>
      <w:r>
        <w:rPr>
          <w:rFonts w:eastAsia="宋体"/>
          <w:sz w:val="24"/>
        </w:rPr>
        <w:t>鉴权数据：由接入系统在业务操作时通过 API 实时提交 userId + permissionCode；</w:t>
      </w:r>
    </w:p>
    <w:p>
      <w:pPr>
        <w:pStyle w:val="ListBullet"/>
      </w:pPr>
      <w:r>
        <w:rPr>
          <w:rFonts w:eastAsia="宋体"/>
          <w:sz w:val="24"/>
        </w:rPr>
        <w:t>第一轮用户不从 HR/OA 同步，由本系统本地创建。</w:t>
      </w:r>
    </w:p>
    <w:p>
      <w:pPr>
        <w:pStyle w:val="Heading1"/>
      </w:pPr>
      <w:r>
        <w:rPr>
          <w:rFonts w:eastAsia="黑体"/>
        </w:rPr>
        <w:t>4．功能需求</w:t>
      </w:r>
    </w:p>
    <w:p>
      <w:pPr>
        <w:pStyle w:val="Heading2"/>
      </w:pPr>
      <w:r>
        <w:rPr>
          <w:rFonts w:eastAsia="黑体"/>
        </w:rPr>
        <w:t>4.1 功能划分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功能概述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认证与鉴权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登录、登出、鉴权检查；登录后建立会话，返回凭证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创建、查询、修改、删除/停用用户；管理用户-角色分配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角色管理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创建、查询、修改、删除角色；角色可自定义管理员等级；管理角色-权限分配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权限管理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创建、查询、修改、删除权限；权限由“资源 + 操作”两段式表达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分配关系管理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维护用户-角色（UA）、角色-权限（PA）两类多对多关系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501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business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21"/>
        </w:rPr>
        <w:t>图5 用户权限全生命周期业务流程图（泳道图）</w:t>
      </w:r>
    </w:p>
    <w:p>
      <w:pPr>
        <w:pStyle w:val="Heading2"/>
      </w:pPr>
      <w:r>
        <w:rPr>
          <w:rFonts w:eastAsia="黑体"/>
        </w:rPr>
        <w:t>4.2 功能描述</w:t>
      </w:r>
    </w:p>
    <w:p>
      <w:r>
        <w:rPr>
          <w:b w:val="0"/>
          <w:rFonts w:eastAsia="宋体"/>
        </w:rPr>
        <w:t>功能需求按模块组织。优先级说明：P0 为第一轮必须，P1 为重要，P2 为可延后。</w:t>
      </w:r>
    </w:p>
    <w:p>
      <w:pPr>
        <w:pStyle w:val="Heading3"/>
      </w:pPr>
      <w:r>
        <w:rPr>
          <w:rFonts w:eastAsia="黑体"/>
        </w:rPr>
        <w:t>4.2.1 认证与鉴权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需求名称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需求描述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对应用例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FR-AUTH-1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系统管理员用账号密码登录，校验通过后建立会话并返回 JWT 凭证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UC-01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FR-AUTH-2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系统管理员登出，客户端销毁会话凭证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FR-AUTH-3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鉴权检查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接入系统传入 userId + permissionCode，系统返回是否允许（默认拒绝）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FR-AUTH-4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会话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登录后依据用户激活的角色集合作为鉴权依据（RBAC0 的 Session）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UC-01/UC-03</w:t>
            </w:r>
          </w:p>
        </w:tc>
      </w:tr>
    </w:tbl>
    <w:p>
      <w:pPr>
        <w:pStyle w:val="Heading3"/>
      </w:pPr>
      <w:r>
        <w:rPr>
          <w:rFonts w:eastAsia="黑体"/>
        </w:rPr>
        <w:t>4.2.2 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需求名称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需求描述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对应用例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FR-USER-1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创建用户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创建账号、密码、昵称等基本信息；账号唯一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UC-04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FR-USER-2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查询用户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支持用户列表与详情查询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FR-USER-3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修改用户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修改昵称、状态，可重置密码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FR-USER-4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删除/停用用户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删除用户或通过状态流转停用/注销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FR-USER-5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分配用户角色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给用户整体设置一个或多个角色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UC-08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FR-USER-6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移除用户角色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移除用户单个角色或清空全部角色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UC-08</w:t>
            </w:r>
          </w:p>
        </w:tc>
      </w:tr>
    </w:tbl>
    <w:p>
      <w:pPr>
        <w:pStyle w:val="Heading3"/>
      </w:pPr>
      <w:r>
        <w:rPr>
          <w:rFonts w:eastAsia="黑体"/>
        </w:rPr>
        <w:t>4.2.3 角色管理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需求名称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需求描述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对应用例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FR-ROLE-1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创建角色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创建角色（名称、编码、描述），编码唯一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UC-09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FR-ROLE-2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查询角色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支持角色列表与详情查询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FR-ROLE-3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修改角色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修改角色名称、管理员等级、描述、状态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UC-11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FR-ROLE-4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删除角色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删除角色，其关联权限即时对用户失效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FR-ROLE-5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自定义管理员等级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角色可标记管理员等级，等级可自定义（level 字段）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UC-09/UC-11</w:t>
            </w:r>
          </w:p>
        </w:tc>
      </w:tr>
    </w:tbl>
    <w:p>
      <w:pPr>
        <w:pStyle w:val="Heading3"/>
      </w:pPr>
      <w:r>
        <w:rPr>
          <w:rFonts w:eastAsia="黑体"/>
        </w:rPr>
        <w:t>4.2.4 权限管理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需求名称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需求描述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对应用例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FR-PERM-1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创建权限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创建权限（资源 + 操作），生成唯一权限编码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UC-14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FR-PERM-2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查询权限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支持权限列表与详情查询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FR-PERM-3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修改权限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修改权限名称、资源、操作、描述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FR-PERM-4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删除权限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删除权限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FR-PERM-5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分配角色权限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给角色整体设置一个或多个权限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FR-PERM-6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移除角色权限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移除角色单个权限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UC-13</w:t>
            </w:r>
          </w:p>
        </w:tc>
      </w:tr>
    </w:tbl>
    <w:p>
      <w:pPr>
        <w:pStyle w:val="Heading3"/>
      </w:pPr>
      <w:r>
        <w:rPr>
          <w:rFonts w:eastAsia="黑体"/>
        </w:rPr>
        <w:t>4.2.5 分配关系（RBAC0 核心）</w:t>
      </w:r>
    </w:p>
    <w:p>
      <w:pPr>
        <w:pStyle w:val="ListBullet"/>
      </w:pPr>
      <w:r>
        <w:rPr>
          <w:rFonts w:eastAsia="宋体"/>
          <w:sz w:val="24"/>
        </w:rPr>
        <w:t>用户 ↔ 角色：多对多（UA），通过 sys_user_role 表达；</w:t>
      </w:r>
    </w:p>
    <w:p>
      <w:pPr>
        <w:pStyle w:val="ListBullet"/>
      </w:pPr>
      <w:r>
        <w:rPr>
          <w:rFonts w:eastAsia="宋体"/>
          <w:sz w:val="24"/>
        </w:rPr>
        <w:t>角色 ↔ 权限：多对多（PA），通过 sys_role_permission 表达；</w:t>
      </w:r>
    </w:p>
    <w:p>
      <w:pPr>
        <w:pStyle w:val="ListBullet"/>
      </w:pPr>
      <w:r>
        <w:rPr>
          <w:rFonts w:eastAsia="宋体"/>
          <w:sz w:val="24"/>
        </w:rPr>
        <w:t>用户不直接持有权限，只能通过角色间接获得权限；</w:t>
      </w:r>
    </w:p>
    <w:p>
      <w:pPr>
        <w:pStyle w:val="ListBullet"/>
      </w:pPr>
      <w:r>
        <w:rPr>
          <w:rFonts w:eastAsia="宋体"/>
          <w:sz w:val="24"/>
        </w:rPr>
        <w:t>鉴权路径：用户 →(UA)→ 角色 →(PA)→ 权限。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1992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usec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9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21"/>
        </w:rPr>
        <w:t>图6 系统用例图</w:t>
      </w:r>
    </w:p>
    <w:p>
      <w:pPr>
        <w:pStyle w:val="Heading3"/>
      </w:pPr>
      <w:r>
        <w:rPr>
          <w:rFonts w:eastAsia="黑体"/>
        </w:rPr>
        <w:t>4.2.6 用例文档（详述）</w:t>
      </w:r>
    </w:p>
    <w:p>
      <w:r>
        <w:rPr>
          <w:b w:val="0"/>
          <w:rFonts w:eastAsia="宋体"/>
        </w:rPr>
        <w:t>用例文档采用统一格式：参与者、触发条件、前置条件、主成功场景（基本流）、扩展/异常流、后置条件、优先级。</w:t>
      </w:r>
    </w:p>
    <w:p>
      <w:pPr>
        <w:pStyle w:val="Heading3"/>
      </w:pPr>
      <w:r>
        <w:rPr>
          <w:rFonts w:eastAsia="黑体"/>
        </w:rPr>
        <w:t>UC-01 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管理员进入登录页并提交账号密码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系统已启动，用户账号已存在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管理员输入账号密码；2. 系统校验账号存在且密码匹配；3. 系统校验用户状态为启用；4. 系统生成 JWT 并返回登录成功。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2a. 账号或密码错误 → 提示“账号或密码错误”；3a. 用户已停用 → 提示“账号已停用”。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建立登录会话，客户端持有 JWT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UC-02 登出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管理员点击登出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管理员已登录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管理员发起登出；2. 客户端销毁本地 JWT 会话凭证；3. 返回登录页。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当前会话失效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UC-03 鉴权检查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鉴权检查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接入系统（OA 等）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业务用户在接入系统发起受控操作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接入系统能提供 userId 与目标 permissionCode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接入系统提交 userId + permissionCode；2. 系统沿“用户 → 角色 → 权限”路径查询；3. 命中权限则返回 allowed=true。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2a. 用户不存在/停用 → 返回 allowed=false；2b. 未命中权限 → 返回 allowed=false（默认拒绝）。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返回鉴权结果，接入系统据此放行或拦截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UC-04 创建用户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创建用户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管理员在用户管理页点击“新增用户”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管理员已登录且具备用户管理权限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管理员填写账号、密码、昵称；2. 系统校验账号唯一；3. 系统加密存储密码并保存用户；4. 返回创建成功。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2a. 账号已存在 → 提示“账号已存在”；2b. 必填项缺失 → 提示校验错误。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新增用户记录，默认无角色、无权限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UC-05 查询用户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查询用户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管理员进入用户管理页或点击查看详情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管理员已登录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系统返回用户列表；2. 管理员选择用户查看详情（含已分配角色）。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1a. 用户不存在 → 提示“用户不存在”。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显示用户信息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UC-06 修改用户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修改用户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管理员点击“编辑用户”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目标用户已存在，管理员已登录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管理员修改昵称/状态或重置密码；2. 系统校验并保存；3. 返回修改成功。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2a. 校验失败 → 提示错误。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用户信息更新；若改为停用则鉴权立即拒绝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UC-07 删除/停用用户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删除/停用用户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管理员对用户执行删除或停用操作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目标用户已存在，管理员已登录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管理员确认删除或停用；2. 系统删除用户或置状态为停用/注销；3. 返回成功。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1a. 用户不存在 → 提示“用户不存在”；1b. 删除受保护账号 → 拒绝。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用户不可再登录/鉴权；关联 UA 关系解除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UC-08 分配用户角色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分配用户角色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管理员在用户管理页点击“分配角色”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用户与角色均已存在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管理员选择用户并勾选目标角色集合；2. 系统整体替换该用户的角色集合；3. 保存 UA 关系并返回成功。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2a. 角色集合为空 → 清空该用户全部角色（跨部门“杀死重开”）；2b. 角色不存在或已停用 → 提示错误。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用户权限随角色集合更新，旧权限立即失效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UC-09 创建角色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创建角色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管理员点击“新增角色”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管理员已登录且具备角色管理权限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管理员填写角色名、编码、等级、描述；2. 系统校验编码唯一；3. 保存角色；4. 返回成功。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2a. 编码重复 → 提示“角色编码已存在”。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新增角色记录，默认无权限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UC-10 查询角色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查询角色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管理员进入角色管理页或查看详情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管理员已登录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系统返回角色列表；2. 管理员查看角色详情（含管理员等级、状态、已分配权限）。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1a. 角色不存在 → 提示“角色不存在”。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显示角色信息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UC-11 修改角色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修改角色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管理员点击“编辑角色”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目标角色已存在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管理员修改角色名、等级、描述、状态；2. 系统校验并保存；3. 返回成功。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2a. 校验失败 → 提示错误。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角色信息更新；若停用，关联用户立即失去该角色权限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UC-12 删除角色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删除角色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管理员点击“删除角色”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目标角色已存在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管理员确认删除；2. 系统删除角色并解除相关 UA/PA 关系；3. 返回成功。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1a. 角色不存在 → 提示“角色不存在”；1b. 受保护内置角色 → 拒绝。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角色删除，关联用户即时失去该角色权限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UC-13 分配角色权限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分配角色权限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管理员在角色管理页点击“分配权限”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角色与权限均已存在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管理员勾选目标权限集合；2. 系统整体替换该角色的权限集合；3. 保存 PA 关系并返回成功。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2a. 权限集合为空 → 清空角色权限；2b. 权限不存在 → 提示错误。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拥有该角色的用户权限即时更新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UC-14 创建权限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管理员点击“新增权限”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管理员已登录且具备权限管理权限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管理员填写权限名、资源、操作、编码、描述；2. 系统校验编码唯一；3. 保存权限；4. 返回成功。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2a. 编码重复 → 提示“权限编码已存在”。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新增权限记录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UC-15 查询权限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管理员进入权限管理页或查看详情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管理员已登录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系统返回权限列表（按资源分组展示）。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1a. 权限不存在 → 提示“权限不存在”。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显示权限信息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UC-16 修改权限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管理员点击“编辑权限”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目标权限已存在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管理员修改权限名、资源、操作、描述；2. 系统校验并保存；3. 返回成功。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2a. 校验失败 → 提示错误。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权限信息更新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UC-17 删除权限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UC-17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管理员点击“删除权限”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目标权限已存在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主成功场景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管理员确认删除；2. 系统删除权限并解除相关 PA 关系；3. 返回成功。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扩展/异常流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1a. 权限不存在 → 提示“权限不存在”。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权限删除，相关角色的该权限即时失效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>
      <w:pPr>
        <w:pStyle w:val="Heading3"/>
      </w:pPr>
      <w:r>
        <w:rPr>
          <w:rFonts w:eastAsia="黑体"/>
        </w:rPr>
        <w:t>4.2.7 复杂用例活动图 / 泳道图</w:t>
      </w:r>
    </w:p>
    <w:p>
      <w:r>
        <w:rPr>
          <w:b w:val="0"/>
          <w:rFonts w:eastAsia="宋体"/>
        </w:rPr>
        <w:t>选择 UC-08「分配用户角色」作为复杂用例，因其涉及“整体替换/清空角色”的跨部门回收规则与数据校验分支，采用泳道图描述。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340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ctivity_assign_ro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3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21"/>
        </w:rPr>
        <w:t>图7 分配用户角色活动图（泳道图）</w:t>
      </w:r>
    </w:p>
    <w:p>
      <w:r>
        <w:rPr>
          <w:b w:val="0"/>
          <w:rFonts w:eastAsia="宋体"/>
        </w:rPr>
        <w:t>补充：登录（UC-01）也可用简单活动图描述，其决策分支为“密码校验”与“状态校验”。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1500" cy="6219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ctivity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219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21"/>
        </w:rPr>
        <w:t>图8 登录活动图</w:t>
      </w:r>
    </w:p>
    <w:p>
      <w:pPr>
        <w:pStyle w:val="Heading1"/>
      </w:pPr>
      <w:r>
        <w:rPr>
          <w:rFonts w:eastAsia="黑体"/>
        </w:rPr>
        <w:t>5．性能需求</w:t>
      </w:r>
    </w:p>
    <w:p>
      <w:r>
        <w:rPr>
          <w:b w:val="0"/>
          <w:rFonts w:eastAsia="宋体"/>
        </w:rPr>
        <w:t>以下性能/可靠性的量化指标为建议目标值，具体 QPS 等参数待客户确认。</w:t>
      </w:r>
    </w:p>
    <w:p>
      <w:pPr>
        <w:pStyle w:val="Heading2"/>
      </w:pPr>
      <w:r>
        <w:rPr>
          <w:rFonts w:eastAsia="黑体"/>
        </w:rPr>
        <w:t>5.1 数据精确度</w:t>
      </w:r>
    </w:p>
    <w:p>
      <w:pPr>
        <w:pStyle w:val="ListBullet"/>
      </w:pPr>
      <w:r>
        <w:rPr>
          <w:rFonts w:eastAsia="宋体"/>
          <w:sz w:val="24"/>
        </w:rPr>
        <w:t>鉴权判定精确：以服务端持久化的用户、角色、权限及分配关系为准，不信任客户端传入的权限；</w:t>
      </w:r>
    </w:p>
    <w:p>
      <w:pPr>
        <w:pStyle w:val="ListBullet"/>
      </w:pPr>
      <w:r>
        <w:rPr>
          <w:rFonts w:eastAsia="宋体"/>
          <w:sz w:val="24"/>
        </w:rPr>
        <w:t>唯一性约束：用户名、角色编码、权限编码等唯一字段由数据库唯一索引保证；</w:t>
      </w:r>
    </w:p>
    <w:p>
      <w:pPr>
        <w:pStyle w:val="ListBullet"/>
      </w:pPr>
      <w:r>
        <w:rPr>
          <w:rFonts w:eastAsia="宋体"/>
          <w:sz w:val="24"/>
        </w:rPr>
        <w:t>分配关系精确：用户-角色、角色-权限均采用整体替换语义，避免残留旧权限；</w:t>
      </w:r>
    </w:p>
    <w:p>
      <w:pPr>
        <w:pStyle w:val="ListBullet"/>
      </w:pPr>
      <w:r>
        <w:rPr>
          <w:rFonts w:eastAsia="宋体"/>
          <w:sz w:val="24"/>
        </w:rPr>
        <w:t>数据一致性：用户/角色/权限及其分配关系写入使用事务，保证一致。</w:t>
      </w:r>
    </w:p>
    <w:p>
      <w:pPr>
        <w:pStyle w:val="Heading2"/>
      </w:pPr>
      <w:r>
        <w:rPr>
          <w:rFonts w:eastAsia="黑体"/>
        </w:rPr>
        <w:t>5.2 时间特性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 / 验收指标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NFR-PERF-1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鉴权响应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普通负载下鉴权接口 P95 响应时间 ≤ 200ms（目标值）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NFR-PERF-2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高峰并发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早晚高峰鉴权请求量增大，通过索引与缓存保障响应；设计目标暂按 1000 QPS 评估（待确认）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NFR-PERF-3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管理接口响应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管理类接口 P95 响应时间 ≤ 500ms（目标值）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NFR-PERF-4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鉴权查询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鉴权采用单条联表 COUNT 查询，避免逐级多次查询</w:t>
            </w:r>
          </w:p>
        </w:tc>
      </w:tr>
    </w:tbl>
    <w:p>
      <w:pPr>
        <w:pStyle w:val="Heading2"/>
      </w:pPr>
      <w:r>
        <w:rPr>
          <w:rFonts w:eastAsia="黑体"/>
        </w:rPr>
        <w:t>5.3 适应性</w:t>
      </w:r>
    </w:p>
    <w:p>
      <w:pPr>
        <w:pStyle w:val="ListBullet"/>
      </w:pPr>
      <w:r>
        <w:rPr>
          <w:rFonts w:eastAsia="宋体"/>
          <w:sz w:val="24"/>
        </w:rPr>
        <w:t>容器化部署：使用 Docker/docker-compose 一键部署 MySQL 与后端，适应不同运行环境；</w:t>
      </w:r>
    </w:p>
    <w:p>
      <w:pPr>
        <w:pStyle w:val="ListBullet"/>
      </w:pPr>
      <w:r>
        <w:rPr>
          <w:rFonts w:eastAsia="宋体"/>
          <w:sz w:val="24"/>
        </w:rPr>
        <w:t>数据库兼容：兼容 MySQL 8.x，字符集 utf8mb4；</w:t>
      </w:r>
    </w:p>
    <w:p>
      <w:pPr>
        <w:pStyle w:val="ListBullet"/>
      </w:pPr>
      <w:r>
        <w:rPr>
          <w:rFonts w:eastAsia="宋体"/>
          <w:sz w:val="24"/>
        </w:rPr>
        <w:t>接口与开发计划变化：权限模型采用“资源 + 操作”数据驱动，新增角色/权限无需改代码；</w:t>
      </w:r>
    </w:p>
    <w:p>
      <w:pPr>
        <w:pStyle w:val="ListBullet"/>
      </w:pPr>
      <w:r>
        <w:rPr>
          <w:rFonts w:eastAsia="宋体"/>
          <w:sz w:val="24"/>
        </w:rPr>
        <w:t>降级适应：鉴权依赖数据库，若缓存不可用应回源查询，保证结果正确。</w:t>
      </w:r>
    </w:p>
    <w:p>
      <w:pPr>
        <w:pStyle w:val="Heading1"/>
      </w:pPr>
      <w:r>
        <w:rPr>
          <w:rFonts w:eastAsia="黑体"/>
        </w:rPr>
        <w:t>6．运行需求</w:t>
      </w:r>
    </w:p>
    <w:p>
      <w:pPr>
        <w:pStyle w:val="Heading2"/>
      </w:pPr>
      <w:r>
        <w:rPr>
          <w:rFonts w:eastAsia="黑体"/>
        </w:rPr>
        <w:t>6.1 用户界面</w:t>
      </w:r>
    </w:p>
    <w:p>
      <w:r>
        <w:rPr>
          <w:b w:val="0"/>
          <w:rFonts w:eastAsia="宋体"/>
        </w:rPr>
        <w:t>面向系统管理员的后台管理界面，页面结构如下：</w:t>
      </w:r>
    </w:p>
    <w:p>
      <w:pPr>
        <w:pStyle w:val="ListBullet"/>
      </w:pPr>
      <w:r>
        <w:rPr>
          <w:rFonts w:eastAsia="宋体"/>
          <w:sz w:val="24"/>
        </w:rPr>
        <w:t>登录页；</w:t>
      </w:r>
    </w:p>
    <w:p>
      <w:pPr>
        <w:pStyle w:val="ListBullet"/>
      </w:pPr>
      <w:r>
        <w:rPr>
          <w:rFonts w:eastAsia="宋体"/>
          <w:sz w:val="24"/>
        </w:rPr>
        <w:t>首页/布局；</w:t>
      </w:r>
    </w:p>
    <w:p>
      <w:pPr>
        <w:pStyle w:val="ListBullet"/>
      </w:pPr>
      <w:r>
        <w:rPr>
          <w:rFonts w:eastAsia="宋体"/>
          <w:sz w:val="24"/>
        </w:rPr>
        <w:t>用户管理（列表、新增、编辑、分配角色）；</w:t>
      </w:r>
    </w:p>
    <w:p>
      <w:pPr>
        <w:pStyle w:val="ListBullet"/>
      </w:pPr>
      <w:r>
        <w:rPr>
          <w:rFonts w:eastAsia="宋体"/>
          <w:sz w:val="24"/>
        </w:rPr>
        <w:t>角色管理（列表、新增、编辑、分配权限）；</w:t>
      </w:r>
    </w:p>
    <w:p>
      <w:pPr>
        <w:pStyle w:val="ListBullet"/>
      </w:pPr>
      <w:r>
        <w:rPr>
          <w:rFonts w:eastAsia="宋体"/>
          <w:sz w:val="24"/>
        </w:rPr>
        <w:t>权限管理（列表、新增、编辑）。</w:t>
      </w:r>
    </w:p>
    <w:p>
      <w:r>
        <w:rPr>
          <w:b w:val="0"/>
          <w:rFonts w:eastAsia="宋体"/>
        </w:rPr>
        <w:t>角色、权限、管理员等级均为运行时数据，界面只负责增删改查与分配；分配角色/权限采用双向穿梭框（左可用、右已选）体现多对多关系。</w:t>
      </w:r>
    </w:p>
    <w:p>
      <w:pPr>
        <w:pStyle w:val="Heading2"/>
      </w:pPr>
      <w:r>
        <w:rPr>
          <w:rFonts w:eastAsia="黑体"/>
        </w:rPr>
        <w:t>6.2 硬件接口</w:t>
      </w:r>
    </w:p>
    <w:p>
      <w:r>
        <w:rPr>
          <w:b w:val="0"/>
          <w:rFonts w:eastAsia="宋体"/>
        </w:rPr>
        <w:t>本系统无特殊硬件接口需求，运行于通用服务器或云主机，依赖 MySQL 数据库服务与可访问的网络。</w:t>
      </w:r>
    </w:p>
    <w:p>
      <w:pPr>
        <w:pStyle w:val="Heading2"/>
      </w:pPr>
      <w:r>
        <w:rPr>
          <w:rFonts w:eastAsia="黑体"/>
        </w:rPr>
        <w:t>6.3 软件接口</w:t>
      </w:r>
    </w:p>
    <w:p>
      <w:r>
        <w:rPr>
          <w:b w:val="0"/>
          <w:rFonts w:eastAsia="宋体"/>
        </w:rPr>
        <w:t>系统对外提供 RESTful API，风格为 REST + JSON，资源用名词复数，方法语义化：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主要接口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认证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/api/auth/login、POST /api/auth/logout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登录/登出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/api/auth/check?userId=&amp;permissionCode=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鉴权检查，返回 allowed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/api/users CRUD；/api/users/{id}/roles 分配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用户管理与用户-角色分配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/api/roles CRUD；/api/roles/{id}/permissions 分配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角色管理与角色-权限分配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权限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/api/permissions CRUD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权限管理</w:t>
            </w:r>
          </w:p>
        </w:tc>
      </w:tr>
    </w:tbl>
    <w:p>
      <w:pPr>
        <w:pStyle w:val="ListBullet"/>
      </w:pPr>
      <w:r>
        <w:rPr>
          <w:rFonts w:eastAsia="宋体"/>
          <w:sz w:val="24"/>
        </w:rPr>
        <w:t>传输协议：HTTP/HTTPS；</w:t>
      </w:r>
    </w:p>
    <w:p>
      <w:pPr>
        <w:pStyle w:val="ListBullet"/>
      </w:pPr>
      <w:r>
        <w:rPr>
          <w:rFonts w:eastAsia="宋体"/>
          <w:sz w:val="24"/>
        </w:rPr>
        <w:t>数据格式：JSON，字符集 UTF-8；</w:t>
      </w:r>
    </w:p>
    <w:p>
      <w:pPr>
        <w:pStyle w:val="ListBullet"/>
      </w:pPr>
      <w:r>
        <w:rPr>
          <w:rFonts w:eastAsia="宋体"/>
          <w:sz w:val="24"/>
        </w:rPr>
        <w:t>认证凭证：JWT Bearer Token，除 login/check 外请求头携带 Authorization: Bearer &lt;token&gt;；</w:t>
      </w:r>
    </w:p>
    <w:p>
      <w:pPr>
        <w:pStyle w:val="ListBullet"/>
      </w:pPr>
      <w:r>
        <w:rPr>
          <w:rFonts w:eastAsia="宋体"/>
          <w:sz w:val="24"/>
        </w:rPr>
        <w:t>统一响应体：{ "code": 200, "message": "ok", "data": ... }；</w:t>
      </w:r>
    </w:p>
    <w:p>
      <w:pPr>
        <w:pStyle w:val="ListBullet"/>
      </w:pPr>
      <w:r>
        <w:rPr>
          <w:rFonts w:eastAsia="宋体"/>
          <w:sz w:val="24"/>
        </w:rPr>
        <w:t>状态码：200 成功、400 参数/业务错误、401 未认证、403 无权限、404 不存在、500 服务错误。</w:t>
      </w:r>
    </w:p>
    <w:p>
      <w:r>
        <w:rPr>
          <w:b w:val="0"/>
          <w:rFonts w:eastAsia="宋体"/>
        </w:rPr>
        <w:t>接口详见《API 设计》。</w:t>
      </w:r>
    </w:p>
    <w:p>
      <w:pPr>
        <w:pStyle w:val="Heading2"/>
      </w:pPr>
      <w:r>
        <w:rPr>
          <w:rFonts w:eastAsia="黑体"/>
        </w:rPr>
        <w:t>6.4 故障处理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NFR-REL-1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可用性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系统可用性 ≥ 99.9%（目标值）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NFR-REL-2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数据一致性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用户/角色/权限及其分配关系写入使用事务，保证一致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NFR-REL-3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降级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鉴权依赖数据库，若缓存不可用应回源查询，保证结果正确</w:t>
            </w:r>
          </w:p>
        </w:tc>
      </w:tr>
    </w:tbl>
    <w:p>
      <w:r>
        <w:rPr>
          <w:b w:val="0"/>
          <w:rFonts w:eastAsia="宋体"/>
        </w:rPr>
        <w:t>鉴权异常时默认拒绝（allowed=false），保证失败安全；接口返回统一错误码与提示信息。</w:t>
      </w:r>
    </w:p>
    <w:p>
      <w:pPr>
        <w:pStyle w:val="Heading1"/>
      </w:pPr>
      <w:r>
        <w:rPr>
          <w:rFonts w:eastAsia="黑体"/>
        </w:rPr>
        <w:t>7．其它需求</w:t>
      </w:r>
    </w:p>
    <w:p>
      <w:pPr>
        <w:pStyle w:val="Heading2"/>
      </w:pPr>
      <w:r>
        <w:rPr>
          <w:rFonts w:eastAsia="黑体"/>
        </w:rPr>
        <w:t>7.1 安全保密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NFR-SEC-1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默认拒绝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未命中权限的用户/角色默认无任何操作权限，鉴权返回 false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NFR-SEC-2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密码存储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密码使用 BCrypt 加密存储，禁止明文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NFR-SEC-3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会话安全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JWT 带签名与过期时间；除 login/check 外接口需认证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NFR-SEC-4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越权防护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鉴权以服务端持久化数据为准，不信任客户端传入的权限</w:t>
            </w:r>
          </w:p>
        </w:tc>
      </w:tr>
    </w:tbl>
    <w:p>
      <w:pPr>
        <w:pStyle w:val="Heading2"/>
      </w:pPr>
      <w:r>
        <w:rPr>
          <w:rFonts w:eastAsia="黑体"/>
        </w:rPr>
        <w:t>7.2 易用性 / 可用性需求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NFR-USE-1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操作效率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常见管理任务（新增、分配）在 3 步内完成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NFR-USE-2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可视化分配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用户-角色、角色-权限使用双向穿梭框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NFR-USE-3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即时反馈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表单校验与操作结果即时提示</w:t>
            </w:r>
          </w:p>
        </w:tc>
      </w:tr>
    </w:tbl>
    <w:p>
      <w:pPr>
        <w:pStyle w:val="Heading2"/>
      </w:pPr>
      <w:r>
        <w:rPr>
          <w:rFonts w:eastAsia="黑体"/>
        </w:rPr>
        <w:t>7.3 可维护性需求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NFR-MAINT-1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分层架构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Controller → Service → Repository → Entity 分层，职责单一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NFR-MAINT-2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数据驱动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角色、权限、等级运行时可配置，新增无需改代码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NFR-MAINT-3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可测试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关键业务（鉴权、登录、用户/角色/权限服务）具备单元测试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NFR-MAINT-4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扩展性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预留 RBAC1（角色继承）、RBAC2（职责分离）扩展点</w:t>
            </w:r>
          </w:p>
        </w:tc>
      </w:tr>
    </w:tbl>
    <w:p>
      <w:pPr>
        <w:pStyle w:val="Heading2"/>
      </w:pPr>
      <w:r>
        <w:rPr>
          <w:rFonts w:eastAsia="黑体"/>
        </w:rPr>
        <w:t>7.4 可移植性需求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NFR-PORT-1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容器化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 Docker/docker-compose 一键部署 MySQL 与后端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NFR-PORT-2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数据库兼容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兼容 MySQL 8.x，字符集 utf8mb4</w:t>
            </w:r>
          </w:p>
        </w:tc>
      </w:tr>
    </w:tbl>
    <w:p>
      <w:pPr>
        <w:pStyle w:val="Heading2"/>
      </w:pPr>
      <w:r>
        <w:rPr>
          <w:rFonts w:eastAsia="黑体"/>
        </w:rPr>
        <w:t>7.5 业务规则与约束</w:t>
      </w:r>
    </w:p>
    <w:p>
      <w:r>
        <w:rPr>
          <w:rFonts w:eastAsia="宋体"/>
          <w:sz w:val="24"/>
        </w:rPr>
        <w:t>1. 初始无权限：新用户不分配任何角色即无任何权限；新角色不分配权限即无权限；</w:t>
      </w:r>
    </w:p>
    <w:p>
      <w:r>
        <w:rPr>
          <w:rFonts w:eastAsia="宋体"/>
          <w:sz w:val="24"/>
        </w:rPr>
        <w:t>2. 默认拒绝：鉴权未命中权限码即返回 false；</w:t>
      </w:r>
    </w:p>
    <w:p>
      <w:r>
        <w:rPr>
          <w:rFonts w:eastAsia="宋体"/>
          <w:sz w:val="24"/>
        </w:rPr>
        <w:t>3. 生命周期：用户/角色具备状态流转（创建 → 启用 → 停用 → 注销），停用后鉴权立即拒绝；</w:t>
      </w:r>
    </w:p>
    <w:p>
      <w:r>
        <w:rPr>
          <w:rFonts w:eastAsia="宋体"/>
          <w:sz w:val="24"/>
        </w:rPr>
        <w:t>4. 跨部门回收：人员换部门时旧权限立即全部失效（清空该用户全部角色），随后重新分配；</w:t>
      </w:r>
    </w:p>
    <w:p>
      <w:r>
        <w:rPr>
          <w:rFonts w:eastAsia="宋体"/>
          <w:sz w:val="24"/>
        </w:rPr>
        <w:t>5. 角色/权限回收即时生效：删除或停用角色后，关联用户即时失去对应权限。</w:t>
      </w:r>
    </w:p>
    <w:p>
      <w:pPr>
        <w:pStyle w:val="Heading2"/>
      </w:pPr>
      <w:r>
        <w:rPr>
          <w:rFonts w:eastAsia="黑体"/>
        </w:rPr>
        <w:t>7.6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验收项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判定标准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AC-1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登录/登出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正确账号密码可登录并返回 JWT；错误密码、停用账号被拒绝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AC-2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鉴权检查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命中权限返回 true，未命中/停用/不存在返回 false（默认拒绝）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AC-3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用户/角色/权限 CRUD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增删改查符合 API 约定，唯一性冲突被拦截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AC-4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分配关系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用户-角色、角色-权限可整体设置、清空、移除单个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AC-5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跨部门回收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清空用户角色后，旧权限立即失效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AC-6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生命周期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停用用户后鉴权立即拒绝；状态可恢复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AC-7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密码非明文；接口认证拦截生效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AC-8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默认拒绝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新建用户/角色在未分配前无任何权限</w:t>
            </w:r>
          </w:p>
        </w:tc>
      </w:tr>
    </w:tbl>
    <w:p>
      <w:pPr>
        <w:pStyle w:val="Heading2"/>
      </w:pPr>
      <w:r>
        <w:rPr>
          <w:rFonts w:eastAsia="黑体"/>
        </w:rPr>
        <w:t>7.7 待确认问题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权限表示方式是“资源+操作”两段式，还是允许更多层级？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permission 表设计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用户是本地建账号，还是从 HR/OA 同步？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用户来源、是否需要同步接口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登录认证是本系统账号密码，还是要对接 SSO/LDAP？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认证方式与鉴权接口形态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“管理员等级可自定义”是角色上的等级字段，还是独立分级体系？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role 表字段设计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“跨部门杀死重开”是人工触发还是自动触发？触发条件？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生命周期接口与状态机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生命周期具体状态与可流转路径？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状态机与接口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 API 是每次实时调本系统，还是下发权限快照？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性能与接口设计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高峰并发量级（QPS）？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是否引入缓存/异步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是否需要操作审计日志？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是否增加审计模块</w:t>
            </w:r>
          </w:p>
        </w:tc>
      </w:tr>
    </w:tbl>
    <w:p>
      <w:pPr>
        <w:pStyle w:val="Heading2"/>
      </w:pPr>
      <w:r>
        <w:rPr>
          <w:rFonts w:eastAsia="黑体"/>
        </w:rPr>
        <w:t>7.8 第一轮交付范围（RBAC0）</w:t>
      </w:r>
    </w:p>
    <w:p>
      <w:r>
        <w:rPr>
          <w:b/>
          <w:rFonts w:eastAsia="宋体"/>
        </w:rPr>
        <w:t>做：</w:t>
      </w:r>
    </w:p>
    <w:p>
      <w:pPr>
        <w:pStyle w:val="ListBullet"/>
      </w:pPr>
      <w:r>
        <w:rPr>
          <w:rFonts w:eastAsia="宋体"/>
          <w:sz w:val="24"/>
        </w:rPr>
        <w:t>用户、角色、权限、会话四实体；</w:t>
      </w:r>
    </w:p>
    <w:p>
      <w:pPr>
        <w:pStyle w:val="ListBullet"/>
      </w:pPr>
      <w:r>
        <w:rPr>
          <w:rFonts w:eastAsia="宋体"/>
          <w:sz w:val="24"/>
        </w:rPr>
        <w:t>用户-角色分配（UA）、角色-权限分配（PA）；</w:t>
      </w:r>
    </w:p>
    <w:p>
      <w:pPr>
        <w:pStyle w:val="ListBullet"/>
      </w:pPr>
      <w:r>
        <w:rPr>
          <w:rFonts w:eastAsia="宋体"/>
          <w:sz w:val="24"/>
        </w:rPr>
        <w:t>登录/登出、鉴权检查 API；</w:t>
      </w:r>
    </w:p>
    <w:p>
      <w:pPr>
        <w:pStyle w:val="ListBullet"/>
      </w:pPr>
      <w:r>
        <w:rPr>
          <w:rFonts w:eastAsia="宋体"/>
          <w:sz w:val="24"/>
        </w:rPr>
        <w:t>用户/角色/权限管理与分配；</w:t>
      </w:r>
    </w:p>
    <w:p>
      <w:pPr>
        <w:pStyle w:val="ListBullet"/>
      </w:pPr>
      <w:r>
        <w:rPr>
          <w:rFonts w:eastAsia="宋体"/>
          <w:sz w:val="24"/>
        </w:rPr>
        <w:t>Web 管理界面原型。</w:t>
      </w:r>
    </w:p>
    <w:p>
      <w:r>
        <w:rPr>
          <w:b/>
          <w:rFonts w:eastAsia="宋体"/>
        </w:rPr>
        <w:t>不做（第二、三轮）：</w:t>
      </w:r>
    </w:p>
    <w:p>
      <w:pPr>
        <w:pStyle w:val="ListBullet"/>
      </w:pPr>
      <w:r>
        <w:rPr>
          <w:rFonts w:eastAsia="宋体"/>
          <w:sz w:val="24"/>
        </w:rPr>
        <w:t>角色继承（RBAC1）；</w:t>
      </w:r>
    </w:p>
    <w:p>
      <w:pPr>
        <w:pStyle w:val="ListBullet"/>
      </w:pPr>
      <w:r>
        <w:rPr>
          <w:rFonts w:eastAsia="宋体"/>
          <w:sz w:val="24"/>
        </w:rPr>
        <w:t>职责分离/约束（RBAC2）；</w:t>
      </w:r>
    </w:p>
    <w:p>
      <w:pPr>
        <w:pStyle w:val="ListBullet"/>
      </w:pPr>
      <w:r>
        <w:rPr>
          <w:rFonts w:eastAsia="宋体"/>
          <w:sz w:val="24"/>
        </w:rPr>
        <w:t>审计日志；</w:t>
      </w:r>
    </w:p>
    <w:p>
      <w:pPr>
        <w:pStyle w:val="ListBullet"/>
      </w:pPr>
      <w:r>
        <w:rPr>
          <w:rFonts w:eastAsia="宋体"/>
          <w:sz w:val="24"/>
        </w:rPr>
        <w:t>单点登录（SSO）；</w:t>
      </w:r>
    </w:p>
    <w:p>
      <w:pPr>
        <w:pStyle w:val="ListBullet"/>
      </w:pPr>
      <w:r>
        <w:rPr>
          <w:rFonts w:eastAsia="宋体"/>
          <w:sz w:val="24"/>
        </w:rPr>
        <w:t>用户同步。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