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QUANTLAB</w:t>
      </w:r>
    </w:p>
    <w:p>
      <w:pPr>
        <w:spacing w:after="120"/>
        <w:jc w:val="center"/>
      </w:pPr>
      <w:r>
        <w:rPr>
          <w:rFonts w:ascii="Arial" w:cs="Arial" w:eastAsia="Arial" w:hAnsi="Arial"/>
          <w:color w:val="475569"/>
          <w:sz w:val="28"/>
          <w:szCs w:val="28"/>
        </w:rPr>
        <w:t xml:space="preserve">Resources Tab — Definitive Reference Architecture</w:t>
      </w:r>
    </w:p>
    <w:p>
      <w:pPr>
        <w:spacing w:after="600"/>
        <w:jc w:val="center"/>
      </w:pPr>
      <w:r>
        <w:rPr>
          <w:rFonts w:ascii="Arial" w:cs="Arial" w:eastAsia="Arial" w:hAnsi="Arial"/>
          <w:color w:val="94A3B8"/>
          <w:sz w:val="22"/>
          <w:szCs w:val="22"/>
        </w:rPr>
        <w:t xml:space="preserve">Version 3.0  •  February 2026</w:t>
      </w:r>
    </w:p>
    <w:p>
      <w:pPr>
        <w:spacing w:after="100"/>
        <w:jc w:val="center"/>
      </w:pPr>
      <w:r>
        <w:rPr>
          <w:rFonts w:ascii="Arial" w:cs="Arial" w:eastAsia="Arial" w:hAnsi="Arial"/>
          <w:b/>
          <w:bCs/>
          <w:color w:val="2563EB"/>
          <w:sz w:val="22"/>
          <w:szCs w:val="22"/>
        </w:rPr>
        <w:t xml:space="preserve">30 Statistics Categories  •  16 Strategy Categories  •  ~400 Tools</w:t>
      </w:r>
    </w:p>
    <w:p>
      <w:pPr>
        <w:spacing w:after="100"/>
        <w:jc w:val="center"/>
      </w:pPr>
      <w:r>
        <w:rPr>
          <w:rFonts w:ascii="Arial" w:cs="Arial" w:eastAsia="Arial" w:hAnsi="Arial"/>
          <w:color w:val="64748B"/>
          <w:sz w:val="20"/>
          <w:szCs w:val="20"/>
        </w:rPr>
        <w:t xml:space="preserve">All Asset Classes: Equities • Futures • Options • Crypto • FX • Fixed Income</w:t>
      </w:r>
    </w:p>
    <w:p>
      <w:r>
        <w:br/>
        <w:t xml:space="preserve"/>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200" w:after="200"/>
      </w:pPr>
      <w:r>
        <w:t xml:space="preserve">Section 1: Statistics</w:t>
      </w:r>
    </w:p>
    <w:p>
      <w:pPr>
        <w:spacing w:after="200"/>
      </w:pPr>
      <w:r>
        <w:rPr>
          <w:rFonts w:ascii="Arial" w:cs="Arial" w:eastAsia="Arial" w:hAnsi="Arial"/>
          <w:i/>
          <w:iCs/>
          <w:color w:val="475569"/>
          <w:sz w:val="21"/>
          <w:szCs w:val="21"/>
        </w:rPr>
        <w:t xml:space="preserve">Triggered when data is selected in the workbench. Categories are workflow-ordered: data cleaning first, then univariate diagnostics, multivariate analysis, and specialised domains. Contains 30 categories and approximately 220 individual tools.</w:t>
      </w:r>
    </w:p>
    <w:p>
      <w:pPr>
        <w:pStyle w:val="Heading2"/>
        <w:spacing w:before="360" w:after="80"/>
      </w:pPr>
      <w:r>
        <w:t xml:space="preserve">1. Data Quality &amp; Missing Data</w:t>
      </w:r>
    </w:p>
    <w:p>
      <w:pPr>
        <w:spacing w:after="160"/>
      </w:pPr>
      <w:r>
        <w:rPr>
          <w:rFonts w:ascii="Arial" w:cs="Arial" w:eastAsia="Arial" w:hAnsi="Arial"/>
          <w:i/>
          <w:iCs/>
          <w:color w:val="475569"/>
          <w:sz w:val="19"/>
          <w:szCs w:val="19"/>
        </w:rPr>
        <w:t xml:space="preserve">The first step in any analysis. Stale prices, missing data, and unadjusted corporate actions are the most common source of spurious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Missing Data Pattern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Visualises and classifies missingness patterns (monotone, arbitrary, systematic)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Forward-Fill / Backward-Fill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Propagates last/next known value to fill gaps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Linear / Spline Interpolation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Fills gaps using linear or cubic spline between known points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Stale Price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Flags repeated identical prices/returns suggesting illiquidity or stale quotes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Data Frequency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Auto-infers and validates time series frequency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Duplicate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Identifies duplicate timestamps or near-duplicate observations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Timestamp Alignment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Aligns multiple series to common timeline handling TZ and frequency mismatches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Holiday / Trading Calendar Validation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Validates dates against exchange-specific calendars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Return Outlier Flagging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Detects abnormal returns (&gt;10σ) suggesting data errors or corporate actions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Corporate Action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Detects unadjusted splits, dividends, mergers via price/volume discontinuities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Little’s MCAR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data is Missing Completely At Random vs. non-random</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EM Imputation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Expectation-Maximisation iteratively estimates missing values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Multiple Imputation (MICE)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Chained equations generating multiple plausible datasets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 Stationarity &amp; Unit Roots</w:t>
      </w:r>
    </w:p>
    <w:p>
      <w:pPr>
        <w:spacing w:after="160"/>
      </w:pPr>
      <w:r>
        <w:rPr>
          <w:rFonts w:ascii="Arial" w:cs="Arial" w:eastAsia="Arial" w:hAnsi="Arial"/>
          <w:i/>
          <w:iCs/>
          <w:color w:val="475569"/>
          <w:sz w:val="19"/>
          <w:szCs w:val="19"/>
        </w:rPr>
        <w:t xml:space="preserve">Gateway diagnostic before any time series modelling. Use ADF and KPSS together as a cross-check; if they disagree, the series is near the unit-root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Augmented Dickey-Fuller (ADF)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null of unit root vs. stationarity — the workhorse for checking if differencing is needed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KPSS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null of stationarity (reversed null vs. ADF) — confirmatory cross-check alongside ADF</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Phillips-Perron (PP)</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ADF correction robust to heteroskedasticity and volatility clustering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Variance Ratio (Lo-MacKinlay)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random walk hypothesis — detects mean reversion or momentum in asset prices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Chow-Denning Joint VR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Joint variance ratio test across multiple horizons simultaneously — stronger than single-horizon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Hurst Exponent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long-memory parameter H: &gt;0.5 trending, &lt;0.5 mean-reverting — critical for strategy selection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DF-GLS (Elliott-Rothenberg-Stock)</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GLS-detrended ADF with superior power near the unit-root boundary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Zivot-Andrews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Unit root test allowing a single endogenous structural break in intercept or trend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Ng-Perron (MZa, MZt, MSB, MPT)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Modified PP tests with best size-power tradeoff among modern unit root tests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ERS Point Optimal</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Highest theoretical power for local-to-unity alternatives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Wright’s Rank/Sign VR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variance ratio tests robust to non-normality — better for fat-tailed returns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Leybourne-McCabe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Alternative stationarity test with better finite-sample size properties than KPSS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3. Autocorrelation &amp; Serial Dependence</w:t>
      </w:r>
    </w:p>
    <w:p>
      <w:pPr>
        <w:spacing w:after="160"/>
      </w:pPr>
      <w:r>
        <w:rPr>
          <w:rFonts w:ascii="Arial" w:cs="Arial" w:eastAsia="Arial" w:hAnsi="Arial"/>
          <w:i/>
          <w:iCs/>
          <w:color w:val="475569"/>
          <w:sz w:val="19"/>
          <w:szCs w:val="19"/>
        </w:rPr>
        <w:t xml:space="preserve">Core diagnostics for validating white-noise residuals and detecting exploitable serial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ACF (Autocorrelation Function)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Plots autocorrelation at each lag — identifies MA order and residual dependence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PACF (Partial Autocorrelation)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Partial autocorrelation at each lag — identifies AR order for model specification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Ljung-Box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Portmanteau test for no autocorrelation up to lag k — primary residual diagnostic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Durbin-Watson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first-order autocorrelation in regression residuals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Breusch-Godfrey LM</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higher-order serial correlation — more powerful than DW, valid with lagged dep. variables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Ljung-Box on Squared Residuals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remaining ARCH effects after GARCH fitting — variance equation check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Cross-Correlation Function (CCF)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Measures lead-lag correlation between two series for cross-asset prediction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Runs Test (Wald-Wolfowitz)</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randomness test — detects patterns parametric tests miss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Durbin’s h-Test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Modified DW valid for models with lagged dependent variables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Cumulative Periodogram (Bartlett’s)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Frequency-domain white noise test — detects periodic structure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Weighted Ljung-Box (Fisher-Gallagher)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Declining-weight portmanteau with better finite-sample properties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4. Normality</w:t>
      </w:r>
    </w:p>
    <w:p>
      <w:pPr>
        <w:spacing w:after="160"/>
      </w:pPr>
      <w:r>
        <w:rPr>
          <w:rFonts w:ascii="Arial" w:cs="Arial" w:eastAsia="Arial" w:hAnsi="Arial"/>
          <w:i/>
          <w:iCs/>
          <w:color w:val="475569"/>
          <w:sz w:val="19"/>
          <w:szCs w:val="19"/>
        </w:rPr>
        <w:t xml:space="preserve">Financial returns are almost never normal. These tests quantify exactly how non-normal, which matters for VaR, options pricing, and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Jarque-Bera</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Joint skewness + kurtosis test — standard regression residual diagnostic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Shapiro-Wilk</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Most powerful normality test for small-to-moderate samples (n&lt;5000)</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Anderson-Darling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Tail-weighted KS test — superior for detecting tail departures critical for risk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QQ-Plot Generation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Visual diagnostic: sample vs. theoretical quantiles — reveals what numerical tests summarise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D’Agostino-Pearson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Combines skewness and kurtosis z-scores into omnibus test — robust for n&gt;20</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Kolmogorov-Smirnov</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goodness-of-fit against any continuous distribution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Lilliefors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KS test adjusted when mean/variance are estimated from data</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Cramér-von Mises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Integrated squared CDF difference — more sensitive in distribution centre than KS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PP-Plot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Empirical vs. theoretical CDF plot — complements QQ-plot for body-of-distribution fit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Epps-Pulley</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Characteristic-function-based test — effective for heavy-tailed financial data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5. Distribution Analysis</w:t>
      </w:r>
    </w:p>
    <w:p>
      <w:pPr>
        <w:spacing w:after="160"/>
      </w:pPr>
      <w:r>
        <w:rPr>
          <w:rFonts w:ascii="Arial" w:cs="Arial" w:eastAsia="Arial" w:hAnsi="Arial"/>
          <w:i/>
          <w:iCs/>
          <w:color w:val="475569"/>
          <w:sz w:val="19"/>
          <w:szCs w:val="19"/>
        </w:rPr>
        <w:t xml:space="preserve">Characterises the true shape of return distributions — fat tails, skewness, and extreme behaviour that Gaussian assumptions miss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Skewness / Kurtosis / Moments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First four moments — negative skewness and excess kurtosis are key stylised facts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Student-t Distribution Fit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Fits Student-t estimating DoF — de facto for fat-tailed return modelling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Kernel Density Estimation (KDE)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density estimation — visualises true return shape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Empirical CDF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Step-function CDF estimate — foundation for KS tests and distribution comparison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Parametric Distribution Fit (MLE)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Fits any scipy distribution via maximum likelihood — quantifies best-fit parameters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KS Two-Sample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if two samples share the same distribution — compares returns across regimes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Skewed Student-t (Hansen) Fit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Asymmetric Student-t capturing fat tails and negative skewness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Generalised Error Distribution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Flexible sub/super-Gaussian alternative to Student-t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Stable (Lévy) Distribution Fit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Alpha-stable distributions allowing infinite variance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Hill Estimator (Tail Index)</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Estimates tail exponent α — determines if variance (α&lt;2) or mean (α&lt;1) is infinite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GPD Fit (Peaks Over Threshold)</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Fits Generalised Pareto to threshold exceedances — foundation of EVT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GEV Fit (Block Maxima)</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Fits GEV to block maxima — models worst-case portfolio losses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Mean Excess Function Plot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Mean of exceedances over varying thresholds — guides GPD threshold selection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Co-Skewness / Co-Kurtosis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Higher-order cross-moments capturing asymmetric dependence beyond correlation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Gaussian Mixture Model Fit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Mixture of Gaussians via EM — models multimodal, regime-dependent distributions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BIC/AIC Distribution Selection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Automated best-fitting distribution from a candidate set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6. Heteroskedasticity</w:t>
      </w:r>
    </w:p>
    <w:p>
      <w:pPr>
        <w:spacing w:after="160"/>
      </w:pPr>
      <w:r>
        <w:rPr>
          <w:rFonts w:ascii="Arial" w:cs="Arial" w:eastAsia="Arial" w:hAnsi="Arial"/>
          <w:i/>
          <w:iCs/>
          <w:color w:val="475569"/>
          <w:sz w:val="19"/>
          <w:szCs w:val="19"/>
        </w:rPr>
        <w:t xml:space="preserve">Prerequisite check before trusting OLS standard errors. ARCH-LM is the gateway test before fitting any GARCH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Breusch-Pagan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LM test detecting if residual variance depends linearly on regressors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White’s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General test assuming no specific functional form — broadly applicable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ARCH-LM (Engle’s)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conditional heteroskedasticity in residuals — gateway before any GARCH model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Goldfeld-Quandt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F-test comparing variance in two subsamples — detects monotonic variance changes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Koenker-Bassett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Robust Breusch-Pagan variant not assuming error normality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Park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Regresses log-squared residuals on suspected variable — useful when source is hypothesised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Glejser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Regresses absolute residuals on suspected variables — simpler alternative to BP</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Harrison-McCabe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for variance break at a known or unknown point — detects volatility regime shifts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7. Nonlinearity Tests</w:t>
      </w:r>
    </w:p>
    <w:p>
      <w:pPr>
        <w:spacing w:after="160"/>
      </w:pPr>
      <w:r>
        <w:rPr>
          <w:rFonts w:ascii="Arial" w:cs="Arial" w:eastAsia="Arial" w:hAnsi="Arial"/>
          <w:i/>
          <w:iCs/>
          <w:color w:val="475569"/>
          <w:sz w:val="19"/>
          <w:szCs w:val="19"/>
        </w:rPr>
        <w:t xml:space="preserve">Tests whether a linear model is adequate for the data — prerequisite before choosing between linear and nonlinear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BDS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General test for i.i.d. and nonlinear dependence in residuals — the broadest nonlinearity diagnostic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Ramsey RESET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functional form misspecification via powers of fitted values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Tsay’s F-Test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for threshold nonlinearity — precursor to TAR/SETAR specification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Teräsvirta Neural Network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linearity against smooth transition neural network alternative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McLeod-Li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for nonlinear dependence via squared residuals — related to ARCH-LM</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White Neural Network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against unspecified nonlinear alternative using single hidden layer</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Keenan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for one specific type of non-additivity in time series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Hansen Threshold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for threshold effect with nuisance parameters under null</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8. Cointegration &amp; Long-Run Relationships</w:t>
      </w:r>
    </w:p>
    <w:p>
      <w:pPr>
        <w:spacing w:after="160"/>
      </w:pPr>
      <w:r>
        <w:rPr>
          <w:rFonts w:ascii="Arial" w:cs="Arial" w:eastAsia="Arial" w:hAnsi="Arial"/>
          <w:i/>
          <w:iCs/>
          <w:color w:val="475569"/>
          <w:sz w:val="19"/>
          <w:szCs w:val="19"/>
        </w:rPr>
        <w:t xml:space="preserve">Mathematical foundation of pairs trading and statistical arbitrage. Identifies equilibrium relationships that produce mean-reverting spreads.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Engle-Granger Two-Step</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Pairwise cointegration via ADF on regression residuals — foundation of pairs trading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Johansen (Trace + Max-Eigen)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multiple cointegrating vectors among N≥2 series — basket trading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VECM</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cointegrating vectors + adjustment speeds — short-run dynamics + long-run equilibrium</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Phillips-Ouliaris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Residual-based cointegration test robust to serial correlation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Kalman Filter Hedge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Dynamic hedge ratio estimation via state-space model — standard for live pairs trading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ARDL Bounds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cointegration regardless of I(0) or I(1) — robust when integration order uncertain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Gregory-Hansen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Cointegration test allowing a single structural break in the cointegrating vector</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Dynamic OLS (DOLS)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Estimates cointegrating vector with leads/lags correcting for endogeneity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Fully Modified OLS (FMOLS)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Semi-parametric bias correction for efficient long-run coefficient estimation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Canonical Cointegrating Regression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Transforms data to remove second-order bias — alternative to FMOLS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Hatemi-J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Gregory-Hansen extension allowing two structural breaks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Maki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Cointegration with unknown number of breaks up to a maximum</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9. Causality</w:t>
      </w:r>
    </w:p>
    <w:p>
      <w:pPr>
        <w:spacing w:after="160"/>
      </w:pPr>
      <w:r>
        <w:rPr>
          <w:rFonts w:ascii="Arial" w:cs="Arial" w:eastAsia="Arial" w:hAnsi="Arial"/>
          <w:i/>
          <w:iCs/>
          <w:color w:val="475569"/>
          <w:sz w:val="19"/>
          <w:szCs w:val="19"/>
        </w:rPr>
        <w:t xml:space="preserve">Identifies directional information flow between markets and assets — who leads whom, and through what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Granger Causality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lagged X improves prediction of Y in a VAR — foundational lead-lag test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Toda-Yamamoto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Modified Granger valid for I(1)/cointegrated series without pre-testing for unit roots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Transfer Entropy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Information-theoretic directed flow — captures nonlinear causal relationships Granger misses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Instantaneous Causality</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innovations in X and Y are contemporaneously correlated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Convergent Cross Mapping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Nonlinear causality for coupled dynamical systems — detects contagion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VECM Causality (Short/Long-run)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Decomposes causality into temporary and permanent channels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Spectral Granger Causality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Frequency-domain — reveals causal relationships at different time horizons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Partial Granger Causality</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Controls for confounders when testing X→Y — essential with multiple macro factors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Nonlinear Granger Causality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Kernel/NN-based extensions for nonlinear predictive relationships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10. VAR &amp; Multivariate Time Series Models</w:t>
      </w:r>
    </w:p>
    <w:p>
      <w:pPr>
        <w:spacing w:after="160"/>
      </w:pPr>
      <w:r>
        <w:rPr>
          <w:rFonts w:ascii="Arial" w:cs="Arial" w:eastAsia="Arial" w:hAnsi="Arial"/>
          <w:i/>
          <w:iCs/>
          <w:color w:val="475569"/>
          <w:sz w:val="19"/>
          <w:szCs w:val="19"/>
        </w:rPr>
        <w:t xml:space="preserve">The foundational framework for modelling dynamic interactions between multiple financial variables — used by every macro quant, cross-asset strategist, and central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VAR Estimation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unrestricted Vector Autoregression with optimal lag selection (AIC/BIC/HQ)</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Impulse Response Functions (IRF)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Traces how a one-unit shock to variable X propagates through the system over time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Forecast Error Variance Decomposition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Quantifies what fraction of Y’s forecast variance is explained by shocks to X</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VAR Stability (Eigenvalue Check)</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Verifies all eigenvalues of companion matrix lie inside the unit circle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VAR Residual Diagnostics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Multivariate portmanteau, normality, and heteroskedasticity tests on VAR residuals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Structural VAR (SVAR)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Imposes identifying restrictions (Cholesky, short/long-run, sign) for causal interpretation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Historical Decomposition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Decomposes each variable’s path into contributions from each structural shock over time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Bayesian VAR (BVAR)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Minnesota/Litterman prior for regularised estimation in high-dimensional systems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VAR Forecasting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Multi-step-ahead conditional forecasts with fan charts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Global VAR (GVAR)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Links country/region-specific VARs via trade-weight matrices for cross-border spillovers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Factor-Augmented VAR (FAVAR)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Augments VAR with latent factors from large datasets — Bernanke-Boivin-Eliasz</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Threshold VAR (TVAR)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Regime-switching VAR where dynamics change based on an observable threshold variable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11. Structural Breaks &amp; Change Points</w:t>
      </w:r>
    </w:p>
    <w:p>
      <w:pPr>
        <w:spacing w:after="160"/>
      </w:pPr>
      <w:r>
        <w:rPr>
          <w:rFonts w:ascii="Arial" w:cs="Arial" w:eastAsia="Arial" w:hAnsi="Arial"/>
          <w:i/>
          <w:iCs/>
          <w:color w:val="475569"/>
          <w:sz w:val="19"/>
          <w:szCs w:val="19"/>
        </w:rPr>
        <w:t xml:space="preserve">Detects when the data-generating process fundamentally changes — critical for knowing when models need re-estimation.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CUSUM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Cumulative sum of recursive residuals for gradual parameter instability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CUSUM of Squares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Variant detecting changes in variance — volatility regime shifts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Chow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F-test for parameter stability at a known breakpoint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PELT Algorithm</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Optimal changepoint detection with penalised cost — fast exact algorithm for multiple breaks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Binary Segmentation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Greedy recursive algorithm for multiple changepoints — fast for high-frequency data</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Bai-Perron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and estimates multiple structural breaks at unknown dates — gold standard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Quandt-Andrews (SupF)</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Supremum of Chow F-statistics over all possible breakpoints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Hansen Stability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LM-type test against random-walk or random-coefficient alternatives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Bayesian Online CPD (BOCPD)</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Bayesian recursive detection for streaming data — real-time regime monitoring</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E-Divisive (Energy-Based)</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multivariate changepoint detection via energy statistics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Bottom-Up Segmentation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Merges adjacent segments from maximally fine partition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Window-Sliding Detection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Sliding window comparison for distributional shifts non-parametrically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12. Regime Detection &amp; Hidden States</w:t>
      </w:r>
    </w:p>
    <w:p>
      <w:pPr>
        <w:spacing w:after="160"/>
      </w:pPr>
      <w:r>
        <w:rPr>
          <w:rFonts w:ascii="Arial" w:cs="Arial" w:eastAsia="Arial" w:hAnsi="Arial"/>
          <w:i/>
          <w:iCs/>
          <w:color w:val="475569"/>
          <w:sz w:val="19"/>
          <w:szCs w:val="19"/>
        </w:rPr>
        <w:t xml:space="preserve">Identifies latent market states (bull/bear, low/high vol) that govern return dynamics — essential for adaptive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Hidden Markov Models (HMM)</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Latent discrete-state model with Gaussian emissions for regime classification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Markov Switching Models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Regime-switching regression with endogenous transition probabilities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Hamilton Filter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Forward-pass filter computing regime probabilities at each time step</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Kim Smoother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Backward-pass smoother refining regime probabilities using full sample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Regime Probability Extraction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Extracts filtered/smoothed state probabilities for downstream signals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Threshold Autoregressive (TAR/SETAR)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Regime switches triggered by observable variable exceeding a cutoff</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Smooth Transition (STAR/LSTAR)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Gradual regime transitions via logistic/exponential function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Regime Duration Analysis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Expected duration, persistence, and transition statistics per regime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13. Volatility &amp; GARCH</w:t>
      </w:r>
    </w:p>
    <w:p>
      <w:pPr>
        <w:spacing w:after="160"/>
      </w:pPr>
      <w:r>
        <w:rPr>
          <w:rFonts w:ascii="Arial" w:cs="Arial" w:eastAsia="Arial" w:hAnsi="Arial"/>
          <w:i/>
          <w:iCs/>
          <w:color w:val="475569"/>
          <w:sz w:val="19"/>
          <w:szCs w:val="19"/>
        </w:rPr>
        <w:t xml:space="preserve">Models and diagnoses time-varying volatility — the single most important feature of financial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GARCH(p,q)</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Standard generalised ARCH — the baseline for time-varying volatility across the industry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EGARCH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Exponential GARCH in log-variance — ensures positivity and captures asymmetry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GJR-GARCH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Threshold GARCH with leverage effect — negative returns increase vol more than positive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EWMA (RiskMetrics)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Exponentially weighted variance with λ=0.94 — industry-standard quick estimate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Realised Volatility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Sum of intraday squared returns — benchmark for high-frequency measurement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HAR-RV (Corsi)</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Heterogeneous Autoregressive Realized Vol — THE standard for forecasting RV from HF data</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Volatility Persistence &amp; Half-Life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Computes α+β and shock half-life — how fast vol dissipates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ARCH-LM on Std. Residuals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Confirms no residual conditional heteroskedasticity post-GARCH</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Distribution Diagnostics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standardised residuals against assumed distribution (Normal, t, Skew-t, GED)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DCC-GARCH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Dynamic Conditional Correlation — time-varying correlations for portfolio risk and hedging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CCC-GARCH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Constant Conditional Correlation — simpler multivariate baseline (null model for DCC)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Bipower Variation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Separates continuous volatility from jump component using adjacent-return products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Jump Detection (BNS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Barndorff-Nielsen-Shephard test for significant jumps in returns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Lee-Mykland Jump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Identifies individual jump arrivals at tick/minute frequency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FIGARCH</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Fractionally integrated GARCH — captures slow decay in squared-return autocorrelation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APARCH</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Asymmetric Power ARCH nesting GARCH/GJR/TGARCH — most general specification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HARCH</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Heterogeneous ARCH using multi-period returns — heterogeneous market hypothesis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Component GARCH</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Decomposes volatility into transitory and permanent components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Realized GARCH</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Bridges high-frequency realized measures with GARCH-type dynamics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BEKK-GARCH</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Full multivariate GARCH with guaranteed positive-definite covariance matrices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News Impact Curve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Plots past shocks vs. current variance — visualises asymmetric response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Sign Bias Test (Engle-Ng)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positive/negative shocks differ in vol impact — GARCH diagnostic</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VaR Backtesting (Kupiec/Christoffersen)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VaR exceedance frequency and independence — regulatory requirement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Mincer-Zarnowitz Regression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Regresses realised vol on forecast — R² measures accuracy, slope tests bias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Nyblom Parameter Stability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for constancy of GARCH parameters over time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14. Correlation &amp; Dependence</w:t>
      </w:r>
    </w:p>
    <w:p>
      <w:pPr>
        <w:spacing w:after="160"/>
      </w:pPr>
      <w:r>
        <w:rPr>
          <w:rFonts w:ascii="Arial" w:cs="Arial" w:eastAsia="Arial" w:hAnsi="Arial"/>
          <w:i/>
          <w:iCs/>
          <w:color w:val="475569"/>
          <w:sz w:val="19"/>
          <w:szCs w:val="19"/>
        </w:rPr>
        <w:t xml:space="preserve">Measures and models co-movement — from simple linear correlation to complex tail dependence that only emerges during crises.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Pearson 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Linear correlation coefficient — fast baseline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Spearman Rank 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Monotonic rank-based correlation robust to non-linearity and outliers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Kendall Tau</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Rank correlation via concordant/discordant pairs — most robust to outliers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Rolling 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Time-windowed Pearson to track dynamic co-movement shifts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Partial 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Correlation after removing confounding variable effects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Correlation Shrinkage (Ledoit-Wolf)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Optimally shrinks sample correlation toward structured target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RMT-Cleaned Correlation Matrix</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Filters noise eigenvalues using Marchenko-Pastur from Random Matrix Theory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Distance Correlation (Székely)</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Measures both linear and nonlinear dependence; zero iff truly independent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Mutual Information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Information-theoretic measure of arbitrary dependence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Copula Fitting (Gaussian, t, Clayton, Frank, Gumbel, Joe)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Models joint dependence structure — captures tail dependence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Tail Dependence Coefficient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Probability of joint extreme events — critical for crisis-period risk</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15. Spectral, Frequency Domain &amp; Long Memory</w:t>
      </w:r>
    </w:p>
    <w:p>
      <w:pPr>
        <w:spacing w:after="160"/>
      </w:pPr>
      <w:r>
        <w:rPr>
          <w:rFonts w:ascii="Arial" w:cs="Arial" w:eastAsia="Arial" w:hAnsi="Arial"/>
          <w:i/>
          <w:iCs/>
          <w:color w:val="475569"/>
          <w:sz w:val="19"/>
          <w:szCs w:val="19"/>
        </w:rPr>
        <w:t xml:space="preserve">Decomposes series into frequency components and quantifies long-range dependence — reveals cycles and multi-scale structure invisible in the time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FFT (Fast Fourier Transform)</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Decomposes series into constituent frequency components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Power Spectral Density (Welch)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PSD using overlapping averaged periodograms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Hurst Exponent (R/S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Detects long-range dependence: H&gt;0.5 trending, H&lt;0.5 mean-reverting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Detrended Fluctuation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Robust scaling-exponent estimation for non-stationary series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GPH Estimator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Geweke-Porter-Hudak semiparametric estimator for fractional integration parameter 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Local Whittle Estimator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Semiparametric d estimator with better bias properties than GPH</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ARFIMA(p,d,q) Fitting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Long-memory ARIMA with fractional d — for rates, realised vol, and volume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Wavelet Analysis (CWT/DWT/MODWT)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Multi-scale time-frequency decomposition at different horizons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Wavelet Coherence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Time-frequency co-movement between two series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Multifractal DFA (MF-DFA)</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Characterises multifractal scaling across moment orders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Spectral Coherence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Squared correlation between signals as a function of frequency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Cross-Spectral Analysis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Cross-power spectral density for frequency-specific lead-lag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Hilbert-Huang Transform</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Adaptive decomposition into intrinsic mode functions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16. Time Series Decomposition</w:t>
      </w:r>
    </w:p>
    <w:p>
      <w:pPr>
        <w:spacing w:after="160"/>
      </w:pPr>
      <w:r>
        <w:rPr>
          <w:rFonts w:ascii="Arial" w:cs="Arial" w:eastAsia="Arial" w:hAnsi="Arial"/>
          <w:i/>
          <w:iCs/>
          <w:color w:val="475569"/>
          <w:sz w:val="19"/>
          <w:szCs w:val="19"/>
        </w:rPr>
        <w:t xml:space="preserve">Separates trend, seasonal, and cyclical components — essential for macro analysis, seasonality trading, and de-trending.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STL Decomposition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Seasonal-Trend via LOESS — handles varying seasonality robustly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Classical Decomposition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Additive or multiplicative: trend ± seasonal ± residual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HP Filter (Hodrick-Prescott)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Separates trend from cyclical component — standard in macro and finance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Trend Extraction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Long-term trend via moving average, polynomial, or HP filter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Seasonality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Auto-detects seasonal patterns and their periods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Baxter-King Filter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Band-pass filter isolating business-cycle frequencies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Christiano-Fitzgerald Filter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Asymmetric band-pass for random walk and non-stationary series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X-13 ARIMA-SEATS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US Census production-grade seasonal adjustment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EMD (Empirical Mode Decomposition)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Adaptive data-driven decomposition into intrinsic mode functions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17. State-Space &amp; Kalman Filter</w:t>
      </w:r>
    </w:p>
    <w:p>
      <w:pPr>
        <w:spacing w:after="160"/>
      </w:pPr>
      <w:r>
        <w:rPr>
          <w:rFonts w:ascii="Arial" w:cs="Arial" w:eastAsia="Arial" w:hAnsi="Arial"/>
          <w:i/>
          <w:iCs/>
          <w:color w:val="475569"/>
          <w:sz w:val="19"/>
          <w:szCs w:val="19"/>
        </w:rPr>
        <w:t xml:space="preserve">The general framework for modelling unobserved states evolving over time — far broader than pairs trading alone. Used for time-varying betas, signal extraction, and adaptive parameter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Kalman Filter (Linear Gaussian)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Optimal recursive state estimation for linear systems — the foundational algorithm</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Kalman Smoother (RTS)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Rauch-Tung-Striebel backward pass refining estimates using the full sample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Time-Varying Parameter Regression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regression coefficients that evolve as random walks via Kalman filter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Time-Varying Beta (CAPM/Factor)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Tracks how asset’s factor exposures change over time — standard for risk monitoring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Local Level Model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Simplest state-space: random walk + noise — extracts signal from noisy observations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Local Linear Trend Model</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Level + slope both evolving — captures changing growth rates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Unobserved Components Model</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Decomposes series into trend + cycle + seasonal + irregular via state-space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Extended Kalman Filter (EKF)</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Kalman filter for mildly nonlinear systems via first-order Taylor linearisation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Unscented Kalman Filter (UKF)</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Sigma-point Kalman for nonlinear dynamics — more accurate than EKF</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Particle Filter (Sequential MC)</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Monte Carlo state estimation for arbitrary nonlinear/non-Gaussian systems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EM for State-Space Parameters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Expectation-Maximisation for maximum likelihood estimation of system matrices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18. Dimensionality Reduction &amp; Factors</w:t>
      </w:r>
    </w:p>
    <w:p>
      <w:pPr>
        <w:spacing w:after="160"/>
      </w:pPr>
      <w:r>
        <w:rPr>
          <w:rFonts w:ascii="Arial" w:cs="Arial" w:eastAsia="Arial" w:hAnsi="Arial"/>
          <w:i/>
          <w:iCs/>
          <w:color w:val="475569"/>
          <w:sz w:val="19"/>
          <w:szCs w:val="19"/>
        </w:rPr>
        <w:t xml:space="preserve">Extracts latent structure from high-dimensional data — from PCA for yield curves to RMT-cleaned covariance for portfolio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PCA</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Extracts orthogonal principal components explaining maximum variance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Factor Analysis (Statistical)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Probabilistic latent factor model with noise, supports Varimax rotation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Random Matrix Theory Filtering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Removes noise eigenvalues below Marchenko-Pastur threshold</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Sparse PCA</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PCA with L1 penalty yielding sparse, interpretable factor loadings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Kernel PCA</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Non-linear PCA using kernel trick for complex factor structure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ICA</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Separates mixed signals into statistically independent sources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t-SNE / UMAP</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Non-linear embeddings for visualising high-dim relationships in 2D/3D</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Autoencoder Factor Extraction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Neural network encoder-decoder learning non-linear latent factors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NMF</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Non-Negative Matrix Factorisation for additive parts-based decomposition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19. Model Selection &amp; Goodness of Fit</w:t>
      </w:r>
    </w:p>
    <w:p>
      <w:pPr>
        <w:spacing w:after="160"/>
      </w:pPr>
      <w:r>
        <w:rPr>
          <w:rFonts w:ascii="Arial" w:cs="Arial" w:eastAsia="Arial" w:hAnsi="Arial"/>
          <w:i/>
          <w:iCs/>
          <w:color w:val="475569"/>
          <w:sz w:val="19"/>
          <w:szCs w:val="19"/>
        </w:rPr>
        <w:t xml:space="preserve">Determines which model best captures the data without overfitting — the decision layer on top of every modelling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AIC (Akaike)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Penalises complexity by 2k — balances fit vs. parsimony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BIC (Bayesian / Schwarz)</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Stronger complexity penalty — consistent model selector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Adjusted R²</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R² corrected for predictor count — penalises overfitting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Out-of-Sample R²</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Predictive power on held-out data — critical for alpha signal evaluation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Time Series Cross-Validation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Expanding/sliding window CV respecting temporal ordering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Likelihood Ratio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nested models via -2× log-likelihood difference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Diebold-Mariano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Compares predictive accuracy of two competing forecast models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Hannan-Quinn Criterion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Intermediate penalty between AIC and BIC</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Vuong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Non-nested model comparison based on log-likelihood ratios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Clark-West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equal predictive ability adjusting for nested-model estimation noise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Encompassing Test (HLN)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one forecast encompasses the information of another</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WAIC / DIC</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Bayesian model comparison criteria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Bayes Factor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Ratio of marginal likelihoods quantifying evidence for one model over another</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20. Non-Parametric Tests</w:t>
      </w:r>
    </w:p>
    <w:p>
      <w:pPr>
        <w:spacing w:after="160"/>
      </w:pPr>
      <w:r>
        <w:rPr>
          <w:rFonts w:ascii="Arial" w:cs="Arial" w:eastAsia="Arial" w:hAnsi="Arial"/>
          <w:i/>
          <w:iCs/>
          <w:color w:val="475569"/>
          <w:sz w:val="19"/>
          <w:szCs w:val="19"/>
        </w:rPr>
        <w:t xml:space="preserve">Distribution-free inference when normality fails — which is most of the time in finance. Includes resampling methods critical for strategy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Mann-Whitney U</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Compares two independent sample distributions without normality assumption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Wilcoxon Signed-Rank</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paired test for symmetric differences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Kruskal-Wallis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one-way ANOVA comparing k independent groups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Permutation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Resamples data to build null distribution for any test statistic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Bootstrap Confidence Intervals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Resamples with replacement to estimate CIs for any statistic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Block Bootstrap</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Preserves serial dependence by resampling contiguous blocks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Stationary Bootstrap (Politis-Romano)</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Random block lengths from geometric distribution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Sign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median of differences — simplest paired test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Friedman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repeated-measures for k related samples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Mood’s Median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groups share the same population median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Fligner-Killeen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test for equality of variances across k groups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21. Outlier &amp; Anomaly Detection</w:t>
      </w:r>
    </w:p>
    <w:p>
      <w:pPr>
        <w:spacing w:after="160"/>
      </w:pPr>
      <w:r>
        <w:rPr>
          <w:rFonts w:ascii="Arial" w:cs="Arial" w:eastAsia="Arial" w:hAnsi="Arial"/>
          <w:i/>
          <w:iCs/>
          <w:color w:val="475569"/>
          <w:sz w:val="19"/>
          <w:szCs w:val="19"/>
        </w:rPr>
        <w:t xml:space="preserve">Identifies erroneous data points and genuine extreme events — critical for data cleaning and alpha generation from unusual market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Z-Score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Flags observations beyond k standard deviations from mean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Modified Z-Score (MAD-Based)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Robust outlier score using Median Absolute Deviation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Mahalanobis Distance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Multivariate outlier detection accounting for correlations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Isolation Forest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Tree-based ensemble isolating anomalies via random partitioning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Local Outlier Factor (LOF)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Density-based detection comparing local density to neighbours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Winsorisation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Clips extreme values to specified percentiles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Robust Covariance (MCD)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Minimum Covariance Determinant — outlier-resistant covariance estimation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Elliptic Envelope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Robust Gaussian covariance ellipse flagging multivariate outliers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Hampel Filter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Sliding-window filter using local median ± k×MAD</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Grubbs’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Statistical test for a single outlier in a univariate sample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Dixon’s Q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Quick single-outlier test for small samples (n≤25)</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One-Class SVM</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Novelty detection by learning boundary around normal data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DBSCAN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Density-based clustering labelling low-density points as outliers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22. Robust Statistics &amp; Inference</w:t>
      </w:r>
    </w:p>
    <w:p>
      <w:pPr>
        <w:spacing w:after="160"/>
      </w:pPr>
      <w:r>
        <w:rPr>
          <w:rFonts w:ascii="Arial" w:cs="Arial" w:eastAsia="Arial" w:hAnsi="Arial"/>
          <w:i/>
          <w:iCs/>
          <w:color w:val="475569"/>
          <w:sz w:val="19"/>
          <w:szCs w:val="19"/>
        </w:rPr>
        <w:t xml:space="preserve">When outliers and fat tails make standard estimators unreliable — the default state in finance. Includes HAC standard errors and quantile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Newey-West HAC Standard Errors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Heteroskedasticity &amp; autocorrelation consistent SEs — used in every time-series regression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White Heteroskedasticity-Consistent SEs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HC0/HC1/HC2/HC3 robust standard errors for cross-sectional regressions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Clustered Standard Errors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Clustered by time, entity, or two-way — standard for panel regressions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Trimmed Mean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Mean after discarding a percentage of extreme observations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Winsorised Mean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Mean after capping extremes at specified percentiles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MAD (Median Absolute Deviation)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Robust scale estimator — median of absolute deviations from median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M-Estimator (Huber)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Robust location/regression: quadratic near centre, linear in tails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Robust Covariance (MCD)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Minimum Covariance Determinant resistant to up to 50% outliers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Quantile Regression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conditional quantiles — reveals how factor effects vary across the return distribution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CAViaR (Conditional Autoregressive VaR)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Engle-Manganelli: directly models VaR quantile dynamics without distributional assumption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M-Estimator (Tukey Bisquare)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Redescending M-estimator that fully rejects extreme outliers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Robust Regression (MM/LTS/LMS)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High-breakdown regression alternatives to OLS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OGK Covariance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Orthogonalised Gnanadesikan-Kettenring for fast robust covariance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Driscoll-Kraay SEs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Robust SEs for panel data with cross-sectional dependence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23. Multicollinearity</w:t>
      </w:r>
    </w:p>
    <w:p>
      <w:pPr>
        <w:spacing w:after="160"/>
      </w:pPr>
      <w:r>
        <w:rPr>
          <w:rFonts w:ascii="Arial" w:cs="Arial" w:eastAsia="Arial" w:hAnsi="Arial"/>
          <w:i/>
          <w:iCs/>
          <w:color w:val="475569"/>
          <w:sz w:val="19"/>
          <w:szCs w:val="19"/>
        </w:rPr>
        <w:t xml:space="preserve">Ensures regression coefficients are stable and interpretable — especially important in multi-factor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Variance Inflation Factor (VIF)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Quantifies coefficient variance inflation; VIF &gt; 10 flags concern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Condition Number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Ratio of largest to smallest singular value; &gt; 30 indicates problems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Eigenvalue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Near-zero eigenvalues of X’X indicate collinear dimensions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Correlation Matrix Heatmap</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Visual inspection for highly correlated predictor groups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Tolerance (1/VIF)</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Values &lt; 0.1 indicate severe collinearity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Belsley-Kuh-Welsch</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Comprehensive diagnostics using condition indices and variance decomposition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Determinant of Correlation Matrix</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Near-zero → near-singular (highly collinear) structure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24. Panel Data &amp; Cross-Sectional</w:t>
      </w:r>
    </w:p>
    <w:p>
      <w:pPr>
        <w:spacing w:after="160"/>
      </w:pPr>
      <w:r>
        <w:rPr>
          <w:rFonts w:ascii="Arial" w:cs="Arial" w:eastAsia="Arial" w:hAnsi="Arial"/>
          <w:i/>
          <w:iCs/>
          <w:color w:val="475569"/>
          <w:sz w:val="19"/>
          <w:szCs w:val="19"/>
        </w:rPr>
        <w:t xml:space="preserve">Essential for cross-sectional equity models, multi-asset analysis, and any research across entities and time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Hausman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Random vs. fixed effects — chooses correct panel specification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Breusch-Pagan LM for Random Effects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individual-specific random effects vs. pooled OLS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F-Test for Fixed Effects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Joint significance of all individual fixed effects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Fama-MacBeth Regression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Two-pass cross-sectional regression — THE standard in empirical asset pricing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Newey-West Corrected Fama-MacBeth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FM with HAC adjustment for time-series autocorrelation in second-pass SEs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Pesaran CD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Cross-sectional dependence in panel residuals — critical for asset panels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Wooldridge Serial Correlation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First-order autocorrelation in fixed effects panel residuals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Im-Pesaran-Shin Panel Unit Root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Heterogeneous panel unit root allowing different AR coefficients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Levin-Lin-Chu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Homogeneous panel unit root assuming common AR coefficient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Shanken Correction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Corrects Fama-MacBeth SEs for errors-in-variables bias from estimated betas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Pedroni Panel Cointegration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for panel cointegration allowing heterogeneous dynamics across entities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Westerlund Panel Cointegration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Error-correction-based panel cointegration with better size properties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Kao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Homogeneous panel cointegration test — panel extension of Engle-Granger</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25. Extreme Value Theory</w:t>
      </w:r>
    </w:p>
    <w:p>
      <w:pPr>
        <w:spacing w:after="160"/>
      </w:pPr>
      <w:r>
        <w:rPr>
          <w:rFonts w:ascii="Arial" w:cs="Arial" w:eastAsia="Arial" w:hAnsi="Arial"/>
          <w:i/>
          <w:iCs/>
          <w:color w:val="475569"/>
          <w:sz w:val="19"/>
          <w:szCs w:val="19"/>
        </w:rPr>
        <w:t xml:space="preserve">Purpose-built for modelling tails where standard models break down — directly feeds VaR, CVaR, and catastrophic risk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Block Maxima (GEV Fit)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Fits GEV to block maxima (e.g., monthly worst losses)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Peaks Over Threshold (GPD Fit)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Fits GPD to exceedances above a high threshold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Return Level Estimation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Loss levels expected once per N years from EVT model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EVT-Based VaR / CVaR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Value-at-Risk and Expected Shortfall from EVT-calibrated tail distributions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Mean Residual Life Plot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Diagnostic guiding GPD threshold selection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Threshold Selection Methods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Automated or visual methods for choosing POT threshold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Extremal Index Estimation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Measures clustering tendency of extremes; θ&lt;1 implies crash clustering</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26. Market Microstructure Statistics</w:t>
      </w:r>
    </w:p>
    <w:p>
      <w:pPr>
        <w:spacing w:after="160"/>
      </w:pPr>
      <w:r>
        <w:rPr>
          <w:rFonts w:ascii="Arial" w:cs="Arial" w:eastAsia="Arial" w:hAnsi="Arial"/>
          <w:i/>
          <w:iCs/>
          <w:color w:val="475569"/>
          <w:sz w:val="19"/>
          <w:szCs w:val="19"/>
        </w:rPr>
        <w:t xml:space="preserve">Measures market quality, liquidity, and information asymmetry — essential diagnostics for any high-frequency or execution-sensitive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Amihud Illiquidity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Absolute return per unit volume — the most widely used daily liquidity proxy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Roll’s Implied Spread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effective spread from serial covariance of returns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Corwin-Schultz High-Low Spread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bid-ask spread from daily high-low prices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Kyle’s Lambda</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Estimates market depth from price-volume regression — price impact per unit flow</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VPIN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Volume-Synchronised PIN — real-time toxicity metric predicting flash crashes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Realised Kernel Estimator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Noise-robust volatility estimator for tick data with microstructure noise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PIN Model</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Probability of Informed Trading from order flow classification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Order Flow Imbalance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Net buying pressure normalised by total volume — intraday signal</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Trade Classification (Lee-Ready)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Classifies trades as buyer/seller-initiated from tick data</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Hasbrouck’s Information Share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Decomposes price discovery across multiple venues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27. Volatility Surface &amp; Options</w:t>
      </w:r>
    </w:p>
    <w:p>
      <w:pPr>
        <w:spacing w:after="160"/>
      </w:pPr>
      <w:r>
        <w:rPr>
          <w:rFonts w:ascii="Arial" w:cs="Arial" w:eastAsia="Arial" w:hAnsi="Arial"/>
          <w:i/>
          <w:iCs/>
          <w:color w:val="475569"/>
          <w:sz w:val="19"/>
          <w:szCs w:val="19"/>
        </w:rPr>
        <w:t xml:space="preserve">Constructs, analyses, and diagnoses implied volatility surfaces — essential for options trading, vol arbitrage, and derivatives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IV Calculation (BS / Bjerksund-Stensland)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Extracts implied vol from option prices for European and American options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Volatility Smile / Skew Visualisation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Plots IV across strikes at fixed expiry — reveals market’s risk perception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Volatility Term Structure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IV across expiries at fixed delta — contango/backwardation in vol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 Surface Construction (SVI)</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Stochastic Volatility Inspired parameterisation by Gatheral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Greeks Computation (Δ, Γ, Θ, V, ρ)</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Full analytical and numerical sensitivities for position risk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Put-Call Parity Check</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Detects arbitrage opportunities and data errors from parity violations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SABR Model Calibration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Stochastic Alpha Beta Rho — standard for interest rate and FX options vol</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Local Volatility Surface (Dupire)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local vol extraction consistent with market prices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Realised vs. Implied Vol Spread</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Tracks vol risk premium over time — foundation of vol selling strategies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Vol-of-Vol Estimation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Second-order volatility dynamics — important for vega hedging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Volatility Cone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Min/max/percentile realised vol by horizon — contextualises current IV level</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Skew Dynamics (Sticky Strike vs. Delta)</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which vol regime applies for delta-hedging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Variance Swap Fair Value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Calculates theoretical variance swap strike from option strip</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No-Arbitrage Surface Checks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Validates butterfly and calendar spread constraints on fitted surface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28. Fixed Income &amp; Yield Curve</w:t>
      </w:r>
    </w:p>
    <w:p>
      <w:pPr>
        <w:spacing w:after="160"/>
      </w:pPr>
      <w:r>
        <w:rPr>
          <w:rFonts w:ascii="Arial" w:cs="Arial" w:eastAsia="Arial" w:hAnsi="Arial"/>
          <w:i/>
          <w:iCs/>
          <w:color w:val="475569"/>
          <w:sz w:val="19"/>
          <w:szCs w:val="19"/>
        </w:rPr>
        <w:t xml:space="preserve">Tools for term structure modelling, bond analytics, and interest rate risk — essential for any fixed-income or macro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Nelson-Siegel Fitting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3-factor parsimonious yield curve model (level, slope, curvature)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Svensson Extension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4-factor extended Nelson-Siegel adding a second curvature hump</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Yield Curve Bootstrapping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Strips spot rates from coupon bonds / swap rates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Duration / Modified Duration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Price sensitivity to parallel yield shifts — the primary IR risk metric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Convexity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Second-order price sensitivity — corrects duration for large yield moves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DV01 / BPV</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Dollar value of a basis point — absolute risk per bond or portfolio</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Key Rate Duration (KRD)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Sensitivity to non-parallel shifts at specific maturities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Carry and Roll-Down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Decomposes expected return into yield carry and roll-down the curve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Swap Curve Construction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Builds OIS/SOFR discount curves from market instruments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Term Premium Estimation (ACM/KW)</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Decomposes yields into expected rates + term premium components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PCA of Yield Changes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First 3 PCs (level, slope, curvature) explain ~98% of yield curve variation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Spread Analysis (OAS, Z-Spread, ASW)</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Option-adjusted and static spread decomposition for credit bonds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29. Calendar &amp; Seasonality Anomalies</w:t>
      </w:r>
    </w:p>
    <w:p>
      <w:pPr>
        <w:spacing w:after="160"/>
      </w:pPr>
      <w:r>
        <w:rPr>
          <w:rFonts w:ascii="Arial" w:cs="Arial" w:eastAsia="Arial" w:hAnsi="Arial"/>
          <w:i/>
          <w:iCs/>
          <w:color w:val="475569"/>
          <w:sz w:val="19"/>
          <w:szCs w:val="19"/>
        </w:rPr>
        <w:t xml:space="preserve">Tests for time-based patterns — day-of-week, month-of-year, and event-driven effects that persist across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Day-of-Week Effect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mean returns differ significantly by weekday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Month-of-Year Effect (January)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monthly return patterns including the January effect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Turn-of-Month Effect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for elevated returns around month boundaries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Holiday Effect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for abnormal returns around exchange holidays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Options Expiration Effect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Tests for return/vol anomalies around expiry dates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Quarter-End Window Dressing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for price pressure from institutional portfolio rebalancing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Intraday Seasonality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Decomposes intraday vol/return patterns (U-shape, lunch effect)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Lunar / Weather Anomalies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fringe behavioural anomalies — included for completeness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30. Entropy &amp; Complexity</w:t>
      </w:r>
    </w:p>
    <w:p>
      <w:pPr>
        <w:spacing w:after="160"/>
      </w:pPr>
      <w:r>
        <w:rPr>
          <w:rFonts w:ascii="Arial" w:cs="Arial" w:eastAsia="Arial" w:hAnsi="Arial"/>
          <w:i/>
          <w:iCs/>
          <w:color w:val="475569"/>
          <w:sz w:val="19"/>
          <w:szCs w:val="19"/>
        </w:rPr>
        <w:t xml:space="preserve">Measures time series regularity and market efficiency using information-theoretic tools — captures structure traditional tests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Shannon Entropy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Measures uncertainty / information content of return distribution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Approximate Entropy (ApEn)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Quantifies regularity/predictability of a time series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Sample Entropy (SampEn)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Improved ApEn without self-matching bias — more consistent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Multiscale Entropy (MSE)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SampEn at multiple coarse-graining scales — reveals complexity structure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Rényi Entropy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Generalised entropy with order parameter tuning tail sensitivity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Permutation Entropy</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Maps time series to ordinal patterns — fast complexity measure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Lempel-Ziv Complexity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Algorithmic complexity proxy — counts distinct patterns in binary sequence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r>
        <w:br w:type="page"/>
      </w:r>
    </w:p>
    <w:p>
      <w:pPr>
        <w:pStyle w:val="Heading1"/>
        <w:spacing w:before="200" w:after="200"/>
      </w:pPr>
      <w:r>
        <w:t xml:space="preserve">Section 2: Strategy</w:t>
      </w:r>
    </w:p>
    <w:p>
      <w:pPr>
        <w:spacing w:after="200"/>
      </w:pPr>
      <w:r>
        <w:rPr>
          <w:rFonts w:ascii="Arial" w:cs="Arial" w:eastAsia="Arial" w:hAnsi="Arial"/>
          <w:i/>
          <w:iCs/>
          <w:color w:val="475569"/>
          <w:sz w:val="21"/>
          <w:szCs w:val="21"/>
        </w:rPr>
        <w:t xml:space="preserve">Triggered when a Python strategy script is selected. Categories lettered A–P with clean sequencing. Contains 16 categories and approximately 190 individual tools.</w:t>
      </w:r>
    </w:p>
    <w:p>
      <w:pPr>
        <w:pStyle w:val="Heading2"/>
        <w:spacing w:before="360" w:after="80"/>
      </w:pPr>
      <w:r>
        <w:t xml:space="preserve">A. Backtesting Engines</w:t>
      </w:r>
    </w:p>
    <w:p>
      <w:pPr>
        <w:spacing w:after="160"/>
      </w:pPr>
      <w:r>
        <w:rPr>
          <w:rFonts w:ascii="Arial" w:cs="Arial" w:eastAsia="Arial" w:hAnsi="Arial"/>
          <w:i/>
          <w:iCs/>
          <w:color w:val="475569"/>
          <w:sz w:val="19"/>
          <w:szCs w:val="19"/>
        </w:rPr>
        <w:t xml:space="preserve">The computational backbone — determines simulation fidelity, speed, and what types of strategies can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Event-Driven Backtest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Bar-by-bar / tick-by-tick with realistic order routing and fill logic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Vectorised Backtest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NumPy/Pandas array operations for ultra-fast parameter sweeps and prototyping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Walk-Forward (Rolling Window)</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Rolls fixed-length train window forward, re-fitting and testing OOS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Walk-Forward (Expanding Window)</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Expands training window cumulatively while testing on next OOS slice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Out-of-Sample Holdout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Reserves final calendar segment never seen during development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Paper Trading / Live Simulation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Forwards live data through strategy without real capital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Multi-Asset Cross-Sectional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Ranks/scores universe each period and allocates across instruments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Intraday / Tick Backtest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Sub-daily resolution with intraday session handling and microstructure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Monte Carlo Backtest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Reshuffles trade returns or blocks to build equity curve confidence intervals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Synthetic Data Backtest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on generated paths (GBM, regime-switching, bootstrap) to stress robustness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Multi-Timeframe Backtest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Simultaneously consumes multiple bar frequencies (daily signal + hourly execution)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Regime-Conditional Backtest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Segments history by detected regimes and reports per-regime performance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B. Performance Analytics</w:t>
      </w:r>
    </w:p>
    <w:p>
      <w:pPr>
        <w:spacing w:after="160"/>
      </w:pPr>
      <w:r>
        <w:rPr>
          <w:rFonts w:ascii="Arial" w:cs="Arial" w:eastAsia="Arial" w:hAnsi="Arial"/>
          <w:i/>
          <w:iCs/>
          <w:color w:val="475569"/>
          <w:sz w:val="19"/>
          <w:szCs w:val="19"/>
        </w:rPr>
        <w:t xml:space="preserve">The metrics defining whether a strategy is worth trading. CAGR, Sharpe, max drawdown, and profit factor are the minimum viable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CAGR (Compound Annual Growth Rate)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Annualised geometric return — the first number every investor asks for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Sharpe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Annualised excess return / annualised volatility — the universal risk-adjusted metric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Sortino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Excess return / downside deviation — penalises only harmful volatility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Calmar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Annualised return / max drawdown — return per unit worst-case pain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Maximum Drawdown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Largest peak-to-trough decline — the most important risk metric for traders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Max Drawdown Duration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Longest time below prior equity peak — measures psychological endurance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Underwater Equity Curve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Time series plot of current drawdown depth — the visual risk diagnostic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Win Rate / Profit Factor / Payoff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Basic trade quality measures (% profitable, gross P / gross L, avg win / avg loss)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Expectancy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Average P&amp;L per trade = WR×AvgWin − LR×AvgLoss — expected value per trade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Average Holding Period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Mean duration from entry to exit — classifies strategy timeframe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Hit Rate by Period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Monthly / quarterly / yearly win percentage — investors evaluate at these horizons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Historical VaR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Percentile-based Value-at-Risk from empirical return distribution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CVaR / Expected Shortfall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Expected loss given loss exceeds VaR — coherent tail risk measure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Rolling Sharpe / Vol / Beta</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Trailing-window metrics tracking performance stability over time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Alpha / Beta (Jensen’s)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Benchmark-relative decomposition into skill and market exposure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Information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Active return / tracking error relative to benchmark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Portfolio Turnover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Fraction of portfolio traded per period — key cost and capacity driver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Brinson-Fachler Attribution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Decomposes active return into allocation, selection, and interaction effects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Factor-Based Attribution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Decomposes returns into factor exposures × factor returns + alpha residual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Omega Ratio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Probability-weighted gains vs. losses — captures full distribution shape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Treynor Ratio</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Excess return per unit of systematic (beta) risk</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Gain-to-Pain Ratio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Sum of all returns / absolute sum of negative returns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Tail Ratio</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95th percentile / 5th percentile of returns — distribution asymmetry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Sterling / Burke / Kappa Ratios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Alternative risk-adjusted metrics using drawdown or lower partial moments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Ulcer / Pain Index</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RMS or mean of drawdown values — penalises both depth and duration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Recovery Factor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Net profit / max drawdown — measures recoverability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Conditional Drawdown at Risk</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Expected drawdown in worst α% of episodes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Up-Capture / Down-Capture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Strategy’s participation in benchmark up/down markets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Tracking Error / Active Share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Deviation from benchmark holdings and returns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Capacity Estimation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Max AUM before market impact erodes alpha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Jobson-Korkie / Ledoit-Wolf Sharpe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Statistical test for equality of Sharpe ratios between two strategies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C. Risk Management</w:t>
      </w:r>
    </w:p>
    <w:p>
      <w:pPr>
        <w:spacing w:after="160"/>
      </w:pPr>
      <w:r>
        <w:rPr>
          <w:rFonts w:ascii="Arial" w:cs="Arial" w:eastAsia="Arial" w:hAnsi="Arial"/>
          <w:i/>
          <w:iCs/>
          <w:color w:val="475569"/>
          <w:sz w:val="19"/>
          <w:szCs w:val="19"/>
        </w:rPr>
        <w:t xml:space="preserve">Position sizing and risk controls separate surviving strategies from blown-up accounts. Volatility targeting and drawdown limits are the two most impactful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Kelly Criterion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Optimal bet size maximising log-growth based on win rate and payoff</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Fractional Kelly (Half-Kelly)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Scales Kelly by a fraction to reduce variance at modest growth cost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Fixed Fractional Sizing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Risks a fixed percentage of equity per trade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Volatility Targeting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Scales position inversely to realised vol to target constant portfolio volatility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Fixed Stop-Loss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Exits at predetermined price/percentage below entry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Trailing Stop-Loss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Ratchets stop upward with price, locking in gains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Take-Profit Target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Exits at pre-set profit level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Drawdown Limit / Circuit Breaker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Halts or reduces trading when drawdown hits threshold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Gross / Net Exposure Limits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Constrains total long+short and long−short as % of NAV</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Sector / Factor Exposure Limits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Caps allocation to any single sector or factor tilt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Volume Participation Limit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Ensures trade size stays below % of ADV</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Canonical Scenario Library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Pre-loaded stress scenarios: Black Monday 1987, LTCM 1998, GFC 2008, COVID 2020, SVB 2023, Yen Carry 2024</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Historical Scenario Replay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Re-runs strategy through user-selected or canonical crises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Margin / Leverage Monitor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Tracks used vs. available margin and gross leverage over time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Risk Parity Sizing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Allocates risk equally across assets using inverse-vol or covariance weights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ATR-Based Sizing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Uses Average True Range for position size and stop distance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Volatility-Based Stop</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Sets stop distance as multiple of ATR or rolling σ</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Time Stop</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Exits after maximum holding period regardless of P&amp;L</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Correlation-Based Position Limits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Rejects positions highly correlated to existing holdings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Concentration Limit (HHI)</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Monitors Herfindahl index to prevent over-concentration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Hypothetical Shock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Applies user-defined shocks (−20% equity, +200bp rates) to portfolio</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Reverse Stress 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Finds the scenario causing a specified loss (e.g., −50% drawdown)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Factor Stress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Shocks individual risk factors and measures portfolio P&amp;L impact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Monte Carlo Forward Risk</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Simulates correlated future paths for prospective portfolio risk assessment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Margin Call Simulator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Models forced liquidation cascades when margin is breached</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Days-to-Liquidate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Estimates days to unwind position at a given participation rate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Equity Curve Trading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Toggles strategy on/off based on its own equity curve vs. moving average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D. Overfitting Detection</w:t>
      </w:r>
    </w:p>
    <w:p>
      <w:pPr>
        <w:spacing w:after="160"/>
      </w:pPr>
      <w:r>
        <w:rPr>
          <w:rFonts w:ascii="Arial" w:cs="Arial" w:eastAsia="Arial" w:hAnsi="Arial"/>
          <w:i/>
          <w:iCs/>
          <w:color w:val="475569"/>
          <w:sz w:val="19"/>
          <w:szCs w:val="19"/>
        </w:rPr>
        <w:t xml:space="preserve">The single most important category separating amateur from institutional quant work. Every test addresses: is this genuine alpha or data-mined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Probability of Backtest Overfitting (PBO)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CSCV framework estimating probability the best IS config was found by chance (Bailey et al.)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Deflated Sharpe Ratio (DSR)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Adjusts observed Sharpe for number of trials, skewness, and kurtosis (Bailey &amp; De Prado)</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Walk-Forward Efficiency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OOS Sharpe / IS Sharpe across folds — values near 1.0 indicate robustness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Monte Carlo Permutation 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Shuffles returns to build null distribution and compute p-values for performance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Purged k-Fold Cross-Validation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Time-series CV removing leaked info between folds (De Prado)</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Parameter Stability Heatmap</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Visualises performance across parameter grid — smooth = robust, spiky = overfit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Multiple Testing Corrections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Bonferroni, Holm, BH-FDR — adjusts p-values when testing many strategies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Block Bootstrap of Equity Curves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Resamples return blocks preserving autocorrelation for stability assessment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Minimum Backtest Length (MinBTL)</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Minimum sample size for a given Sharpe to be statistically significant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White’s Reality Check</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Bootstrap: is the best strategy significant after accounting for full search space?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Hansen’s SPA Test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Improved Reality Check using studentised statistics for sharper power</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Haircut Sharpe Ratio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Multiplicative haircut based on number of trials and data-mining bias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Combinatorial Purged CV (CPCV)</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All combinatorial train/test splits with purging and embargo</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Regime-Conditional Validation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whether alpha persists across bull/bear/high-vol/low-vol regimes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Synthetic Data Validation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Evaluates on data with known properties to detect curve-fitting</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E. Optimisation</w:t>
      </w:r>
    </w:p>
    <w:p>
      <w:pPr>
        <w:spacing w:after="160"/>
      </w:pPr>
      <w:r>
        <w:rPr>
          <w:rFonts w:ascii="Arial" w:cs="Arial" w:eastAsia="Arial" w:hAnsi="Arial"/>
          <w:i/>
          <w:iCs/>
          <w:color w:val="475569"/>
          <w:sz w:val="19"/>
          <w:szCs w:val="19"/>
        </w:rPr>
        <w:t xml:space="preserve">Finding good parameters without finding noise. Walk-forward optimisation is the gold standard; Bayesian methods are most efficient in high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Grid Search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Exhaustive sweep over parameter grid — simple, interpretable baseline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Random Search</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Random parameter sampling — more efficient than grid in high dimensions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Walk-Forward Optimisation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Optimises on rolling IS windows, tests forward — gold standard approach</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Robust Optimisation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Evaluates stability via sensitivity analysis and neighbourhood averaging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Constraint Handling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Enforces position limits, turnover, exposure bounds during optimisation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Bayesian Optimisation (GP / TPE)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Sequential model-based optimisation minimising function evaluations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Genetic Algorithm / Evolutionary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Population-based for complex non-convex landscapes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CMA-ES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Covariance Matrix Adaptation — state-of-the-art continuous black-box optimisation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Differential Evolution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Robust population-based optimiser for noisy objectives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Particle Swarm</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Swarm intelligence for continuous parameter spaces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Simulated Annealing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Probabilistic optimiser escaping local optima via temperature schedule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Multi-Objective Pareto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Finds Pareto frontier trading off return vs. drawdown vs. other objectives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F. Objective Functions</w:t>
      </w:r>
    </w:p>
    <w:p>
      <w:pPr>
        <w:spacing w:after="160"/>
      </w:pPr>
      <w:r>
        <w:rPr>
          <w:rFonts w:ascii="Arial" w:cs="Arial" w:eastAsia="Arial" w:hAnsi="Arial"/>
          <w:i/>
          <w:iCs/>
          <w:color w:val="475569"/>
          <w:sz w:val="19"/>
          <w:szCs w:val="19"/>
        </w:rPr>
        <w:t xml:space="preserve">The target metric the optimiser maximises or minimises. Each has different mathematical properties — the choice of objective shapes what the optimiser finds.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Maximise Sharpe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Most common — optimises risk-adjusted return; sensitive to return distribution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Maximise Sortino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Penalises only downside vol — better for asymmetric strategies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Maximise Calmar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Optimises return per unit drawdown — preferred by CTAs and trend followers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Minimise Maximum Drawdown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Pure risk-reduction objective — conservative, can sacrifice upside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Minimise CVaR / Expected Shortfall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Tail-risk minimisation — penalises worst-case losses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Target Volatility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Optimises returns subject to constant volatility constraint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Maximise Omega Ratio</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Threshold-based gain-loss ratio — captures full distribution shape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Maximise Deflated Sharpe Ratio</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Optimises Sharpe adjusted for multiple testing — overfitting-resistant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Custom Weighted Composite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User-defined weighted combination (e.g., 0.5×Sharpe + 0.3×Calmar − 0.2×MaxDD)</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Maximise Profit Factor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Gross profit / gross loss — simple P&amp;L efficiency objective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G. Execution &amp; Microstructure</w:t>
      </w:r>
    </w:p>
    <w:p>
      <w:pPr>
        <w:spacing w:after="160"/>
      </w:pPr>
      <w:r>
        <w:rPr>
          <w:rFonts w:ascii="Arial" w:cs="Arial" w:eastAsia="Arial" w:hAnsi="Arial"/>
          <w:i/>
          <w:iCs/>
          <w:color w:val="475569"/>
          <w:sz w:val="19"/>
          <w:szCs w:val="19"/>
        </w:rPr>
        <w:t xml:space="preserve">Bridges theoretical backtest and real-world P&amp;L. Transaction costs and slippage alone can turn a winning backtest into a losing live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Transaction Cost Analysis (TCA)</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Decomposes realised costs into spread, impact, timing, and opportunity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Slippage Model (Fixed / % / Vol)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Simulates price degradation between signal and fill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Implementation Shortfall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Total cost vs. decision price (Perold) — the true cost of execution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TWAP / VWAP Simulator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Simulates time/volume-weighted execution and their costs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Bid-Ask Spread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Analyses effective, quoted, and realised spreads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Maker/Taker Fee Model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Applies exchange-specific fee schedules to fill simulation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Square-Root Impact Model</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Impact ∝ √(size/ADV) — widely calibrated empirically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Almgren-Chriss Impact Model</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Separates permanent and temporary linear impact for optimal scheduling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IS Optimal Scheduler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Optimises trade schedule to minimise shortfall given risk aversion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Fill Probability Model</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Estimates limit order fill likelihood based on queue, spread, vol</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Order Book Simulator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Simulates LOB dynamics for microstructure research</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Latency Impact Analysis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Models how execution delay degrades fills for speed-sensitive strategies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Funding Rate / Carry Cost Model</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Models funding rates (crypto perps), borrow cost, margin interest as P&amp;L drag</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H. Portfolio Construction</w:t>
      </w:r>
    </w:p>
    <w:p>
      <w:pPr>
        <w:spacing w:after="160"/>
      </w:pPr>
      <w:r>
        <w:rPr>
          <w:rFonts w:ascii="Arial" w:cs="Arial" w:eastAsia="Arial" w:hAnsi="Arial"/>
          <w:i/>
          <w:iCs/>
          <w:color w:val="475569"/>
          <w:sz w:val="19"/>
          <w:szCs w:val="19"/>
        </w:rPr>
        <w:t xml:space="preserve">Determines how capital is allocated across assets. HRP and risk parity have largely displaced classical Markowitz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Mean-Variance (Markowitz)</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Classical efficient frontier via quadratic programming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Black-Litterman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Bayesian framework blending equilibrium returns with analyst views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Risk Parity / ERC</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Equal Risk Contribution — each asset contributes identical marginal risk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Hierarchical Risk Parity (HRP)</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 Prado’s clustering-based allocation avoiding covariance inversion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Minimum Variance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Minimises portfolio variance without return estimation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Maximum Sharpe (Tangency)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Highest return-per-unit-risk on the efficient frontier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Equal Weight (1/N)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Baseline allocation — surprisingly robust OOS benchmark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Inverse Volatility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Weights inversely proportional to realised vol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Rebalancing Frequency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Compares daily/weekly/monthly/quarterly rebalance cadences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Maximum Diversification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Maximises ratio of weighted volatilities to portfolio vol</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Kelly Criterion (Portfolio)</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Log-growth-optimal sizing extended to multi-asset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Turnover-Constrained Optimisation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Optimises subject to max turnover per period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Factor-Constrained Optimisation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Enforces bounds on factor exposures within optimisation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Robust (Resampled Frontier)</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Michaud-style resampling to reduce estimation-error sensitivity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Nested Clusters Optimisation (NCO)</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De Prado’s clustering + within-cluster optimisation</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Tax-Loss Harvesting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Identifies positions for tax-efficient selling while preserving exposure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I. Regime-Aware Tools</w:t>
      </w:r>
    </w:p>
    <w:p>
      <w:pPr>
        <w:spacing w:after="160"/>
      </w:pPr>
      <w:r>
        <w:rPr>
          <w:rFonts w:ascii="Arial" w:cs="Arial" w:eastAsia="Arial" w:hAnsi="Arial"/>
          <w:i/>
          <w:iCs/>
          <w:color w:val="475569"/>
          <w:sz w:val="19"/>
          <w:szCs w:val="19"/>
        </w:rPr>
        <w:t xml:space="preserve">Adapts strategy behaviour to current market state. Volatility regime overlays are the most impactful — they prevent massive losses when vol spikes.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HMM Regime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Fits Hidden Markov Models to classify current market state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Regime-Conditional Performance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Computes Sharpe, drawdown, etc. segmented by detected regime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Volatility Regime Overlay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Scales positions based on current vol regime (low/med/high)</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Regime-Conditional 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Computes correlations per regime — reveals crisis-correlation spikes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Markov Switching Overlay</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Hamilton-style regime-switching as strategy filter/overlay</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Macro Regime Classification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Maps economic indicators to expansion/contraction/crisis states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Transition Probabilities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Estimates regime-to-regime transition matrix and expected durations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Dynamic Allocation by Regime</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Auto-adjusts portfolio weights when regime changes detected</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J. Machine Learning Integration</w:t>
      </w:r>
    </w:p>
    <w:p>
      <w:pPr>
        <w:spacing w:after="160"/>
      </w:pPr>
      <w:r>
        <w:rPr>
          <w:rFonts w:ascii="Arial" w:cs="Arial" w:eastAsia="Arial" w:hAnsi="Arial"/>
          <w:i/>
          <w:iCs/>
          <w:color w:val="475569"/>
          <w:sz w:val="19"/>
          <w:szCs w:val="19"/>
        </w:rPr>
        <w:t xml:space="preserve">De Prado’s framework dominates. Triple-barrier labelling, purged CV, and fractional differentiation are the three innovations making ML work for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SHAP Values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Shapley-based feature attribution — gold standard for explainability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Permutation Importance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Model-agnostic importance via feature shuffling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MDI (Mean Decrease Impurity)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Tree-based importance from impurity reduction — fast but biased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MDA (Mean Decrease Accuracy)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OOB accuracy drop per feature — De Prado’s preferred metric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Purged k-Fold CV</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CV with purging of overlapping labels to prevent leakage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CV with Embargo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Purged CV plus embargo gap after test fold for residual leakage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Triple-Barrier Labelling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Labels via profit/loss/time barriers — superior to fixed-horizon labels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Meta-Labelling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Secondary classifier predicting whether primary signal will be profitable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Bet Sizing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Maps prediction confidence to position size using Kelly or sigmoid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Fractional Differentiation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Makes prices stationary while retaining maximum memory via fractional-d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Clustered Feature Importance</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Importance computed at cluster level to handle multicollinearity (De Prado)</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Feature Clustering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Groups correlated features via hierarchical clustering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Walk-Forward Feature Selection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Re-selects features at each refit to prevent forward-looking feature bias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Sequential Feature Selection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Forward/backward stepwise selection with financial-aware CV</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Model Stacking / Blending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Meta-learner combining predictions from multiple base models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Hyperparameter Tuning (Financial)</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Optimises hyperparams using Sharpe/Calmar instead of accuracy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Sample Weighting (Uniqueness)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Weights observations by information content for overlapping labels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Learning Curve Diagnostics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Plots train/validation score vs. sample size to diagnose bias vs. variance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K. Signal Analysis</w:t>
      </w:r>
    </w:p>
    <w:p>
      <w:pPr>
        <w:spacing w:after="160"/>
      </w:pPr>
      <w:r>
        <w:rPr>
          <w:rFonts w:ascii="Arial" w:cs="Arial" w:eastAsia="Arial" w:hAnsi="Arial"/>
          <w:i/>
          <w:iCs/>
          <w:color w:val="475569"/>
          <w:sz w:val="19"/>
          <w:szCs w:val="19"/>
        </w:rPr>
        <w:t xml:space="preserve">The alpha researcher’s toolkit. IC, signal decay, and quantile returns immediately tell you whether a signal is worth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Information Coefficient (IC)</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Rank correlation between signal and forward returns — core alpha quality metric</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ICIR (IC Information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Mean IC / IC std — measures signal consistency over time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Signal Decay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IC at increasing forward horizons to measure alpha half-life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Quantile Return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Mean forward return per signal quintile/decile — monotonicity check</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Cumulative IC</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Running sum of daily IC — visualises signal drift or structural breaks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Signal Autocorrelation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Factor rank autocorrelation measuring persistence and implied turnover</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Signal Correlation Matrix</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Cross-correlation heatmap across all alpha signals for redundancy audit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Factor Tear Sheet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One-click comprehensive report: returns, IC, turnover, grouped analysis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Half-Life Estimation (OU)</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OLS mean-reversion half-life from Ornstein-Uhlenbeck fit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Rank Transformation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Converts raw signals to cross-sectional ranks for outlier-resistant scoring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Turnover-Adjusted IC</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IC penalised by turnover to capture net implementable alpha after costs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Event Study Analysis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Average cumulative abnormal return around discrete events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Signal Capacity Estimation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Max AUM a signal supports before alpha erodes from impact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Signal Combination / Blending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Optimally combines multiple signals into composite alpha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Signal Neutralisation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Removes sector/market-cap exposures to isolate pure alpha component</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L. Statistical Arbitrage &amp; Pairs</w:t>
      </w:r>
    </w:p>
    <w:p>
      <w:pPr>
        <w:spacing w:after="160"/>
      </w:pPr>
      <w:r>
        <w:rPr>
          <w:rFonts w:ascii="Arial" w:cs="Arial" w:eastAsia="Arial" w:hAnsi="Arial"/>
          <w:i/>
          <w:iCs/>
          <w:color w:val="475569"/>
          <w:sz w:val="19"/>
          <w:szCs w:val="19"/>
        </w:rPr>
        <w:t xml:space="preserve">End-to-end workflow for mean-reversion strategies: screen pairs, estimate hedge ratios, construct spreads, generate signals, and size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Pair Universe Screening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Ranks all pairs by cointegration p-value, distance, or correlation — finds candidates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Spread Construction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Builds price spread using static or dynamic hedge ratio</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Kalman Filter Hedge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Dynamic hedge ratio via state-space model — standard for live pairs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Johansen Hedge Ratio</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Cointegrating vector from Johansen for multi-leg baskets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Z-Score Signal Generation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Normalises spread into z-score for entry/exit signals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Half-Life of Mean Reversion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Ornstein-Uhlenbeck regression to estimate reversion speed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Hurst Exponent on Spread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Confirms spread is mean-reverting (H &lt; 0.5) before trading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Rolling Cointegration Monitor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Tracks cointegration stability over time to detect relationship breakdown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Copula-Based Pairs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Uses copula mispricing (conditional CDF deviation) as entry signal</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Principal Component Stat Arb</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Estimates fair value from PCA residuals for basket trading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Distance Method Pairs</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Non-parametric pair selection based on normalised price distance</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Spread GARCH Volatility</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Models time-varying spread volatility for dynamic position sizing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M. Options Strategy Tools</w:t>
      </w:r>
    </w:p>
    <w:p>
      <w:pPr>
        <w:spacing w:after="160"/>
      </w:pPr>
      <w:r>
        <w:rPr>
          <w:rFonts w:ascii="Arial" w:cs="Arial" w:eastAsia="Arial" w:hAnsi="Arial"/>
          <w:i/>
          <w:iCs/>
          <w:color w:val="475569"/>
          <w:sz w:val="19"/>
          <w:szCs w:val="19"/>
        </w:rPr>
        <w:t xml:space="preserve">Backtesting and analysis tools specific to options and volatility strategies — covering payoff construction, Greeks management, and vol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Options Payoff Builder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Constructs and visualises multi-leg P&amp;L diagrams at expiry and pre-expiry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Greeks Dashboard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Real-time portfolio-level Greeks (Δ, Γ, Θ, V, ρ) for risk monitoring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Delta-Hedging Backtest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Simulates dynamic delta-hedging of options positions with configurable frequency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Vol Spread Strategy Backtester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Tests calendar spreads, butterflies, straddles/strangles, iron condors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Implied vs. Realised P&amp;L</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Tracks cumulative P&amp;L from vol premium harvesting (selling IV &gt; RV)</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Roll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Models impact of rolling expiring positions to next contract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Tail Risk Hedge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Costs put protection / put spreads over time vs. drawdown reduction achieved</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Pin Risk Analysis</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Estimates exposure from options expiring near the money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Gamma Scalping Simulator</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Backtests long-gamma strategies with delta rebalancing at specified intervals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Skew Trading Backtest</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Tests strategies exploiting term structure or skew mispricing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Early Exercise Detection</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Flags American options where early exercise is optimal (dividends, deep ITM)</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Margin / Buying Power Reduction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Computes options margin requirements using SPAN or reg-T methodology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Strategy Comparison (Same Underlying)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Side-by-side risk/reward comparison of defined-risk strategies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Vol Surface Arbitrage Check</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Validates no-butterfly and no-calendar-spread arbitrage constraints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N. Strategy Lifecycle</w:t>
      </w:r>
    </w:p>
    <w:p>
      <w:pPr>
        <w:spacing w:after="160"/>
      </w:pPr>
      <w:r>
        <w:rPr>
          <w:rFonts w:ascii="Arial" w:cs="Arial" w:eastAsia="Arial" w:hAnsi="Arial"/>
          <w:i/>
          <w:iCs/>
          <w:color w:val="475569"/>
          <w:sz w:val="19"/>
          <w:szCs w:val="19"/>
        </w:rPr>
        <w:t xml:space="preserve">Production-grade infrastructure for monitoring live strategies, detecting degradation, and managing the research-to-deployment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Live Performance Dashboard</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Real-time P&amp;L, exposure, and execution quality monitoring</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Degradation Detection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Statistical tests (CUSUM, rolling Sharpe z-test) to flag alpha decay</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Strategy Versioning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Git-like version control for code, parameters, and universe snapshots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Alerts &amp; Notifications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Configurable alerts for drawdown, Sharpe drops, regime changes, risk limits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Paper-to-Live Checklist</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Structured validation gate: OOS pass, slippage budget, risk limits, compliance</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Strategy Correlation Monitoring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Tracks rolling pairwise correlation to prevent crowding</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Capacity Monitoring</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Ongoing tracking of fill rates, impact, and signal decay vs. AUM growth</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O. Multi-Strategy Portfolio</w:t>
      </w:r>
    </w:p>
    <w:p>
      <w:pPr>
        <w:spacing w:after="160"/>
      </w:pPr>
      <w:r>
        <w:rPr>
          <w:rFonts w:ascii="Arial" w:cs="Arial" w:eastAsia="Arial" w:hAnsi="Arial"/>
          <w:i/>
          <w:iCs/>
          <w:color w:val="475569"/>
          <w:sz w:val="19"/>
          <w:szCs w:val="19"/>
        </w:rPr>
        <w:t xml:space="preserve">Manages a book of strategies as a portfolio — the fund-level view for capital allocation, diversification monitoring, and correlation regime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Strategy Correlation Matrix</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Heatmap of return correlations across all active strategies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Capital Allocation Optimiser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Allocates capital using risk-budgeting or utility maximisation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Strategy-Level Risk Parity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Equal-risk-contribution weighting at the strategy level</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Drawdown Contribution Analysis</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Decomposes portfolio-level drawdown into per-strategy attribution</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Diversification Score</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Scalar metric quantifying effective number of independent strategy bets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Dynamic Strategy Weighting</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Time-varying weights based on rolling performance, regime, or momentum</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Strategy Comparison Framework</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Jobson-Korkie / paired tests for statistically comparing two strategies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pPr>
        <w:pStyle w:val="Heading2"/>
        <w:spacing w:before="360" w:after="80"/>
      </w:pPr>
      <w:r>
        <w:t xml:space="preserve">P. Bias Detection &amp; Data Integrity</w:t>
      </w:r>
    </w:p>
    <w:p>
      <w:pPr>
        <w:spacing w:after="160"/>
      </w:pPr>
      <w:r>
        <w:rPr>
          <w:rFonts w:ascii="Arial" w:cs="Arial" w:eastAsia="Arial" w:hAnsi="Arial"/>
          <w:i/>
          <w:iCs/>
          <w:color w:val="475569"/>
          <w:sz w:val="19"/>
          <w:szCs w:val="19"/>
        </w:rPr>
        <w:t xml:space="preserve">Detects the two most common sources of spurious backtest results — survivorship bias and look-ahead bias — plus other systematic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Survivorship Bias Scanner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Detects if backtest ran on survivor-only universe; flags missing delistings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Delisted Security Handling</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Configures treatment of bankruptcies, acquisitions, delistings in backtest</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Look-Ahead Bias Detector</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Static analysis flagging potential future-peeking (full-period stats, unadjusted data)</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Index Reconstitution Replay</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Uses historical index membership for realistic point-in-time universes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sz w:val="17"/>
                <w:szCs w:val="17"/>
              </w:rPr>
              <w:t xml:space="preserve">Point-in-Time Data Validation</w:t>
            </w:r>
          </w:p>
        </w:tc>
        <w:tc>
          <w:tcPr>
            <w:tcW w:type="dxa" w:w="556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sz w:val="17"/>
                <w:szCs w:val="17"/>
              </w:rPr>
              <w:t xml:space="preserve">Verifies that fundamental data uses as-reported (not restated) values</w:t>
            </w:r>
          </w:p>
        </w:tc>
        <w:tc>
          <w:tcPr>
            <w:tcW w:type="dxa" w:w="12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pPr>
              <w:spacing w:before="20" w:after="20"/>
            </w:pPr>
            <w:r>
              <w:rPr>
                <w:rFonts w:ascii="Arial" w:cs="Arial" w:eastAsia="Arial" w:hAnsi="Arial"/>
                <w:b/>
                <w:bCs/>
                <w:color w:val="166534"/>
                <w:sz w:val="16"/>
                <w:szCs w:val="16"/>
              </w:rPr>
              <w:t xml:space="preserve">Essential</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Time-Zone Alignment Check</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Detects signals using data from different time zones without proper alignment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Corporate Action Audit</w:t>
            </w:r>
          </w:p>
        </w:tc>
        <w:tc>
          <w:tcPr>
            <w:tcW w:type="dxa" w:w="5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sz w:val="17"/>
                <w:szCs w:val="17"/>
              </w:rPr>
              <w:t xml:space="preserve">Validates split/dividend/merger adjustments in price series</w:t>
            </w:r>
          </w:p>
        </w:tc>
        <w:tc>
          <w:tcPr>
            <w:tcW w:type="dxa" w:w="12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val="false"/>
                <w:bCs w:val="false"/>
                <w:sz w:val="17"/>
                <w:szCs w:val="17"/>
              </w:rPr>
              <w:t xml:space="preserve">Transaction Log Reconciliation</w:t>
            </w:r>
          </w:p>
        </w:tc>
        <w:tc>
          <w:tcPr>
            <w:tcW w:type="dxa" w:w="5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sz w:val="17"/>
                <w:szCs w:val="17"/>
              </w:rPr>
              <w:t xml:space="preserve">Cross-checks backtest fills against market data for feasibility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tcPr>
          <w:p>
            <w:pPr>
              <w:spacing w:before="20" w:after="20"/>
            </w:pPr>
            <w:r>
              <w:rPr>
                <w:rFonts w:ascii="Arial" w:cs="Arial" w:eastAsia="Arial" w:hAnsi="Arial"/>
                <w:b/>
                <w:bCs/>
                <w:color w:val="9A3412"/>
                <w:sz w:val="16"/>
                <w:szCs w:val="16"/>
              </w:rPr>
              <w:t xml:space="preserve">Advanced</w:t>
            </w:r>
          </w:p>
        </w:tc>
      </w:tr>
    </w:tbl>
    <w:p>
      <w:r>
        <w:br w:type="page"/>
      </w:r>
    </w:p>
    <w:p>
      <w:pPr>
        <w:pStyle w:val="Heading1"/>
      </w:pPr>
      <w:r>
        <w:t xml:space="preserve">Appendix A: UI Design Principles</w:t>
      </w:r>
    </w:p>
    <w:p>
      <w:pPr>
        <w:spacing w:before="240" w:after="160"/>
      </w:pPr>
      <w:r>
        <w:rPr>
          <w:rFonts w:ascii="Arial" w:cs="Arial" w:eastAsia="Arial" w:hAnsi="Arial"/>
          <w:b/>
          <w:bCs/>
          <w:sz w:val="22"/>
          <w:szCs w:val="22"/>
        </w:rPr>
        <w:t xml:space="preserve">1. Essential/Advanced Tiering</w:t>
      </w:r>
    </w:p>
    <w:p>
      <w:pPr>
        <w:spacing w:after="120"/>
      </w:pPr>
      <w:r>
        <w:rPr>
          <w:rFonts w:ascii="Arial" w:cs="Arial" w:eastAsia="Arial" w:hAnsi="Arial"/>
          <w:sz w:val="20"/>
          <w:szCs w:val="20"/>
        </w:rPr>
        <w:t xml:space="preserve">Essential items are visible by default with Advanced items collapsed behind a toggle within each category. This keeps the initial view scannable (8–12 items per category) while making the full depth accessible in one click.</w:t>
      </w:r>
    </w:p>
    <w:p>
      <w:pPr>
        <w:spacing w:after="160"/>
      </w:pPr>
      <w:r>
        <w:rPr>
          <w:rFonts w:ascii="Arial" w:cs="Arial" w:eastAsia="Arial" w:hAnsi="Arial"/>
          <w:b/>
          <w:bCs/>
          <w:sz w:val="22"/>
          <w:szCs w:val="22"/>
        </w:rPr>
        <w:t xml:space="preserve">2. Workflow-Ordered Categories</w:t>
      </w:r>
    </w:p>
    <w:p>
      <w:pPr>
        <w:spacing w:after="120"/>
      </w:pPr>
      <w:r>
        <w:rPr>
          <w:rFonts w:ascii="Arial" w:cs="Arial" w:eastAsia="Arial" w:hAnsi="Arial"/>
          <w:sz w:val="20"/>
          <w:szCs w:val="20"/>
        </w:rPr>
        <w:t xml:space="preserve">Statistics categories follow the natural analytical workflow: data cleaning and quality checks first (Category 1), then univariate properties (stationarity, autocorrelation, normality, distribution), followed by multivariate analysis (cointegration, causality, VAR), and finally specialised domains (microstructure, options, fixed income). This means a user working top-to-bottom naturally follows best practice.</w:t>
      </w:r>
    </w:p>
    <w:p>
      <w:pPr>
        <w:spacing w:after="160"/>
      </w:pPr>
      <w:r>
        <w:rPr>
          <w:rFonts w:ascii="Arial" w:cs="Arial" w:eastAsia="Arial" w:hAnsi="Arial"/>
          <w:b/>
          <w:bCs/>
          <w:sz w:val="22"/>
          <w:szCs w:val="22"/>
        </w:rPr>
        <w:t xml:space="preserve">3. Contextual Filtering</w:t>
      </w:r>
    </w:p>
    <w:p>
      <w:pPr>
        <w:spacing w:after="120"/>
      </w:pPr>
      <w:r>
        <w:rPr>
          <w:rFonts w:ascii="Arial" w:cs="Arial" w:eastAsia="Arial" w:hAnsi="Arial"/>
          <w:sz w:val="20"/>
          <w:szCs w:val="20"/>
        </w:rPr>
        <w:t xml:space="preserve">Categories are contextually filtered based on selected data type. Single time series: surface Stationarity, Autocorrelation, Volatility, Decomposition first. Two+ series: surface Cointegration, Causality, Correlation, VAR, DCC. Panel dataset: bring Panel Data to the top. Options chain: surface Vol Surface &amp; Options. Bond data: surface Fixed Income &amp; Yield Curve.</w:t>
      </w:r>
    </w:p>
    <w:p>
      <w:pPr>
        <w:spacing w:after="160"/>
      </w:pPr>
      <w:r>
        <w:rPr>
          <w:rFonts w:ascii="Arial" w:cs="Arial" w:eastAsia="Arial" w:hAnsi="Arial"/>
          <w:b/>
          <w:bCs/>
          <w:sz w:val="22"/>
          <w:szCs w:val="22"/>
        </w:rPr>
        <w:t xml:space="preserve">4. Strategy Type Auto-Detection</w:t>
      </w:r>
    </w:p>
    <w:p>
      <w:pPr>
        <w:spacing w:after="120"/>
      </w:pPr>
      <w:r>
        <w:rPr>
          <w:rFonts w:ascii="Arial" w:cs="Arial" w:eastAsia="Arial" w:hAnsi="Arial"/>
          <w:sz w:val="20"/>
          <w:szCs w:val="20"/>
        </w:rPr>
        <w:t xml:space="preserve">The Strategy section auto-detects strategy type from the Python script and surfaces the most relevant categories. Mean-reversion: show Stat Arb &amp; Pairs (L), Cointegration tools. Momentum/trend: highlight Signal Analysis (K), Regime-Aware (I). Options: surface Options Strategy Tools (M), Vol Surface. ML-based: highlight ML Integration (J), Overfitting Detection (D).</w:t>
      </w:r>
    </w:p>
    <w:p>
      <w:pPr>
        <w:spacing w:after="160"/>
      </w:pPr>
      <w:r>
        <w:rPr>
          <w:rFonts w:ascii="Arial" w:cs="Arial" w:eastAsia="Arial" w:hAnsi="Arial"/>
          <w:b/>
          <w:bCs/>
          <w:sz w:val="22"/>
          <w:szCs w:val="22"/>
        </w:rPr>
        <w:t xml:space="preserve">5. Cross-Section Discoverability</w:t>
      </w:r>
    </w:p>
    <w:p>
      <w:pPr>
        <w:spacing w:after="120"/>
      </w:pPr>
      <w:r>
        <w:rPr>
          <w:rFonts w:ascii="Arial" w:cs="Arial" w:eastAsia="Arial" w:hAnsi="Arial"/>
          <w:sz w:val="20"/>
          <w:szCs w:val="20"/>
        </w:rPr>
        <w:t xml:space="preserve">Certain tools intentionally appear in both Statistics and Strategy sections when they serve dual analytical and trading purposes. Statistics instances run the pure diagnostic (e.g., Kalman Filter in State-Space, Category 17); Strategy instances integrate results into the trading workflow (e.g., Kalman Filter Hedge Ratio in Stat Arb, Category L). The UI should indicate the cross-reference without duplicating the underlying computation.</w:t>
      </w:r>
    </w:p>
    <w:p>
      <w:pPr>
        <w:spacing w:after="160"/>
      </w:pPr>
      <w:r>
        <w:rPr>
          <w:rFonts w:ascii="Arial" w:cs="Arial" w:eastAsia="Arial" w:hAnsi="Arial"/>
          <w:b/>
          <w:bCs/>
          <w:sz w:val="22"/>
          <w:szCs w:val="22"/>
        </w:rPr>
        <w:t xml:space="preserve">6. Interpretive Output</w:t>
      </w:r>
    </w:p>
    <w:p>
      <w:pPr>
        <w:spacing w:after="120"/>
      </w:pPr>
      <w:r>
        <w:rPr>
          <w:rFonts w:ascii="Arial" w:cs="Arial" w:eastAsia="Arial" w:hAnsi="Arial"/>
          <w:sz w:val="20"/>
          <w:szCs w:val="20"/>
        </w:rPr>
        <w:t xml:space="preserve">Every test produces not just a p-value and test statistic, but a plain-English conclusion box: “ADF test rejects unit root at 1% level. Series is stationary — safe to model in levels.” This makes tools accessible to junior quants while preserving full numerical output for experts.</w:t>
      </w:r>
    </w:p>
    <w:p>
      <w:pPr>
        <w:spacing w:after="160"/>
      </w:pPr>
      <w:r>
        <w:rPr>
          <w:rFonts w:ascii="Arial" w:cs="Arial" w:eastAsia="Arial" w:hAnsi="Arial"/>
          <w:b/>
          <w:bCs/>
          <w:sz w:val="22"/>
          <w:szCs w:val="22"/>
        </w:rPr>
        <w:t xml:space="preserve">7. Workflow Templates</w:t>
      </w:r>
    </w:p>
    <w:p>
      <w:pPr>
        <w:spacing w:after="120"/>
      </w:pPr>
      <w:r>
        <w:rPr>
          <w:rFonts w:ascii="Arial" w:cs="Arial" w:eastAsia="Arial" w:hAnsi="Arial"/>
          <w:sz w:val="20"/>
          <w:szCs w:val="20"/>
        </w:rPr>
        <w:t xml:space="preserve">Pre-built multi-step workflows chaining tools for common tasks: (a) Stationarity Suite — ADF + KPSS + PP + Hurst with synthesised conclusion; (b) Pairs Trading Pipeline — pair screening → cointegration → Kalman hedge ratio → spread z-score → half-life; (c) GARCH Diagnostic Suite — ARCH-LM → model fitting → residual diagnostics → VaR backtest; (d) Strategy Validation Pipeline — walk-forward → PBO → DSR → Monte Carlo → regime-conditional; (e) Fixed Income Suite — yield curve fit → duration/convexity → carry analysis → PCA.</w:t>
      </w:r>
    </w:p>
    <w:p>
      <w:pPr>
        <w:spacing w:after="160"/>
      </w:pPr>
      <w:r>
        <w:rPr>
          <w:rFonts w:ascii="Arial" w:cs="Arial" w:eastAsia="Arial" w:hAnsi="Arial"/>
          <w:b/>
          <w:bCs/>
          <w:sz w:val="22"/>
          <w:szCs w:val="22"/>
        </w:rPr>
        <w:t xml:space="preserve">8. Tool Count Summary</w:t>
      </w:r>
    </w:p>
    <w:p>
      <w:pPr>
        <w:spacing w:after="120"/>
      </w:pPr>
      <w:r>
        <w:rPr>
          <w:rFonts w:ascii="Arial" w:cs="Arial" w:eastAsia="Arial" w:hAnsi="Arial"/>
          <w:sz w:val="20"/>
          <w:szCs w:val="20"/>
        </w:rPr>
        <w:t xml:space="preserve">Total: 46 categories containing approximately 400 individual tools (30 Statistics + 16 Strategy). Statistics section: ~220 tools. Strategy section: ~190 tools. This covers the combined functionality of statsmodels, arch, scipy.stats, sklearn, pyfolio, alphalens, vectorbt, PyPortfolioOpt, Riskfolio-Lib, mlfinlab, QuantLib, empyrical, and hmmlearn.</w:t>
      </w:r>
    </w:p>
    <w:p>
      <w:r>
        <w:br w:type="page"/>
      </w:r>
    </w:p>
    <w:p>
      <w:pPr>
        <w:pStyle w:val="Heading1"/>
      </w:pPr>
      <w:r>
        <w:t xml:space="preserve">Appendix B: V2 → V3 Changelog</w:t>
      </w:r>
    </w:p>
    <w:p>
      <w:pPr>
        <w:spacing w:before="200" w:after="100"/>
      </w:pPr>
      <w:r>
        <w:rPr>
          <w:rFonts w:ascii="Arial" w:cs="Arial" w:eastAsia="Arial" w:hAnsi="Arial"/>
          <w:b/>
          <w:bCs/>
          <w:sz w:val="22"/>
          <w:szCs w:val="22"/>
        </w:rPr>
        <w:t xml:space="preserve">New Statistics Categories (+3)</w:t>
      </w:r>
    </w:p>
    <w:p>
      <w:pPr>
        <w:spacing w:after="60"/>
      </w:pPr>
      <w:r>
        <w:rPr>
          <w:rFonts w:ascii="Arial" w:cs="Arial" w:eastAsia="Arial" w:hAnsi="Arial"/>
          <w:sz w:val="20"/>
          <w:szCs w:val="20"/>
        </w:rPr>
        <w:t xml:space="preserve">Category 10: VAR &amp; Multivariate Time Series Models — VAR estimation, IRF, FEVD, SVAR, BVAR, Historical Decomposition, GVAR, FAVAR, TVAR. The most consequential gap in V2.</w:t>
      </w:r>
    </w:p>
    <w:p>
      <w:pPr>
        <w:spacing w:after="60"/>
      </w:pPr>
      <w:r>
        <w:rPr>
          <w:rFonts w:ascii="Arial" w:cs="Arial" w:eastAsia="Arial" w:hAnsi="Arial"/>
          <w:sz w:val="20"/>
          <w:szCs w:val="20"/>
        </w:rPr>
        <w:t xml:space="preserve">Category 17: State-Space &amp; Kalman Filter — General framework previously only appearing in pairs trading context. Now covers time-varying betas, local level/trend models, unobserved components, EKF, UKF, particle filters, and EM parameter estimation.</w:t>
      </w:r>
    </w:p>
    <w:p>
      <w:pPr>
        <w:spacing w:after="100"/>
      </w:pPr>
      <w:r>
        <w:rPr>
          <w:rFonts w:ascii="Arial" w:cs="Arial" w:eastAsia="Arial" w:hAnsi="Arial"/>
          <w:sz w:val="20"/>
          <w:szCs w:val="20"/>
        </w:rPr>
        <w:t xml:space="preserve">Category 28: Fixed Income &amp; Yield Curve — Nelson-Siegel/Svensson, bootstrapping, duration/convexity/DV01, key rate duration, carry and roll-down, swap curve construction, term premium estimation, PCA of yield changes, spread analysis.</w:t>
      </w:r>
    </w:p>
    <w:p>
      <w:pPr>
        <w:spacing w:after="100"/>
      </w:pPr>
      <w:r>
        <w:rPr>
          <w:rFonts w:ascii="Arial" w:cs="Arial" w:eastAsia="Arial" w:hAnsi="Arial"/>
          <w:b/>
          <w:bCs/>
          <w:sz w:val="22"/>
          <w:szCs w:val="22"/>
        </w:rPr>
        <w:t xml:space="preserve">Expanded Within Existing Categories</w:t>
      </w:r>
    </w:p>
    <w:p>
      <w:pPr>
        <w:spacing w:after="60"/>
      </w:pPr>
      <w:r>
        <w:rPr>
          <w:rFonts w:ascii="Arial" w:cs="Arial" w:eastAsia="Arial" w:hAnsi="Arial"/>
          <w:sz w:val="20"/>
          <w:szCs w:val="20"/>
        </w:rPr>
        <w:t xml:space="preserve">Volatility (Cat 13): Added HAR-RV (Corsi) as Essential — THE standard for realised vol forecasting. Added CCC-GARCH, BEKK-GARCH, Realized GARCH. Added Bipower Variation, BNS Jump Test, Lee-Mykland Jump Test for jump detection.</w:t>
      </w:r>
    </w:p>
    <w:p>
      <w:pPr>
        <w:spacing w:after="60"/>
      </w:pPr>
      <w:r>
        <w:rPr>
          <w:rFonts w:ascii="Arial" w:cs="Arial" w:eastAsia="Arial" w:hAnsi="Arial"/>
          <w:sz w:val="20"/>
          <w:szCs w:val="20"/>
        </w:rPr>
        <w:t xml:space="preserve">Robust Statistics (Cat 22): Added Quantile Regression as Essential and CAViaR (Conditional Autoregressive VaR) as Advanced.</w:t>
      </w:r>
    </w:p>
    <w:p>
      <w:pPr>
        <w:spacing w:after="60"/>
      </w:pPr>
      <w:r>
        <w:rPr>
          <w:rFonts w:ascii="Arial" w:cs="Arial" w:eastAsia="Arial" w:hAnsi="Arial"/>
          <w:sz w:val="20"/>
          <w:szCs w:val="20"/>
        </w:rPr>
        <w:t xml:space="preserve">Panel Data (Cat 24): Added Pedroni, Westerlund, and Kao panel cointegration tests.</w:t>
      </w:r>
    </w:p>
    <w:p>
      <w:pPr>
        <w:spacing w:after="60"/>
      </w:pPr>
      <w:r>
        <w:rPr>
          <w:rFonts w:ascii="Arial" w:cs="Arial" w:eastAsia="Arial" w:hAnsi="Arial"/>
          <w:sz w:val="20"/>
          <w:szCs w:val="20"/>
        </w:rPr>
        <w:t xml:space="preserve">Performance Analytics (Cat B): Added CAGR, Average Holding Period, Hit Rate by Period as Essential items.</w:t>
      </w:r>
    </w:p>
    <w:p>
      <w:pPr>
        <w:spacing w:after="60"/>
      </w:pPr>
      <w:r>
        <w:rPr>
          <w:rFonts w:ascii="Arial" w:cs="Arial" w:eastAsia="Arial" w:hAnsi="Arial"/>
          <w:sz w:val="20"/>
          <w:szCs w:val="20"/>
        </w:rPr>
        <w:t xml:space="preserve">Risk Management (Cat C): Added Canonical Scenario Library (pre-loaded: Black Monday 1987, LTCM 1998, GFC 2008, COVID 2020, SVB 2023, Yen Carry 2024) and Monte Carlo Forward Risk.</w:t>
      </w:r>
    </w:p>
    <w:p>
      <w:pPr>
        <w:spacing w:after="60"/>
      </w:pPr>
      <w:r>
        <w:rPr>
          <w:rFonts w:ascii="Arial" w:cs="Arial" w:eastAsia="Arial" w:hAnsi="Arial"/>
          <w:sz w:val="20"/>
          <w:szCs w:val="20"/>
        </w:rPr>
        <w:t xml:space="preserve">ML Integration (Cat J): Added Clustered Feature Importance, Walk-Forward Feature Selection, and Learning Curve Diagnostics.</w:t>
      </w:r>
    </w:p>
    <w:p>
      <w:pPr>
        <w:spacing w:after="100"/>
      </w:pPr>
      <w:r>
        <w:rPr>
          <w:rFonts w:ascii="Arial" w:cs="Arial" w:eastAsia="Arial" w:hAnsi="Arial"/>
          <w:sz w:val="20"/>
          <w:szCs w:val="20"/>
        </w:rPr>
        <w:t xml:space="preserve">Options Strategy Tools (Cat M): Added Tail Risk Hedge Analysis, Strategy Comparison, Vol Surface Arbitrage Check.</w:t>
      </w:r>
    </w:p>
    <w:p>
      <w:pPr>
        <w:spacing w:after="100"/>
      </w:pPr>
      <w:r>
        <w:rPr>
          <w:rFonts w:ascii="Arial" w:cs="Arial" w:eastAsia="Arial" w:hAnsi="Arial"/>
          <w:b/>
          <w:bCs/>
          <w:sz w:val="22"/>
          <w:szCs w:val="22"/>
        </w:rPr>
        <w:t xml:space="preserve">Structural Improvements</w:t>
      </w:r>
    </w:p>
    <w:p>
      <w:pPr>
        <w:spacing w:after="60"/>
      </w:pPr>
      <w:r>
        <w:rPr>
          <w:rFonts w:ascii="Arial" w:cs="Arial" w:eastAsia="Arial" w:hAnsi="Arial"/>
          <w:sz w:val="20"/>
          <w:szCs w:val="20"/>
        </w:rPr>
        <w:t xml:space="preserve">Category ordering now follows natural workflow: Data Quality is Category 1 (was 18 in V2). Users working top-to-bottom follow best practice automatically.</w:t>
      </w:r>
    </w:p>
    <w:p>
      <w:pPr>
        <w:spacing w:after="60"/>
      </w:pPr>
      <w:r>
        <w:rPr>
          <w:rFonts w:ascii="Arial" w:cs="Arial" w:eastAsia="Arial" w:hAnsi="Arial"/>
          <w:sz w:val="20"/>
          <w:szCs w:val="20"/>
        </w:rPr>
        <w:t xml:space="preserve">Objective Functions renamed from E₂ (Unicode subscript) to clean letter F. All subsequent Strategy categories re-lettered G–P.</w:t>
      </w:r>
    </w:p>
    <w:p>
      <w:pPr>
        <w:spacing w:after="60"/>
      </w:pPr>
      <w:r>
        <w:rPr>
          <w:rFonts w:ascii="Arial" w:cs="Arial" w:eastAsia="Arial" w:hAnsi="Arial"/>
          <w:sz w:val="20"/>
          <w:szCs w:val="20"/>
        </w:rPr>
        <w:t xml:space="preserve">Added cross-section discoverability principle to Appendix A, documenting intentional dual-appearance of tools across Statistics and Strategy sections.</w:t>
      </w:r>
    </w:p>
    <w:p>
      <w:pPr>
        <w:spacing w:after="60"/>
      </w:pPr>
      <w:r>
        <w:rPr>
          <w:rFonts w:ascii="Arial" w:cs="Arial" w:eastAsia="Arial" w:hAnsi="Arial"/>
          <w:sz w:val="20"/>
          <w:szCs w:val="20"/>
        </w:rPr>
        <w:t xml:space="preserve">Added Fixed Income workflow template to the Workflow Templates section.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QuantLab Resources Architecture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2026-02-06T04:36:02.526Z</dcterms:created>
  <dcterms:modified xsi:type="dcterms:W3CDTF">2026-02-06T04:36:02.527Z</dcterms:modified>
</cp:coreProperties>
</file>

<file path=docProps/custom.xml><?xml version="1.0" encoding="utf-8"?>
<Properties xmlns="http://schemas.openxmlformats.org/officeDocument/2006/custom-properties" xmlns:vt="http://schemas.openxmlformats.org/officeDocument/2006/docPropsVTypes"/>
</file>