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69" w:rsidRPr="001D62A3" w:rsidRDefault="001D62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62A3">
        <w:rPr>
          <w:rFonts w:ascii="Times New Roman" w:hAnsi="Times New Roman" w:cs="Times New Roman"/>
          <w:sz w:val="28"/>
          <w:szCs w:val="28"/>
          <w:lang w:val="en-US"/>
        </w:rPr>
        <w:t>11.7.5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>Questions:</w:t>
      </w:r>
      <w:r w:rsidRPr="001D62A3">
        <w:rPr>
          <w:sz w:val="28"/>
          <w:szCs w:val="28"/>
        </w:rPr>
        <w:br/>
        <w:t>a. Based on the topology, how many subnets are needed?</w:t>
      </w:r>
      <w:r w:rsidRPr="001D62A3">
        <w:rPr>
          <w:sz w:val="28"/>
          <w:szCs w:val="28"/>
        </w:rPr>
        <w:br/>
      </w:r>
      <w:r w:rsidRPr="001D62A3">
        <w:rPr>
          <w:sz w:val="28"/>
          <w:szCs w:val="28"/>
          <w:bdr w:val="none" w:sz="0" w:space="0" w:color="auto" w:frame="1"/>
        </w:rPr>
        <w:t xml:space="preserve">5 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r w:rsidRPr="001D62A3">
        <w:rPr>
          <w:sz w:val="28"/>
          <w:szCs w:val="28"/>
        </w:rPr>
        <w:t xml:space="preserve">b. How many bits must be borrowed to support the number of subnets in the </w:t>
      </w:r>
      <w:bookmarkEnd w:id="0"/>
      <w:r w:rsidRPr="001D62A3">
        <w:rPr>
          <w:sz w:val="28"/>
          <w:szCs w:val="28"/>
        </w:rPr>
        <w:t>topology table?</w:t>
      </w:r>
      <w:r w:rsidRPr="001D62A3">
        <w:rPr>
          <w:sz w:val="28"/>
          <w:szCs w:val="28"/>
        </w:rPr>
        <w:br/>
      </w:r>
      <w:r w:rsidRPr="001D62A3">
        <w:rPr>
          <w:sz w:val="28"/>
          <w:szCs w:val="28"/>
          <w:bdr w:val="none" w:sz="0" w:space="0" w:color="auto" w:frame="1"/>
        </w:rPr>
        <w:t>3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>c. How many subnets does this create?</w:t>
      </w:r>
      <w:r w:rsidRPr="001D62A3">
        <w:rPr>
          <w:sz w:val="28"/>
          <w:szCs w:val="28"/>
        </w:rPr>
        <w:br/>
      </w:r>
      <w:r w:rsidRPr="001D62A3">
        <w:rPr>
          <w:sz w:val="28"/>
          <w:szCs w:val="28"/>
          <w:bdr w:val="none" w:sz="0" w:space="0" w:color="auto" w:frame="1"/>
        </w:rPr>
        <w:t>8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>d. How many usable hosts does this create per subnet?</w:t>
      </w:r>
      <w:r w:rsidRPr="001D62A3">
        <w:rPr>
          <w:sz w:val="28"/>
          <w:szCs w:val="28"/>
        </w:rPr>
        <w:br/>
      </w:r>
      <w:r w:rsidRPr="001D62A3">
        <w:rPr>
          <w:sz w:val="28"/>
          <w:szCs w:val="28"/>
          <w:bdr w:val="none" w:sz="0" w:space="0" w:color="auto" w:frame="1"/>
        </w:rPr>
        <w:t>30</w:t>
      </w:r>
    </w:p>
    <w:p w:rsidR="001D62A3" w:rsidRPr="001D62A3" w:rsidRDefault="001D62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 xml:space="preserve">Assign Subnet 0 to the LAN connected to the </w:t>
      </w:r>
      <w:proofErr w:type="spellStart"/>
      <w:r w:rsidRPr="001D62A3">
        <w:rPr>
          <w:sz w:val="28"/>
          <w:szCs w:val="28"/>
        </w:rPr>
        <w:t>GigabitEthernet</w:t>
      </w:r>
      <w:proofErr w:type="spellEnd"/>
      <w:r w:rsidRPr="001D62A3">
        <w:rPr>
          <w:sz w:val="28"/>
          <w:szCs w:val="28"/>
        </w:rPr>
        <w:t xml:space="preserve"> 0/0 interface of R1: </w:t>
      </w:r>
      <w:r w:rsidRPr="001D62A3">
        <w:rPr>
          <w:sz w:val="28"/>
          <w:szCs w:val="28"/>
          <w:bdr w:val="none" w:sz="0" w:space="0" w:color="auto" w:frame="1"/>
        </w:rPr>
        <w:t>192.168.100.0 /27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 xml:space="preserve">Assign Subnet 1 to the LAN connected to the </w:t>
      </w:r>
      <w:proofErr w:type="spellStart"/>
      <w:r w:rsidRPr="001D62A3">
        <w:rPr>
          <w:sz w:val="28"/>
          <w:szCs w:val="28"/>
        </w:rPr>
        <w:t>GigabitEthernet</w:t>
      </w:r>
      <w:proofErr w:type="spellEnd"/>
      <w:r w:rsidRPr="001D62A3">
        <w:rPr>
          <w:sz w:val="28"/>
          <w:szCs w:val="28"/>
        </w:rPr>
        <w:t xml:space="preserve"> 0/1 interface of R1: </w:t>
      </w:r>
      <w:r w:rsidRPr="001D62A3">
        <w:rPr>
          <w:sz w:val="28"/>
          <w:szCs w:val="28"/>
          <w:bdr w:val="none" w:sz="0" w:space="0" w:color="auto" w:frame="1"/>
        </w:rPr>
        <w:t>192.168.100.32 /27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 xml:space="preserve">Assign Subnet 2 to the LAN connected to the </w:t>
      </w:r>
      <w:proofErr w:type="spellStart"/>
      <w:r w:rsidRPr="001D62A3">
        <w:rPr>
          <w:sz w:val="28"/>
          <w:szCs w:val="28"/>
        </w:rPr>
        <w:t>GigabitEthernet</w:t>
      </w:r>
      <w:proofErr w:type="spellEnd"/>
      <w:r w:rsidRPr="001D62A3">
        <w:rPr>
          <w:sz w:val="28"/>
          <w:szCs w:val="28"/>
        </w:rPr>
        <w:t xml:space="preserve"> 0/0 interface of R2: </w:t>
      </w:r>
      <w:r w:rsidRPr="001D62A3">
        <w:rPr>
          <w:sz w:val="28"/>
          <w:szCs w:val="28"/>
          <w:bdr w:val="none" w:sz="0" w:space="0" w:color="auto" w:frame="1"/>
        </w:rPr>
        <w:t>192.168.100.64 /27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 xml:space="preserve">Assign Subnet 3 to the LAN connected to the </w:t>
      </w:r>
      <w:proofErr w:type="spellStart"/>
      <w:r w:rsidRPr="001D62A3">
        <w:rPr>
          <w:sz w:val="28"/>
          <w:szCs w:val="28"/>
        </w:rPr>
        <w:t>GigabitEthernet</w:t>
      </w:r>
      <w:proofErr w:type="spellEnd"/>
      <w:r w:rsidRPr="001D62A3">
        <w:rPr>
          <w:sz w:val="28"/>
          <w:szCs w:val="28"/>
        </w:rPr>
        <w:t xml:space="preserve"> 0/1 interface of R2: </w:t>
      </w:r>
      <w:r w:rsidRPr="001D62A3">
        <w:rPr>
          <w:sz w:val="28"/>
          <w:szCs w:val="28"/>
          <w:bdr w:val="none" w:sz="0" w:space="0" w:color="auto" w:frame="1"/>
        </w:rPr>
        <w:t>192.168.100.96 /27</w:t>
      </w:r>
    </w:p>
    <w:p w:rsidR="001D62A3" w:rsidRPr="001D62A3" w:rsidRDefault="001D62A3" w:rsidP="001D62A3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1D62A3">
        <w:rPr>
          <w:sz w:val="28"/>
          <w:szCs w:val="28"/>
        </w:rPr>
        <w:t>Assign Subnet 4 to the WAN link between R1 to R2: </w:t>
      </w:r>
      <w:r w:rsidRPr="001D62A3">
        <w:rPr>
          <w:sz w:val="28"/>
          <w:szCs w:val="28"/>
          <w:bdr w:val="none" w:sz="0" w:space="0" w:color="auto" w:frame="1"/>
        </w:rPr>
        <w:t>192.168.100.128 /27</w:t>
      </w:r>
    </w:p>
    <w:p w:rsidR="001D62A3" w:rsidRPr="001D62A3" w:rsidRDefault="001D62A3"/>
    <w:sectPr w:rsidR="001D62A3" w:rsidRPr="001D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BA"/>
    <w:rsid w:val="001D62A3"/>
    <w:rsid w:val="00344369"/>
    <w:rsid w:val="00B8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53EE"/>
  <w15:chartTrackingRefBased/>
  <w15:docId w15:val="{82E1733D-171F-4234-BD6A-83CD83D6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2022-04-06T19:12:00Z</dcterms:created>
  <dcterms:modified xsi:type="dcterms:W3CDTF">2022-04-06T19:14:00Z</dcterms:modified>
</cp:coreProperties>
</file>