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Анализ политических новостей Tengrinews.kz</w:t>
      </w:r>
    </w:p>
    <w:p>
      <w:r>
        <w:rPr>
          <w:i/>
          <w:color w:val="555555"/>
          <w:sz w:val="22"/>
        </w:rPr>
        <w:t>Период: 12.07.2026 — 14.07.2026</w:t>
      </w:r>
    </w:p>
    <w:p/>
    <w:p>
      <w:pPr>
        <w:pStyle w:val="Heading2"/>
      </w:pPr>
      <w:r>
        <w:t>1. Краткое резюме периода</w:t>
      </w:r>
    </w:p>
    <w:p>
      <w:r>
        <w:t>Анализируемый период (13–14 июля 2026 года) характеризуется преобладанием внутренней социально-экономической и региональной повестки Казахстана. Ключевыми темами публикаций стали вопросы владения недвижимостью и ее доступности для граждан, урбанистическое развитие Алматы, а также обеспечение общественной безопасности и детского здравоохранения. Внешнеполитический вектор и международная повестка в материалах практически не представлены, за исключением исторического экскурса и упоминания частных случаев с гражданами РК за рубежом.</w:t>
      </w:r>
    </w:p>
    <w:p>
      <w:r>
        <w:t>---</w:t>
      </w:r>
    </w:p>
    <w:p>
      <w:pPr>
        <w:pStyle w:val="Heading2"/>
      </w:pPr>
      <w:r>
        <w:t>2. Ключевые темы и события</w:t>
      </w:r>
    </w:p>
    <w:p>
      <w:r>
        <w:t>*   **Рынок недвижимости и социальное равенство:** Анализ структуры собственности жилья в Казахстане выявил высокую концентрацию активов у узкого круга лиц. На фоне инфляции недвижимость всё чаще рассматривается гражданами как инструмент сбережения капитала, а не только как социальное благо [3].</w:t>
      </w:r>
    </w:p>
    <w:p>
      <w:r>
        <w:t>*   **Развитие городской среды и безопасность в мегаполисах:** Рассматриваются вопросы долгосрочного планирования южной столицы (Генеральный план Алматы) и специфика работы местных правоохранительных органов на уровне микрорайонов [1], [2].</w:t>
      </w:r>
    </w:p>
    <w:p>
      <w:r>
        <w:t>*   **Общественное здравоохранение и детская безопасность:** Поднимаются критические вопросы профилактики бытового детского травматизма и оперативности оказания экстренной хирургической помощи в стране [4].</w:t>
      </w:r>
    </w:p>
    <w:p>
      <w:r>
        <w:t>*   **Историческое наследие и государственность:** Обращение к историческому опыту парламентского представительства казахов на примере дореволюционного периода [5].</w:t>
      </w:r>
    </w:p>
    <w:p>
      <w:r>
        <w:t>---</w:t>
      </w:r>
    </w:p>
    <w:p>
      <w:pPr>
        <w:pStyle w:val="Heading2"/>
      </w:pPr>
      <w:r>
        <w:t>3. Внутренняя политика Казахстана — главные события</w:t>
      </w:r>
    </w:p>
    <w:p>
      <w:r>
        <w:t>*   **Анализ жилищного фонда и структуры собственности:** По данным Единого государственного кадастра недвижимости (ЕГКН) на конец июня 2026 года, собственниками жилья числятся более 5,5 миллиона казахстанцев. При этом наблюдается выраженное неравенство: большинство (4,29 млн человек) владеют только одним объектом, тогда как группа из 47 граждан владеет более чем 100 объектами каждый (максимальный показатель — 773 объекта у одного владельца). Эксперты связывают это с тем, что из-за инфляции и дефицита альтернативных инструментов инвестирования недвижимость в РК превращается в инвестиционный актив. При этом жилищный фонд страны за 5 лет (с 2020 по 2025 год) вырос на 20%, достигнув 447,3 миллиона кв. метров [3].</w:t>
      </w:r>
    </w:p>
    <w:p>
      <w:r>
        <w:t>*   **Урбанистика и местное управление:** Ключевым инфраструктурным событием стало обсуждение Генерального плана Алматы, определяющего контуры развития крупнейшего мегаполиса страны [1]. Параллельно освещается деятельность участковых инспекторов полиции Алматы, направленная на поддержание правопорядка на местах [2].</w:t>
      </w:r>
    </w:p>
    <w:p>
      <w:r>
        <w:t>---</w:t>
      </w:r>
    </w:p>
    <w:p>
      <w:pPr>
        <w:pStyle w:val="Heading2"/>
      </w:pPr>
      <w:r>
        <w:t>4. Внешняя политика / международные новости, связанные с Казахстаном</w:t>
      </w:r>
    </w:p>
    <w:p>
      <w:r>
        <w:t>*   **Профилактика рисков для граждан за рубежом:** В контексте детского здравоохранения упомянут инцидент с девятимесячным казахстанским ребенком во Вьетнаме, которому потребовалась экстренная помощь после проглатывания инородного предмета [4].</w:t>
      </w:r>
    </w:p>
    <w:p>
      <w:r>
        <w:t>*   **Историко-дипломатический контекст:** Опубликован исторический материал о пяти депутатах-казахах, вошедших в состав первой Государственной думы Российской империи, что отражает давние традиции интеграции и представительства интересов региона в межгосударственных структурах прошлого [5].</w:t>
      </w:r>
    </w:p>
    <w:p>
      <w:r>
        <w:t>---</w:t>
      </w:r>
    </w:p>
    <w:p>
      <w:pPr>
        <w:pStyle w:val="Heading2"/>
      </w:pPr>
      <w:r>
        <w:t>5. Тенденции и на что стоит обратить внимание дальше</w:t>
      </w:r>
    </w:p>
    <w:p>
      <w:r>
        <w:t>*   **Риск формирования «поколения арендаторов»:** Из-за тенденции превращения жилья в инструмент сохранения капитала и концентрации недвижимости в руках крупных инвесторов доступность покупки первого жилья для рядовых граждан может снизиться. Стоит отслеживать, предпримет ли правительство меры регуляторного характера (налоги на множественную недвижимость, льготные программы).</w:t>
      </w:r>
    </w:p>
    <w:p>
      <w:r>
        <w:t>*   **Недостаток аналитических данных госорганов:** Действующие базы данных («Правительство для граждан») не фиксируют долю граждан, не имеющих жилья, а также не сегментируют несовершеннолетних собственников. Для качественного планирования социальных госпрограмм потребуется модернизация систем учета.</w:t>
      </w:r>
    </w:p>
    <w:p>
      <w:r>
        <w:t>*   **Реализация инфраструктурных планов Алматы:** Практическое внедрение нового Генерального плана Алматы потребует внимания со стороны бизнеса и населения, так как оно напрямую затронет стоимость земли, зонирование и строительный сектор.</w:t>
      </w:r>
    </w:p>
    <w:p>
      <w:r>
        <w:t>---</w:t>
      </w:r>
    </w:p>
    <w:p>
      <w:pPr>
        <w:pStyle w:val="Heading2"/>
      </w:pPr>
      <w:r>
        <w:t>Использованные источники</w:t>
      </w:r>
    </w:p>
    <w:p>
      <w:r>
        <w:t>1. "Генеральный план Алматы: что важно знать жителям" (14.07.2026) — [https://tengrinews.kz/article/generalnyi-plan-almaty-cto-vazno-znat-ziteliam-4242/](https://tengrinews.kz/article/generalnyi-plan-almaty-cto-vazno-znat-ziteliam-4242/)</w:t>
      </w:r>
    </w:p>
    <w:p>
      <w:r>
        <w:t>2. "“От выгула собак до нападения с ножом“. Как выглядит работа алматинского участкового" (14.07.2026) — [https://tengrinews.kz/article/ot-vygula-sobak-napadeniia-nozom-vygliadit-rabota-4239/](https://tengrinews.kz/article/ot-vygula-sobak-napadeniia-nozom-vygliadit-rabota-4239/)</w:t>
      </w:r>
    </w:p>
    <w:p>
      <w:r>
        <w:t>3. "“Недвижимость постепенно превращается в актив“. Сколько казахстанцев имеет жильё" (13.07.2026) — [https://tengrinews.kz/tengri-home/article/nedvizimost-postepenno-prevrashhaetsia-aktiv-skolko-4224/](https://tengrinews.kz/tengri-home/article/nedvizimost-postepenno-prevrashhaetsia-aktiv-skolko-4224/)</w:t>
      </w:r>
    </w:p>
    <w:p>
      <w:r>
        <w:t>4. "“Лучше приехать зря, чем опоздать“. Хирург — о самых опасных находках в желудках детей" (13.07.2026) — [https://tengrinews.kz/tengri-health/article/lucse-priexat-zria-opozdat-xirurg-samyx-opasnyx-naxodkax-4237/](https://tengrinews.kz/tengri-health/article/lucse-priexat-zria-opozdat-xirurg-samyx-opasnyx-naxodkax-4237/)</w:t>
      </w:r>
    </w:p>
    <w:p>
      <w:r>
        <w:t>5. "Новый опыт степи. Как пять депутатов-казахов попали в первую Госдуму Российской империи" (13.07.2026) — [https://tengrinews.kz/article/novyi-opyt-stepi-piat-deputatov-kazaxov-popali-pervuiu-4024/](https://tengrinews.kz/article/novyi-opyt-stepi-piat-deputatov-kazaxov-popali-pervuiu-4024/)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