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B0" w:rsidRDefault="001A0530">
      <w:pPr>
        <w:rPr>
          <w:rFonts w:hint="eastAsia"/>
        </w:rPr>
      </w:pPr>
      <w:r w:rsidRPr="001A0530">
        <w:rPr>
          <w:rFonts w:hint="eastAsia"/>
        </w:rPr>
        <w:t>1.</w:t>
      </w:r>
      <w:r w:rsidRPr="001A0530">
        <w:rPr>
          <w:rFonts w:hint="eastAsia"/>
        </w:rPr>
        <w:t>整个网站架构的调理比较清晰，操作简单，浏览方便。主要功能模块主要集中在导航菜单中，其中首页可以进行商品搜索，且给用户推荐一些商品。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2.</w:t>
      </w:r>
      <w:r w:rsidRPr="001A0530">
        <w:rPr>
          <w:rFonts w:hint="eastAsia"/>
        </w:rPr>
        <w:t>导航菜单主要有：首页、商品列表、购物指引。其中首页是用户进入其他页面时点击首页，用户可以直接返回首页。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3.</w:t>
      </w:r>
      <w:r w:rsidRPr="001A0530">
        <w:rPr>
          <w:rFonts w:hint="eastAsia"/>
        </w:rPr>
        <w:t>登录在整个首页的右上角，用户注册账号后可以登录。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4.</w:t>
      </w:r>
      <w:r w:rsidRPr="001A0530">
        <w:rPr>
          <w:rFonts w:hint="eastAsia"/>
        </w:rPr>
        <w:t>免费注册在整个首页的右上角，用户可以免费注册</w:t>
      </w:r>
      <w:r w:rsidRPr="001A0530">
        <w:rPr>
          <w:rFonts w:hint="eastAsia"/>
        </w:rPr>
        <w:t>Symagic</w:t>
      </w:r>
      <w:r w:rsidRPr="001A0530">
        <w:rPr>
          <w:rFonts w:hint="eastAsia"/>
        </w:rPr>
        <w:t>网上书城的账号。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5.</w:t>
      </w:r>
      <w:r w:rsidRPr="001A0530">
        <w:rPr>
          <w:rFonts w:hint="eastAsia"/>
        </w:rPr>
        <w:t>“我的商城”在系统首页右上角，用户需要登录账号后才能进入“我的商城”。在“我的商城”中会显示用户的一些基本信息</w:t>
      </w:r>
      <w:r>
        <w:rPr>
          <w:rFonts w:hint="eastAsia"/>
        </w:rPr>
        <w:t>。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6.</w:t>
      </w:r>
      <w:r w:rsidRPr="001A0530">
        <w:rPr>
          <w:rFonts w:hint="eastAsia"/>
        </w:rPr>
        <w:t>购物车在系统首页右上角，用户需要登录账号后才能进入购物车。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7.</w:t>
      </w:r>
      <w:r w:rsidRPr="001A0530">
        <w:rPr>
          <w:rFonts w:hint="eastAsia"/>
        </w:rPr>
        <w:t>会员购物成功可以获得相应积分，积分兑换比率由会员等级决定</w:t>
      </w:r>
      <w:r>
        <w:rPr>
          <w:rFonts w:hint="eastAsia"/>
        </w:rPr>
        <w:t>（换行）</w:t>
      </w:r>
    </w:p>
    <w:p w:rsidR="001A0530" w:rsidRDefault="001A0530">
      <w:pPr>
        <w:rPr>
          <w:rFonts w:hint="eastAsia"/>
        </w:rPr>
      </w:pPr>
      <w:r>
        <w:rPr>
          <w:rFonts w:hint="eastAsia"/>
        </w:rPr>
        <w:t xml:space="preserve">  </w:t>
      </w:r>
      <w:r w:rsidRPr="001A0530">
        <w:rPr>
          <w:rFonts w:hint="eastAsia"/>
        </w:rPr>
        <w:t>积分可以折现进行购物，每</w:t>
      </w:r>
      <w:r w:rsidRPr="001A0530">
        <w:rPr>
          <w:rFonts w:hint="eastAsia"/>
        </w:rPr>
        <w:t>100</w:t>
      </w:r>
      <w:r w:rsidRPr="001A0530">
        <w:rPr>
          <w:rFonts w:hint="eastAsia"/>
        </w:rPr>
        <w:t>积分可以兑换</w:t>
      </w:r>
      <w:r w:rsidRPr="001A0530">
        <w:rPr>
          <w:rFonts w:hint="eastAsia"/>
        </w:rPr>
        <w:t>1</w:t>
      </w:r>
      <w:r w:rsidRPr="001A0530">
        <w:rPr>
          <w:rFonts w:hint="eastAsia"/>
        </w:rPr>
        <w:t>元人民币</w:t>
      </w:r>
    </w:p>
    <w:p w:rsidR="001A0530" w:rsidRDefault="001A0530">
      <w:pPr>
        <w:rPr>
          <w:rFonts w:hint="eastAsia"/>
        </w:rPr>
      </w:pPr>
      <w:r w:rsidRPr="001A0530">
        <w:rPr>
          <w:rFonts w:hint="eastAsia"/>
        </w:rPr>
        <w:t>8.</w:t>
      </w:r>
      <w:r w:rsidRPr="001A0530">
        <w:rPr>
          <w:rFonts w:hint="eastAsia"/>
        </w:rPr>
        <w:t>会员等级设定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1"/>
        <w:gridCol w:w="2093"/>
        <w:gridCol w:w="2093"/>
        <w:gridCol w:w="1925"/>
      </w:tblGrid>
      <w:tr w:rsidR="001A0530" w:rsidRPr="001A0530" w:rsidTr="001A053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86C" w:themeFill="background1" w:themeFillShade="A6"/>
            <w:hideMark/>
          </w:tcPr>
          <w:p w:rsidR="001A0530" w:rsidRPr="001A0530" w:rsidRDefault="001A0530" w:rsidP="001A0530">
            <w:pPr>
              <w:rPr>
                <w:rFonts w:eastAsia="宋体"/>
                <w:b/>
              </w:rPr>
            </w:pPr>
            <w:r w:rsidRPr="001A0530">
              <w:rPr>
                <w:rFonts w:eastAsia="宋体" w:hint="eastAsia"/>
                <w:b/>
              </w:rPr>
              <w:t>等级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86C" w:themeFill="background1" w:themeFillShade="A6"/>
            <w:hideMark/>
          </w:tcPr>
          <w:p w:rsidR="001A0530" w:rsidRPr="001A0530" w:rsidRDefault="001A0530" w:rsidP="001A0530">
            <w:pPr>
              <w:rPr>
                <w:rFonts w:eastAsia="宋体"/>
                <w:b/>
              </w:rPr>
            </w:pPr>
            <w:r w:rsidRPr="001A0530">
              <w:rPr>
                <w:rFonts w:eastAsia="宋体" w:hint="eastAsia"/>
                <w:b/>
              </w:rPr>
              <w:t>下限（大于等于）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86C" w:themeFill="background1" w:themeFillShade="A6"/>
            <w:hideMark/>
          </w:tcPr>
          <w:p w:rsidR="001A0530" w:rsidRPr="001A0530" w:rsidRDefault="001A0530" w:rsidP="001A0530">
            <w:pPr>
              <w:rPr>
                <w:rFonts w:eastAsia="宋体"/>
                <w:b/>
              </w:rPr>
            </w:pPr>
            <w:r w:rsidRPr="001A0530">
              <w:rPr>
                <w:rFonts w:eastAsia="宋体" w:hint="eastAsia"/>
                <w:b/>
              </w:rPr>
              <w:t>上限（小于）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86C" w:themeFill="background1" w:themeFillShade="A6"/>
          </w:tcPr>
          <w:p w:rsidR="001A0530" w:rsidRDefault="001A0530">
            <w:pPr>
              <w:pStyle w:val="a6"/>
              <w:ind w:firstLineChars="0" w:firstLine="0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积分比率</w:t>
            </w:r>
          </w:p>
        </w:tc>
      </w:tr>
      <w:tr w:rsidR="001A0530" w:rsidRPr="001A0530" w:rsidTr="001A053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 w:hint="eastAsia"/>
              </w:rPr>
              <w:t>一级（黑铁）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2500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0" w:rsidRDefault="001A0530">
            <w:pPr>
              <w:pStyle w:val="a6"/>
              <w:ind w:firstLineChars="0" w:firstLine="0"/>
            </w:pPr>
            <w:r>
              <w:t>0.5</w:t>
            </w:r>
          </w:p>
        </w:tc>
      </w:tr>
      <w:tr w:rsidR="001A0530" w:rsidRPr="001A0530" w:rsidTr="001A053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 w:hint="eastAsia"/>
              </w:rPr>
              <w:t>二级（青铜）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2500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7500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0" w:rsidRDefault="001A0530">
            <w:pPr>
              <w:pStyle w:val="a6"/>
              <w:ind w:firstLineChars="0" w:firstLine="0"/>
            </w:pPr>
            <w:r>
              <w:t>0.7</w:t>
            </w:r>
          </w:p>
        </w:tc>
      </w:tr>
      <w:tr w:rsidR="001A0530" w:rsidRPr="001A0530" w:rsidTr="001A053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 w:hint="eastAsia"/>
              </w:rPr>
              <w:t>三级（白银）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7500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17500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0" w:rsidRDefault="001A0530">
            <w:pPr>
              <w:pStyle w:val="a6"/>
              <w:ind w:firstLineChars="0" w:firstLine="0"/>
            </w:pPr>
            <w:r>
              <w:t>1.1</w:t>
            </w:r>
          </w:p>
        </w:tc>
      </w:tr>
      <w:tr w:rsidR="001A0530" w:rsidRPr="001A0530" w:rsidTr="001A053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 w:hint="eastAsia"/>
              </w:rPr>
              <w:t>四级（黄金）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17500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37500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0" w:rsidRDefault="001A0530">
            <w:pPr>
              <w:pStyle w:val="a6"/>
              <w:ind w:firstLineChars="0" w:firstLine="0"/>
            </w:pPr>
            <w:r>
              <w:t>1.9</w:t>
            </w:r>
          </w:p>
        </w:tc>
      </w:tr>
      <w:tr w:rsidR="001A0530" w:rsidRPr="001A0530" w:rsidTr="001A0530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 w:hint="eastAsia"/>
              </w:rPr>
              <w:t>五级（蓝钻）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/>
              </w:rPr>
              <w:t>37500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530" w:rsidRPr="001A0530" w:rsidRDefault="001A0530" w:rsidP="001A0530">
            <w:pPr>
              <w:rPr>
                <w:rFonts w:eastAsia="宋体"/>
              </w:rPr>
            </w:pPr>
            <w:r w:rsidRPr="001A0530">
              <w:rPr>
                <w:rFonts w:eastAsia="宋体" w:hint="eastAsia"/>
              </w:rPr>
              <w:t>无穷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530" w:rsidRDefault="001A0530">
            <w:pPr>
              <w:pStyle w:val="a6"/>
              <w:ind w:firstLineChars="0" w:firstLine="0"/>
            </w:pPr>
            <w:r>
              <w:t>3.5</w:t>
            </w:r>
          </w:p>
        </w:tc>
      </w:tr>
    </w:tbl>
    <w:p w:rsidR="001A0530" w:rsidRDefault="001A0530">
      <w:r>
        <w:rPr>
          <w:rFonts w:hint="eastAsia"/>
        </w:rPr>
        <w:t>（注：管理员可以更改等级和积分范围，请及时关注最新的等级信息</w:t>
      </w:r>
      <w:bookmarkStart w:id="0" w:name="_GoBack"/>
      <w:bookmarkEnd w:id="0"/>
      <w:r>
        <w:rPr>
          <w:rFonts w:hint="eastAsia"/>
        </w:rPr>
        <w:t>）</w:t>
      </w:r>
    </w:p>
    <w:sectPr w:rsidR="001A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DC" w:rsidRDefault="005829DC" w:rsidP="001A0530">
      <w:r>
        <w:separator/>
      </w:r>
    </w:p>
  </w:endnote>
  <w:endnote w:type="continuationSeparator" w:id="0">
    <w:p w:rsidR="005829DC" w:rsidRDefault="005829DC" w:rsidP="001A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DC" w:rsidRDefault="005829DC" w:rsidP="001A0530">
      <w:r>
        <w:separator/>
      </w:r>
    </w:p>
  </w:footnote>
  <w:footnote w:type="continuationSeparator" w:id="0">
    <w:p w:rsidR="005829DC" w:rsidRDefault="005829DC" w:rsidP="001A0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9FA"/>
    <w:rsid w:val="001A0530"/>
    <w:rsid w:val="003D16B0"/>
    <w:rsid w:val="005829DC"/>
    <w:rsid w:val="0092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530"/>
    <w:rPr>
      <w:sz w:val="18"/>
      <w:szCs w:val="18"/>
    </w:rPr>
  </w:style>
  <w:style w:type="table" w:styleId="a5">
    <w:name w:val="Table Grid"/>
    <w:basedOn w:val="a1"/>
    <w:uiPriority w:val="59"/>
    <w:rsid w:val="001A0530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A05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DG</dc:creator>
  <cp:keywords/>
  <dc:description/>
  <cp:lastModifiedBy>Santa DG</cp:lastModifiedBy>
  <cp:revision>2</cp:revision>
  <dcterms:created xsi:type="dcterms:W3CDTF">2012-07-04T06:26:00Z</dcterms:created>
  <dcterms:modified xsi:type="dcterms:W3CDTF">2012-07-04T06:29:00Z</dcterms:modified>
</cp:coreProperties>
</file>