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49C6" w14:textId="507BD611" w:rsidR="007B4B97" w:rsidRDefault="00E85822">
      <w:r>
        <w:t>Running draft of methods for the Dynamic Occupancy Models review</w:t>
      </w:r>
    </w:p>
    <w:p w14:paraId="39D02B5C" w14:textId="021C3275" w:rsidR="00E65ED8" w:rsidRDefault="00E65ED8"/>
    <w:p w14:paraId="0EC8514E" w14:textId="35E3C38D" w:rsidR="00E65ED8" w:rsidRDefault="00E65ED8"/>
    <w:p w14:paraId="24974339" w14:textId="754A98F5" w:rsidR="008745F8" w:rsidRPr="008745F8" w:rsidRDefault="00E65ED8">
      <w:pPr>
        <w:rPr>
          <w:b/>
          <w:bCs/>
        </w:rPr>
      </w:pPr>
      <w:r>
        <w:rPr>
          <w:b/>
          <w:bCs/>
        </w:rPr>
        <w:t>Initial paper solicitation</w:t>
      </w:r>
    </w:p>
    <w:p w14:paraId="0E34611F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Google scholar queries for the following terms were made on October 27th.</w:t>
      </w:r>
    </w:p>
    <w:p w14:paraId="0A7E930B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“Occupancy dynamic model”</w:t>
      </w:r>
      <w:proofErr w:type="gramStart"/>
      <w:r>
        <w:rPr>
          <w:rFonts w:ascii="Helvetica" w:hAnsi="Helvetica" w:cs="Helvetica"/>
          <w:lang w:val="en-GB"/>
        </w:rPr>
        <w:t>/“</w:t>
      </w:r>
      <w:proofErr w:type="gramEnd"/>
      <w:r>
        <w:rPr>
          <w:rFonts w:ascii="Helvetica" w:hAnsi="Helvetica" w:cs="Helvetica"/>
          <w:lang w:val="en-GB"/>
        </w:rPr>
        <w:t xml:space="preserve">Occupancy dynamics model” </w:t>
      </w:r>
    </w:p>
    <w:p w14:paraId="34DBC9FD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“Dynamic occupancy model”</w:t>
      </w:r>
      <w:proofErr w:type="gramStart"/>
      <w:r>
        <w:rPr>
          <w:rFonts w:ascii="Helvetica" w:hAnsi="Helvetica" w:cs="Helvetica"/>
          <w:lang w:val="en-GB"/>
        </w:rPr>
        <w:t>/“</w:t>
      </w:r>
      <w:proofErr w:type="gramEnd"/>
      <w:r>
        <w:rPr>
          <w:rFonts w:ascii="Helvetica" w:hAnsi="Helvetica" w:cs="Helvetica"/>
          <w:lang w:val="en-GB"/>
        </w:rPr>
        <w:t>Dynamics occupancy model”</w:t>
      </w:r>
    </w:p>
    <w:p w14:paraId="6EE0C334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“Multi-season occupancy model”</w:t>
      </w:r>
      <w:proofErr w:type="gramStart"/>
      <w:r>
        <w:rPr>
          <w:rFonts w:ascii="Helvetica" w:hAnsi="Helvetica" w:cs="Helvetica"/>
          <w:lang w:val="en-GB"/>
        </w:rPr>
        <w:t>/“</w:t>
      </w:r>
      <w:proofErr w:type="spellStart"/>
      <w:proofErr w:type="gramEnd"/>
      <w:r>
        <w:rPr>
          <w:rFonts w:ascii="Helvetica" w:hAnsi="Helvetica" w:cs="Helvetica"/>
          <w:lang w:val="en-GB"/>
        </w:rPr>
        <w:t>multiseasion</w:t>
      </w:r>
      <w:proofErr w:type="spellEnd"/>
      <w:r>
        <w:rPr>
          <w:rFonts w:ascii="Helvetica" w:hAnsi="Helvetica" w:cs="Helvetica"/>
          <w:lang w:val="en-GB"/>
        </w:rPr>
        <w:t xml:space="preserve"> occupancy model”/“multiple season occupancy model”/“Multi season occupancy model”</w:t>
      </w:r>
    </w:p>
    <w:p w14:paraId="3FAD88FE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“Stochastic patch occupancy model”</w:t>
      </w:r>
    </w:p>
    <w:p w14:paraId="7F6D4FB6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The first 100 records (10 pages) for each term were considered for inclusion.</w:t>
      </w:r>
    </w:p>
    <w:p w14:paraId="1F97F859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Papers which were obviously irrelevant (i.e., clearly not in the field of ecology), not in English, or not available online or through the library within a reasonable effort were immediately discarded without replacement. Those remaining (287 records) were saved to a google spreadsheet.</w:t>
      </w:r>
    </w:p>
    <w:p w14:paraId="40DF7B81" w14:textId="49DAE1CB" w:rsidR="00E65ED8" w:rsidRDefault="008745F8">
      <w:pPr>
        <w:rPr>
          <w:b/>
          <w:bCs/>
        </w:rPr>
      </w:pPr>
      <w:r>
        <w:rPr>
          <w:rFonts w:ascii="Helvetica" w:hAnsi="Helvetica" w:cs="Helvetica"/>
          <w:lang w:val="en-GB"/>
        </w:rPr>
        <w:t>Additional papers acquired incidentally were added to the spreadsheet and automatically included.</w:t>
      </w:r>
    </w:p>
    <w:p w14:paraId="462C81E7" w14:textId="348060AC" w:rsidR="00E65ED8" w:rsidRDefault="00E65ED8">
      <w:pPr>
        <w:rPr>
          <w:b/>
          <w:bCs/>
        </w:rPr>
      </w:pPr>
    </w:p>
    <w:p w14:paraId="3C097396" w14:textId="1BBE2D4E" w:rsidR="00E65ED8" w:rsidRDefault="00E65ED8">
      <w:pPr>
        <w:rPr>
          <w:b/>
          <w:bCs/>
        </w:rPr>
      </w:pPr>
      <w:r>
        <w:rPr>
          <w:b/>
          <w:bCs/>
        </w:rPr>
        <w:t>Randomisation</w:t>
      </w:r>
    </w:p>
    <w:p w14:paraId="0B896CE8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Papers were stratified by search query and a 5-year publication window (2000-2005, 2005-2010, 2010-2015, 2015-present). </w:t>
      </w:r>
    </w:p>
    <w:p w14:paraId="3223B93A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Random ranks were given within each </w:t>
      </w:r>
      <w:proofErr w:type="gramStart"/>
      <w:r>
        <w:rPr>
          <w:rFonts w:ascii="Helvetica" w:hAnsi="Helvetica" w:cs="Helvetica"/>
          <w:lang w:val="en-GB"/>
        </w:rPr>
        <w:t>strata</w:t>
      </w:r>
      <w:proofErr w:type="gramEnd"/>
      <w:r>
        <w:rPr>
          <w:rFonts w:ascii="Helvetica" w:hAnsi="Helvetica" w:cs="Helvetica"/>
          <w:lang w:val="en-GB"/>
        </w:rPr>
        <w:t>, and papers were marked as selected for inclusion according to these criteria:</w:t>
      </w:r>
    </w:p>
    <w:p w14:paraId="1F85C1B6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total papers in the strata was &lt;6, all papers are included.</w:t>
      </w:r>
    </w:p>
    <w:p w14:paraId="69651C36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total papers are &lt;21, the top 5 are included.</w:t>
      </w:r>
    </w:p>
    <w:p w14:paraId="66F82D30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total papers are &gt;20, the top 25 percent are included.</w:t>
      </w:r>
    </w:p>
    <w:p w14:paraId="59EA8804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This gives an initial total of 86 papers / 287 to be evaluated.</w:t>
      </w:r>
    </w:p>
    <w:p w14:paraId="56CD76F3" w14:textId="1570EBC7" w:rsidR="00E65ED8" w:rsidRDefault="008745F8" w:rsidP="008745F8">
      <w:pPr>
        <w:rPr>
          <w:b/>
          <w:bCs/>
        </w:rPr>
      </w:pPr>
      <w:r>
        <w:rPr>
          <w:rFonts w:ascii="Helvetica" w:hAnsi="Helvetica" w:cs="Helvetica"/>
          <w:lang w:val="en-GB"/>
        </w:rPr>
        <w:t xml:space="preserve">If papers do not meet qualifying criteria for the review, they are replaced by the next </w:t>
      </w:r>
      <w:proofErr w:type="gramStart"/>
      <w:r>
        <w:rPr>
          <w:rFonts w:ascii="Helvetica" w:hAnsi="Helvetica" w:cs="Helvetica"/>
          <w:lang w:val="en-GB"/>
        </w:rPr>
        <w:t>highest ranking</w:t>
      </w:r>
      <w:proofErr w:type="gramEnd"/>
      <w:r>
        <w:rPr>
          <w:rFonts w:ascii="Helvetica" w:hAnsi="Helvetica" w:cs="Helvetica"/>
          <w:lang w:val="en-GB"/>
        </w:rPr>
        <w:t xml:space="preserve"> paper within the strata.</w:t>
      </w:r>
    </w:p>
    <w:p w14:paraId="012C7424" w14:textId="7F69F54B" w:rsidR="00E65ED8" w:rsidRDefault="00E65ED8">
      <w:pPr>
        <w:rPr>
          <w:b/>
          <w:bCs/>
        </w:rPr>
      </w:pPr>
    </w:p>
    <w:p w14:paraId="7E027357" w14:textId="1D66D6FB" w:rsidR="00E65ED8" w:rsidRDefault="00E65ED8">
      <w:pPr>
        <w:rPr>
          <w:b/>
          <w:bCs/>
        </w:rPr>
      </w:pPr>
      <w:r>
        <w:rPr>
          <w:b/>
          <w:bCs/>
        </w:rPr>
        <w:t>First round processing</w:t>
      </w:r>
    </w:p>
    <w:p w14:paraId="1D5F518B" w14:textId="1913AF6E" w:rsidR="008745F8" w:rsidRDefault="008745F8" w:rsidP="008745F8">
      <w:pPr>
        <w:pStyle w:val="ListParagraph"/>
        <w:numPr>
          <w:ilvl w:val="0"/>
          <w:numId w:val="2"/>
        </w:numPr>
      </w:pPr>
      <w:r>
        <w:t>A spreadsheet was developed to organise findings from each paper, with general categories for Study Data, Objectives, Taxa, Location, Data Collection, Detection, Covariates, Modelling, and Outputs.</w:t>
      </w:r>
      <w:r>
        <w:tab/>
      </w:r>
    </w:p>
    <w:p w14:paraId="2650F191" w14:textId="64A167D6" w:rsidR="00E65ED8" w:rsidRDefault="008745F8" w:rsidP="008745F8">
      <w:pPr>
        <w:pStyle w:val="ListParagraph"/>
        <w:numPr>
          <w:ilvl w:val="0"/>
          <w:numId w:val="2"/>
        </w:numPr>
      </w:pPr>
      <w:r w:rsidRPr="008745F8">
        <w:t>Papers</w:t>
      </w:r>
      <w:r>
        <w:t xml:space="preserve"> were read in the assigned order and findings noted in the spreadsheet</w:t>
      </w:r>
    </w:p>
    <w:p w14:paraId="154C2A05" w14:textId="18CD9EB9" w:rsidR="008745F8" w:rsidRDefault="008745F8" w:rsidP="008745F8">
      <w:pPr>
        <w:pStyle w:val="ListParagraph"/>
        <w:numPr>
          <w:ilvl w:val="0"/>
          <w:numId w:val="2"/>
        </w:numPr>
      </w:pPr>
      <w:r>
        <w:t>Papers which did not qualify (i.e., did not fit a Dynamic Occupancy Model or did not use real data) were discarded and replaced from within their 5 year/query strata. All disqualifications are noted with reason for replacement in the spreadsheet’s changelog</w:t>
      </w:r>
    </w:p>
    <w:p w14:paraId="6C461751" w14:textId="5301DACB" w:rsidR="008745F8" w:rsidRDefault="008745F8" w:rsidP="008745F8"/>
    <w:p w14:paraId="09337351" w14:textId="15DBAE8A" w:rsidR="008745F8" w:rsidRDefault="008745F8" w:rsidP="008745F8"/>
    <w:p w14:paraId="27C39BE2" w14:textId="77777777" w:rsidR="008745F8" w:rsidRPr="008745F8" w:rsidRDefault="008745F8" w:rsidP="008745F8"/>
    <w:p w14:paraId="3B73C10B" w14:textId="16F0FA5C" w:rsidR="00E65ED8" w:rsidRDefault="00E65ED8">
      <w:pPr>
        <w:rPr>
          <w:b/>
          <w:bCs/>
        </w:rPr>
      </w:pPr>
      <w:r>
        <w:rPr>
          <w:b/>
          <w:bCs/>
        </w:rPr>
        <w:t>First round analysis</w:t>
      </w:r>
    </w:p>
    <w:p w14:paraId="78693AAB" w14:textId="3FF6B371" w:rsidR="00212E8D" w:rsidRDefault="00212E8D">
      <w:r>
        <w:t>How many papers total/per strata?</w:t>
      </w:r>
    </w:p>
    <w:p w14:paraId="3E05D913" w14:textId="15EC7DE3" w:rsidR="00212E8D" w:rsidRPr="00212E8D" w:rsidRDefault="00212E8D">
      <w:r>
        <w:t>Rationale for wanting new papers and for discarding SPOMs?</w:t>
      </w:r>
    </w:p>
    <w:p w14:paraId="6FC4FE47" w14:textId="735BE113" w:rsidR="00E65ED8" w:rsidRDefault="00E65ED8">
      <w:pPr>
        <w:rPr>
          <w:b/>
          <w:bCs/>
        </w:rPr>
      </w:pPr>
    </w:p>
    <w:p w14:paraId="26D69CB3" w14:textId="1A443FDB" w:rsidR="00E65ED8" w:rsidRDefault="00E65ED8">
      <w:pPr>
        <w:rPr>
          <w:b/>
          <w:bCs/>
        </w:rPr>
      </w:pPr>
      <w:r>
        <w:rPr>
          <w:b/>
          <w:bCs/>
        </w:rPr>
        <w:t>New spreadsheet</w:t>
      </w:r>
    </w:p>
    <w:p w14:paraId="47526F87" w14:textId="408D6602" w:rsidR="00E65ED8" w:rsidRDefault="00E65ED8">
      <w:pPr>
        <w:rPr>
          <w:b/>
          <w:bCs/>
        </w:rPr>
      </w:pPr>
    </w:p>
    <w:p w14:paraId="0B8F3E03" w14:textId="114AA00E" w:rsidR="00E65ED8" w:rsidRDefault="00E65ED8">
      <w:pPr>
        <w:rPr>
          <w:b/>
          <w:bCs/>
        </w:rPr>
      </w:pPr>
    </w:p>
    <w:p w14:paraId="56EF5E42" w14:textId="704C29A7" w:rsidR="00E65ED8" w:rsidRDefault="00E65ED8">
      <w:pPr>
        <w:rPr>
          <w:b/>
          <w:bCs/>
        </w:rPr>
      </w:pPr>
      <w:r>
        <w:rPr>
          <w:b/>
          <w:bCs/>
        </w:rPr>
        <w:t>Second round solicitation</w:t>
      </w:r>
    </w:p>
    <w:p w14:paraId="34E6E8A6" w14:textId="1978013F" w:rsidR="00E65ED8" w:rsidRDefault="00E65ED8">
      <w:pPr>
        <w:rPr>
          <w:b/>
          <w:bCs/>
        </w:rPr>
      </w:pPr>
    </w:p>
    <w:p w14:paraId="2BD498AB" w14:textId="15F1963D" w:rsidR="00E65ED8" w:rsidRDefault="00E65ED8">
      <w:pPr>
        <w:rPr>
          <w:b/>
          <w:bCs/>
        </w:rPr>
      </w:pPr>
    </w:p>
    <w:p w14:paraId="701D6BE3" w14:textId="77777777" w:rsidR="00E65ED8" w:rsidRPr="00E65ED8" w:rsidRDefault="00E65ED8">
      <w:pPr>
        <w:rPr>
          <w:b/>
          <w:bCs/>
        </w:rPr>
      </w:pPr>
    </w:p>
    <w:sectPr w:rsidR="00E65ED8" w:rsidRPr="00E6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4724293"/>
    <w:multiLevelType w:val="hybridMultilevel"/>
    <w:tmpl w:val="9162D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896559">
    <w:abstractNumId w:val="0"/>
  </w:num>
  <w:num w:numId="2" w16cid:durableId="187480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E6"/>
    <w:rsid w:val="00212E8D"/>
    <w:rsid w:val="002C7278"/>
    <w:rsid w:val="006825E6"/>
    <w:rsid w:val="007B4B97"/>
    <w:rsid w:val="008745F8"/>
    <w:rsid w:val="00E65ED8"/>
    <w:rsid w:val="00E8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80B04"/>
  <w15:chartTrackingRefBased/>
  <w15:docId w15:val="{1C188289-6E82-2148-BB78-17CC8D5A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Kelleher</dc:creator>
  <cp:keywords/>
  <dc:description/>
  <cp:lastModifiedBy>James Kelleher</cp:lastModifiedBy>
  <cp:revision>3</cp:revision>
  <dcterms:created xsi:type="dcterms:W3CDTF">2022-08-19T05:53:00Z</dcterms:created>
  <dcterms:modified xsi:type="dcterms:W3CDTF">2022-08-19T06:06:00Z</dcterms:modified>
</cp:coreProperties>
</file>