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  <w:proofErr w:type="gramStart"/>
      <w:r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  <w:t>NAME :</w:t>
      </w:r>
      <w:proofErr w:type="gramEnd"/>
      <w:r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  <w:t xml:space="preserve"> SAOOD UR RAHMAN</w:t>
      </w: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  <w:t>ROLL # 17P6092</w:t>
      </w: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  <w:t>SECTION “A”</w:t>
      </w: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170C2E" w:rsidRDefault="00170C2E" w:rsidP="00D94EEB">
      <w:pPr>
        <w:ind w:firstLine="720"/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</w:pPr>
    </w:p>
    <w:p w:rsidR="00D94EEB" w:rsidRPr="00D94EEB" w:rsidRDefault="00D94EEB" w:rsidP="00D94EEB">
      <w:pPr>
        <w:ind w:firstLine="720"/>
        <w:rPr>
          <w:rFonts w:ascii="Arial Unicode MS" w:eastAsia="Arial Unicode MS" w:hAnsi="Arial Unicode MS" w:cs="Arial Unicode MS"/>
          <w:b/>
          <w:i/>
          <w:color w:val="222222"/>
          <w:sz w:val="44"/>
          <w:szCs w:val="44"/>
          <w:u w:val="single"/>
          <w:shd w:val="clear" w:color="auto" w:fill="FFFFFF"/>
        </w:rPr>
      </w:pPr>
      <w:r w:rsidRPr="00D94EEB">
        <w:rPr>
          <w:rFonts w:ascii="Arial Unicode MS" w:eastAsia="Arial Unicode MS" w:hAnsi="Arial Unicode MS" w:cs="Arial Unicode MS"/>
          <w:b/>
          <w:i/>
          <w:color w:val="000000"/>
          <w:sz w:val="44"/>
          <w:szCs w:val="44"/>
          <w:u w:val="single"/>
        </w:rPr>
        <w:lastRenderedPageBreak/>
        <w:t>IA32 architecture floating point unit</w:t>
      </w:r>
    </w:p>
    <w:p w:rsidR="007F2B87" w:rsidRPr="007A3E7F" w:rsidRDefault="00D94EEB" w:rsidP="00D94EE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A3E7F">
        <w:rPr>
          <w:rFonts w:ascii="Arial" w:hAnsi="Arial" w:cs="Arial"/>
          <w:color w:val="222222"/>
          <w:sz w:val="32"/>
          <w:szCs w:val="32"/>
          <w:shd w:val="clear" w:color="auto" w:fill="FFFFFF"/>
        </w:rPr>
        <w:t>A floating-point unit, is a part of a computer system specially designed to carry out operations on floating point numbers. Typical operations are addition, subtraction, multiplication, division, square root etc.</w:t>
      </w:r>
    </w:p>
    <w:p w:rsidR="00D94EEB" w:rsidRPr="007A3E7F" w:rsidRDefault="00447A57" w:rsidP="00D94EE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A3E7F">
        <w:rPr>
          <w:rFonts w:ascii="Arial" w:hAnsi="Arial" w:cs="Arial"/>
          <w:color w:val="222222"/>
          <w:sz w:val="32"/>
          <w:szCs w:val="32"/>
          <w:shd w:val="clear" w:color="auto" w:fill="FFFFFF"/>
        </w:rPr>
        <w:t>The IA-32 has a floating point unit that is used expressly for high speed floating point arithmetic.</w:t>
      </w:r>
    </w:p>
    <w:p w:rsidR="00447A57" w:rsidRDefault="00447A57" w:rsidP="00D94EE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A3E7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There are eight floating point data registers in FPU, named ST(0) , ST(1), ST(2), ST(3), ST(4), ST(5), ST(6) and ST(7). </w:t>
      </w:r>
    </w:p>
    <w:p w:rsidR="00170C2E" w:rsidRDefault="00170C2E" w:rsidP="00D94EE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EA6E91" w:rsidRPr="00EA6E91" w:rsidRDefault="00EA6E91" w:rsidP="00D94EEB">
      <w:pPr>
        <w:rPr>
          <w:rFonts w:ascii="Arial" w:hAnsi="Arial" w:cs="Arial"/>
          <w:b/>
          <w:i/>
          <w:color w:val="222222"/>
          <w:sz w:val="40"/>
          <w:szCs w:val="40"/>
          <w:u w:val="single"/>
          <w:shd w:val="clear" w:color="auto" w:fill="FFFFFF"/>
        </w:rPr>
      </w:pPr>
      <w:r w:rsidRPr="00EA6E91">
        <w:rPr>
          <w:rFonts w:ascii="Arial" w:hAnsi="Arial" w:cs="Arial"/>
          <w:b/>
          <w:i/>
          <w:color w:val="222222"/>
          <w:sz w:val="40"/>
          <w:szCs w:val="40"/>
          <w:u w:val="single"/>
          <w:shd w:val="clear" w:color="auto" w:fill="FFFFFF"/>
        </w:rPr>
        <w:t>INSTRACTION SET:</w:t>
      </w:r>
    </w:p>
    <w:tbl>
      <w:tblPr>
        <w:tblW w:w="1016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0"/>
        <w:gridCol w:w="8702"/>
      </w:tblGrid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fld1</w:t>
            </w:r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Pushes into the floating-point registers the constant 1.0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fldz</w:t>
            </w:r>
            <w:proofErr w:type="spellEnd"/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Pushes into the floating-point registers the constant 0.0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fldpi</w:t>
            </w:r>
            <w:proofErr w:type="spellEnd"/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Pushes the constant 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fld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DWORD [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Pushes into the floating-point registers the 4-byte "float" loaded from memory at address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.  This is how most constants get loaded into the program. </w:t>
            </w:r>
            <w:hyperlink r:id="rId4" w:history="1">
              <w:r w:rsidRPr="00EA6E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A6E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</w:hyperlink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fild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DWORD [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Pushes into the floating-point registers the 4-byte 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"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"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loaded from memory at address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fld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QWORD [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Pushes an 8-byte 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"double"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loaded from address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fld st0</w:t>
            </w:r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Duplicates the top float, so there are now two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copes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it.  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fstp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DWORD [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Pops the top floating-point value, and stores it as a "float" to address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fst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DWORD [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Reads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the top floating-point value and stores it as a "float" to address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.  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 doesn't change the value stored on the floating-point stack.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fstp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QWORD [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Pops the top floating-point value, and stores it as a "double" to address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faddp</w:t>
            </w:r>
            <w:proofErr w:type="spellEnd"/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17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top </w:t>
            </w:r>
            <w:r w:rsidR="00170C2E">
              <w:rPr>
                <w:rFonts w:ascii="Times New Roman" w:eastAsia="Times New Roman" w:hAnsi="Times New Roman" w:cs="Times New Roman"/>
                <w:sz w:val="24"/>
                <w:szCs w:val="24"/>
              </w:rPr>
              <w:t>two values, pushes the result. </w:t>
            </w:r>
            <w:r w:rsidR="00170C2E"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fsubp</w:t>
            </w:r>
            <w:proofErr w:type="spellEnd"/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17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Subtract the two values, pushes the result.  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Note "fld A;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fld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B;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fsubp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;" computes A-B. </w:t>
            </w:r>
            <w:r w:rsidR="00170C2E"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There's also </w:t>
            </w:r>
            <w:proofErr w:type="gram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fsubrp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" that subtracts in the opposite order (computing B-A).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fmulp</w:t>
            </w:r>
            <w:proofErr w:type="spellEnd"/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the top two values.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fdivp</w:t>
            </w:r>
            <w:proofErr w:type="spellEnd"/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17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Divide the top two values. 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Note "fld A;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fld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B; 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fdivp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;" computes A/B. </w:t>
            </w:r>
            <w:r w:rsidR="00170C2E"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There's also a "</w:t>
            </w: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fdivrp</w:t>
            </w:r>
            <w:proofErr w:type="spell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" that divides in the opposite order (computing B/A).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fabs</w:t>
            </w:r>
            <w:proofErr w:type="spellEnd"/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Take the absolute value of the top floating-point value.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fsqrt</w:t>
            </w:r>
            <w:proofErr w:type="spellEnd"/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Take the square root of the top floating-point value.</w:t>
            </w:r>
          </w:p>
        </w:tc>
      </w:tr>
      <w:tr w:rsidR="00EA6E91" w:rsidRPr="00EA6E91" w:rsidTr="00EA6E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EA6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fsin</w:t>
            </w:r>
            <w:proofErr w:type="spellEnd"/>
          </w:p>
        </w:tc>
        <w:tc>
          <w:tcPr>
            <w:tcW w:w="8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E91" w:rsidRPr="00EA6E91" w:rsidRDefault="00EA6E91" w:rsidP="0017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the </w:t>
            </w:r>
            <w:proofErr w:type="gramStart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sin(</w:t>
            </w:r>
            <w:proofErr w:type="gramEnd"/>
            <w:r w:rsidRPr="00EA6E91">
              <w:rPr>
                <w:rFonts w:ascii="Times New Roman" w:eastAsia="Times New Roman" w:hAnsi="Times New Roman" w:cs="Times New Roman"/>
                <w:sz w:val="24"/>
                <w:szCs w:val="24"/>
              </w:rPr>
              <w:t>) of the top floating-point value, treated as radians. </w:t>
            </w:r>
            <w:r w:rsidRPr="00EA6E9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EA6E91" w:rsidRPr="007A3E7F" w:rsidRDefault="00EA6E91" w:rsidP="00D94EE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7A3E7F" w:rsidRPr="00EA6E91" w:rsidRDefault="00EA6E91" w:rsidP="00D94EEB">
      <w:pPr>
        <w:rPr>
          <w:rFonts w:ascii="Arial" w:hAnsi="Arial" w:cs="Arial"/>
          <w:b/>
          <w:i/>
          <w:color w:val="222222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i/>
          <w:color w:val="222222"/>
          <w:sz w:val="40"/>
          <w:szCs w:val="40"/>
          <w:u w:val="single"/>
          <w:shd w:val="clear" w:color="auto" w:fill="FFFFFF"/>
        </w:rPr>
        <w:t>EXAMPLES (1):</w:t>
      </w:r>
    </w:p>
    <w:p w:rsidR="007A3E7F" w:rsidRPr="00EA6E91" w:rsidRDefault="00EA6E91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include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irvine32.inc</w:t>
      </w:r>
    </w:p>
    <w:p w:rsidR="007A3E7F" w:rsidRPr="00EA6E91" w:rsidRDefault="007A3E7F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.data</w:t>
      </w:r>
    </w:p>
    <w:p w:rsidR="007A3E7F" w:rsidRPr="00EA6E91" w:rsidRDefault="007A3E7F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proofErr w:type="gramEnd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real4 3.21</w:t>
      </w:r>
    </w:p>
    <w:p w:rsidR="007A3E7F" w:rsidRPr="00EA6E91" w:rsidRDefault="00EA6E91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real4 3.04</w:t>
      </w:r>
    </w:p>
    <w:p w:rsidR="007A3E7F" w:rsidRPr="00EA6E91" w:rsidRDefault="007A3E7F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.code</w:t>
      </w:r>
    </w:p>
    <w:p w:rsidR="007A3E7F" w:rsidRPr="00EA6E91" w:rsidRDefault="007A3E7F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main proc</w:t>
      </w:r>
    </w:p>
    <w:p w:rsidR="007A3E7F" w:rsidRPr="00EA6E91" w:rsidRDefault="007A3E7F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fld</w:t>
      </w:r>
      <w:proofErr w:type="spellEnd"/>
      <w:proofErr w:type="gramEnd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      ;load </w:t>
      </w:r>
      <w:proofErr w:type="spellStart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proofErr w:type="spellEnd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into ST(0)</w:t>
      </w:r>
    </w:p>
    <w:p w:rsidR="007A3E7F" w:rsidRPr="00EA6E91" w:rsidRDefault="007A3E7F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fadd</w:t>
      </w:r>
      <w:proofErr w:type="gramEnd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      ;Add the top two values, pushes the result</w:t>
      </w:r>
    </w:p>
    <w:p w:rsidR="007A3E7F" w:rsidRPr="00EA6E91" w:rsidRDefault="007A3E7F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exit</w:t>
      </w:r>
      <w:proofErr w:type="gramEnd"/>
    </w:p>
    <w:p w:rsidR="007A3E7F" w:rsidRPr="00EA6E91" w:rsidRDefault="007A3E7F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main</w:t>
      </w:r>
      <w:proofErr w:type="gramEnd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endP</w:t>
      </w:r>
      <w:proofErr w:type="spellEnd"/>
    </w:p>
    <w:p w:rsidR="007A3E7F" w:rsidRPr="00EA6E91" w:rsidRDefault="007A3E7F" w:rsidP="007A3E7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>end</w:t>
      </w:r>
      <w:proofErr w:type="gramEnd"/>
      <w:r w:rsidRPr="00EA6E9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main</w:t>
      </w:r>
    </w:p>
    <w:p w:rsidR="00EA6E91" w:rsidRDefault="00EA6E91" w:rsidP="00D94EEB">
      <w:pPr>
        <w:rPr>
          <w:sz w:val="40"/>
          <w:szCs w:val="40"/>
        </w:rPr>
      </w:pPr>
    </w:p>
    <w:p w:rsidR="00EA6E91" w:rsidRDefault="00EA6E91" w:rsidP="00D94EEB">
      <w:pPr>
        <w:rPr>
          <w:sz w:val="40"/>
          <w:szCs w:val="40"/>
        </w:rPr>
      </w:pPr>
    </w:p>
    <w:p w:rsidR="00EA6E91" w:rsidRDefault="00EA6E91" w:rsidP="00D94EEB">
      <w:pPr>
        <w:rPr>
          <w:sz w:val="40"/>
          <w:szCs w:val="40"/>
        </w:rPr>
      </w:pPr>
    </w:p>
    <w:p w:rsidR="00EA6E91" w:rsidRDefault="00EA6E91" w:rsidP="00EA6E91">
      <w:pPr>
        <w:rPr>
          <w:sz w:val="40"/>
          <w:szCs w:val="40"/>
        </w:rPr>
      </w:pPr>
    </w:p>
    <w:p w:rsidR="00EA6E91" w:rsidRPr="00EA6E91" w:rsidRDefault="00EA6E91" w:rsidP="00EA6E91">
      <w:pPr>
        <w:rPr>
          <w:rFonts w:ascii="Arial" w:hAnsi="Arial" w:cs="Arial"/>
          <w:b/>
          <w:i/>
          <w:color w:val="222222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i/>
          <w:color w:val="222222"/>
          <w:sz w:val="40"/>
          <w:szCs w:val="40"/>
          <w:u w:val="single"/>
          <w:shd w:val="clear" w:color="auto" w:fill="FFFFFF"/>
        </w:rPr>
        <w:lastRenderedPageBreak/>
        <w:t>EXAMPLES (2):</w:t>
      </w:r>
    </w:p>
    <w:p w:rsidR="00EA6E91" w:rsidRPr="00EA6E91" w:rsidRDefault="00EA6E91" w:rsidP="00EA6E91">
      <w:pPr>
        <w:rPr>
          <w:sz w:val="32"/>
          <w:szCs w:val="32"/>
        </w:rPr>
      </w:pPr>
      <w:proofErr w:type="gramStart"/>
      <w:r w:rsidRPr="00EA6E91">
        <w:rPr>
          <w:sz w:val="32"/>
          <w:szCs w:val="32"/>
        </w:rPr>
        <w:t>include</w:t>
      </w:r>
      <w:proofErr w:type="gramEnd"/>
      <w:r w:rsidRPr="00EA6E91">
        <w:rPr>
          <w:sz w:val="32"/>
          <w:szCs w:val="32"/>
        </w:rPr>
        <w:t xml:space="preserve"> irvine32.inc</w:t>
      </w:r>
    </w:p>
    <w:p w:rsidR="00EA6E91" w:rsidRPr="00EA6E91" w:rsidRDefault="00EA6E91" w:rsidP="00EA6E91">
      <w:pPr>
        <w:rPr>
          <w:sz w:val="32"/>
          <w:szCs w:val="32"/>
        </w:rPr>
      </w:pPr>
      <w:r w:rsidRPr="00EA6E91">
        <w:rPr>
          <w:sz w:val="32"/>
          <w:szCs w:val="32"/>
        </w:rPr>
        <w:t>.data</w:t>
      </w:r>
    </w:p>
    <w:p w:rsidR="00EA6E91" w:rsidRPr="00EA6E91" w:rsidRDefault="00EA6E91" w:rsidP="00EA6E91">
      <w:pPr>
        <w:rPr>
          <w:sz w:val="32"/>
          <w:szCs w:val="32"/>
        </w:rPr>
      </w:pPr>
      <w:r w:rsidRPr="00EA6E91">
        <w:rPr>
          <w:sz w:val="32"/>
          <w:szCs w:val="32"/>
        </w:rPr>
        <w:tab/>
      </w:r>
      <w:proofErr w:type="gramStart"/>
      <w:r w:rsidRPr="00EA6E91">
        <w:rPr>
          <w:sz w:val="32"/>
          <w:szCs w:val="32"/>
        </w:rPr>
        <w:t>a</w:t>
      </w:r>
      <w:proofErr w:type="gramEnd"/>
      <w:r w:rsidRPr="00EA6E91">
        <w:rPr>
          <w:sz w:val="32"/>
          <w:szCs w:val="32"/>
        </w:rPr>
        <w:t xml:space="preserve"> real4 3.21</w:t>
      </w:r>
    </w:p>
    <w:p w:rsidR="00EA6E91" w:rsidRPr="00EA6E91" w:rsidRDefault="00EA6E91" w:rsidP="00EA6E91">
      <w:pPr>
        <w:rPr>
          <w:sz w:val="32"/>
          <w:szCs w:val="32"/>
        </w:rPr>
      </w:pPr>
      <w:r w:rsidRPr="00EA6E91">
        <w:rPr>
          <w:sz w:val="32"/>
          <w:szCs w:val="32"/>
        </w:rPr>
        <w:tab/>
      </w:r>
      <w:proofErr w:type="gramStart"/>
      <w:r w:rsidRPr="00EA6E91">
        <w:rPr>
          <w:sz w:val="32"/>
          <w:szCs w:val="32"/>
        </w:rPr>
        <w:t>b</w:t>
      </w:r>
      <w:proofErr w:type="gramEnd"/>
      <w:r w:rsidRPr="00EA6E91">
        <w:rPr>
          <w:sz w:val="32"/>
          <w:szCs w:val="32"/>
        </w:rPr>
        <w:t xml:space="preserve"> real4 3.04</w:t>
      </w:r>
    </w:p>
    <w:p w:rsidR="00EA6E91" w:rsidRPr="00EA6E91" w:rsidRDefault="00EA6E91" w:rsidP="00EA6E91">
      <w:pPr>
        <w:rPr>
          <w:sz w:val="32"/>
          <w:szCs w:val="32"/>
        </w:rPr>
      </w:pPr>
      <w:r w:rsidRPr="00EA6E91">
        <w:rPr>
          <w:sz w:val="32"/>
          <w:szCs w:val="32"/>
        </w:rPr>
        <w:t>.code</w:t>
      </w:r>
    </w:p>
    <w:p w:rsidR="00EA6E91" w:rsidRPr="00EA6E91" w:rsidRDefault="00EA6E91" w:rsidP="00EA6E91">
      <w:pPr>
        <w:rPr>
          <w:sz w:val="32"/>
          <w:szCs w:val="32"/>
        </w:rPr>
      </w:pPr>
      <w:r w:rsidRPr="00EA6E91">
        <w:rPr>
          <w:sz w:val="32"/>
          <w:szCs w:val="32"/>
        </w:rPr>
        <w:tab/>
      </w:r>
      <w:proofErr w:type="gramStart"/>
      <w:r w:rsidRPr="00EA6E91">
        <w:rPr>
          <w:sz w:val="32"/>
          <w:szCs w:val="32"/>
        </w:rPr>
        <w:t>main</w:t>
      </w:r>
      <w:proofErr w:type="gramEnd"/>
      <w:r w:rsidRPr="00EA6E91">
        <w:rPr>
          <w:sz w:val="32"/>
          <w:szCs w:val="32"/>
        </w:rPr>
        <w:t xml:space="preserve"> proc</w:t>
      </w:r>
    </w:p>
    <w:p w:rsidR="00EA6E91" w:rsidRPr="00EA6E91" w:rsidRDefault="00EA6E91" w:rsidP="00EA6E91">
      <w:pPr>
        <w:rPr>
          <w:sz w:val="32"/>
          <w:szCs w:val="32"/>
        </w:rPr>
      </w:pPr>
      <w:r w:rsidRPr="00EA6E91">
        <w:rPr>
          <w:sz w:val="32"/>
          <w:szCs w:val="32"/>
        </w:rPr>
        <w:tab/>
      </w:r>
      <w:proofErr w:type="spellStart"/>
      <w:proofErr w:type="gramStart"/>
      <w:r w:rsidRPr="00EA6E91">
        <w:rPr>
          <w:sz w:val="32"/>
          <w:szCs w:val="32"/>
        </w:rPr>
        <w:t>fld</w:t>
      </w:r>
      <w:proofErr w:type="spellEnd"/>
      <w:proofErr w:type="gramEnd"/>
      <w:r w:rsidRPr="00EA6E91">
        <w:rPr>
          <w:sz w:val="32"/>
          <w:szCs w:val="32"/>
        </w:rPr>
        <w:t xml:space="preserve"> a       ;load </w:t>
      </w:r>
      <w:proofErr w:type="spellStart"/>
      <w:r w:rsidRPr="00EA6E91">
        <w:rPr>
          <w:sz w:val="32"/>
          <w:szCs w:val="32"/>
        </w:rPr>
        <w:t>a</w:t>
      </w:r>
      <w:proofErr w:type="spellEnd"/>
      <w:r w:rsidRPr="00EA6E91">
        <w:rPr>
          <w:sz w:val="32"/>
          <w:szCs w:val="32"/>
        </w:rPr>
        <w:t xml:space="preserve"> into ST(0)</w:t>
      </w:r>
    </w:p>
    <w:p w:rsidR="00EA6E91" w:rsidRPr="00EA6E91" w:rsidRDefault="00EA6E91" w:rsidP="00EA6E9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fsub</w:t>
      </w:r>
      <w:proofErr w:type="spellEnd"/>
      <w:proofErr w:type="gramEnd"/>
      <w:r>
        <w:rPr>
          <w:sz w:val="32"/>
          <w:szCs w:val="32"/>
        </w:rPr>
        <w:t xml:space="preserve"> b      ;sub</w:t>
      </w:r>
      <w:r w:rsidRPr="00EA6E91">
        <w:rPr>
          <w:sz w:val="32"/>
          <w:szCs w:val="32"/>
        </w:rPr>
        <w:t xml:space="preserve"> the top two values, pushes the result</w:t>
      </w:r>
      <w:r w:rsidRPr="00EA6E91">
        <w:rPr>
          <w:sz w:val="32"/>
          <w:szCs w:val="32"/>
        </w:rPr>
        <w:tab/>
      </w:r>
    </w:p>
    <w:p w:rsidR="00EA6E91" w:rsidRPr="00EA6E91" w:rsidRDefault="00EA6E91" w:rsidP="00EA6E91">
      <w:pPr>
        <w:rPr>
          <w:sz w:val="32"/>
          <w:szCs w:val="32"/>
        </w:rPr>
      </w:pPr>
      <w:r w:rsidRPr="00EA6E91">
        <w:rPr>
          <w:sz w:val="32"/>
          <w:szCs w:val="32"/>
        </w:rPr>
        <w:tab/>
      </w:r>
      <w:proofErr w:type="gramStart"/>
      <w:r w:rsidRPr="00EA6E91">
        <w:rPr>
          <w:sz w:val="32"/>
          <w:szCs w:val="32"/>
        </w:rPr>
        <w:t>exit</w:t>
      </w:r>
      <w:proofErr w:type="gramEnd"/>
    </w:p>
    <w:p w:rsidR="00EA6E91" w:rsidRPr="00EA6E91" w:rsidRDefault="00EA6E91" w:rsidP="00EA6E91">
      <w:pPr>
        <w:rPr>
          <w:sz w:val="32"/>
          <w:szCs w:val="32"/>
        </w:rPr>
      </w:pPr>
      <w:r w:rsidRPr="00EA6E91">
        <w:rPr>
          <w:sz w:val="32"/>
          <w:szCs w:val="32"/>
        </w:rPr>
        <w:tab/>
      </w:r>
      <w:proofErr w:type="gramStart"/>
      <w:r w:rsidRPr="00EA6E91">
        <w:rPr>
          <w:sz w:val="32"/>
          <w:szCs w:val="32"/>
        </w:rPr>
        <w:t>main</w:t>
      </w:r>
      <w:proofErr w:type="gramEnd"/>
      <w:r w:rsidRPr="00EA6E91">
        <w:rPr>
          <w:sz w:val="32"/>
          <w:szCs w:val="32"/>
        </w:rPr>
        <w:t xml:space="preserve"> </w:t>
      </w:r>
      <w:proofErr w:type="spellStart"/>
      <w:r w:rsidRPr="00EA6E91">
        <w:rPr>
          <w:sz w:val="32"/>
          <w:szCs w:val="32"/>
        </w:rPr>
        <w:t>endp</w:t>
      </w:r>
      <w:proofErr w:type="spellEnd"/>
    </w:p>
    <w:p w:rsidR="00EA6E91" w:rsidRPr="00EA6E91" w:rsidRDefault="00EA6E91" w:rsidP="00EA6E91">
      <w:pPr>
        <w:rPr>
          <w:sz w:val="32"/>
          <w:szCs w:val="32"/>
        </w:rPr>
      </w:pPr>
      <w:proofErr w:type="gramStart"/>
      <w:r w:rsidRPr="00EA6E91">
        <w:rPr>
          <w:sz w:val="32"/>
          <w:szCs w:val="32"/>
        </w:rPr>
        <w:t>end</w:t>
      </w:r>
      <w:proofErr w:type="gramEnd"/>
      <w:r w:rsidRPr="00EA6E91">
        <w:rPr>
          <w:sz w:val="32"/>
          <w:szCs w:val="32"/>
        </w:rPr>
        <w:t xml:space="preserve"> main</w:t>
      </w:r>
    </w:p>
    <w:p w:rsidR="00EA6E91" w:rsidRPr="00EA6E91" w:rsidRDefault="00EA6E91" w:rsidP="00EA6E91">
      <w:pPr>
        <w:rPr>
          <w:rFonts w:ascii="Arial" w:hAnsi="Arial" w:cs="Arial"/>
          <w:b/>
          <w:i/>
          <w:color w:val="222222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i/>
          <w:color w:val="222222"/>
          <w:sz w:val="40"/>
          <w:szCs w:val="40"/>
          <w:u w:val="single"/>
          <w:shd w:val="clear" w:color="auto" w:fill="FFFFFF"/>
        </w:rPr>
        <w:t>EXAMPLES (3):</w:t>
      </w:r>
    </w:p>
    <w:p w:rsidR="00EA6E91" w:rsidRPr="00EA6E91" w:rsidRDefault="00EA6E91" w:rsidP="00EA6E91">
      <w:pPr>
        <w:rPr>
          <w:sz w:val="24"/>
          <w:szCs w:val="24"/>
        </w:rPr>
      </w:pPr>
      <w:proofErr w:type="gramStart"/>
      <w:r w:rsidRPr="00EA6E91">
        <w:rPr>
          <w:sz w:val="24"/>
          <w:szCs w:val="24"/>
        </w:rPr>
        <w:t>include</w:t>
      </w:r>
      <w:proofErr w:type="gramEnd"/>
      <w:r w:rsidRPr="00EA6E91">
        <w:rPr>
          <w:sz w:val="24"/>
          <w:szCs w:val="24"/>
        </w:rPr>
        <w:t xml:space="preserve"> irvine32.inc</w:t>
      </w:r>
    </w:p>
    <w:p w:rsidR="00EA6E91" w:rsidRPr="00EA6E91" w:rsidRDefault="00EA6E91" w:rsidP="00EA6E91">
      <w:pPr>
        <w:rPr>
          <w:sz w:val="24"/>
          <w:szCs w:val="24"/>
        </w:rPr>
      </w:pPr>
      <w:r w:rsidRPr="00EA6E91">
        <w:rPr>
          <w:sz w:val="24"/>
          <w:szCs w:val="24"/>
        </w:rPr>
        <w:t>.data</w:t>
      </w:r>
    </w:p>
    <w:p w:rsidR="00EA6E91" w:rsidRPr="00EA6E91" w:rsidRDefault="00EA6E91" w:rsidP="00EA6E91">
      <w:pPr>
        <w:rPr>
          <w:sz w:val="24"/>
          <w:szCs w:val="24"/>
        </w:rPr>
      </w:pPr>
      <w:r w:rsidRPr="00EA6E91">
        <w:rPr>
          <w:sz w:val="24"/>
          <w:szCs w:val="24"/>
        </w:rPr>
        <w:tab/>
      </w:r>
      <w:proofErr w:type="gramStart"/>
      <w:r w:rsidRPr="00EA6E91">
        <w:rPr>
          <w:sz w:val="24"/>
          <w:szCs w:val="24"/>
        </w:rPr>
        <w:t>a</w:t>
      </w:r>
      <w:proofErr w:type="gramEnd"/>
      <w:r w:rsidRPr="00EA6E91">
        <w:rPr>
          <w:sz w:val="24"/>
          <w:szCs w:val="24"/>
        </w:rPr>
        <w:t xml:space="preserve"> real4 3.21</w:t>
      </w:r>
    </w:p>
    <w:p w:rsidR="00EA6E91" w:rsidRPr="00EA6E91" w:rsidRDefault="00EA6E91" w:rsidP="00EA6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real4 3.04</w:t>
      </w:r>
    </w:p>
    <w:p w:rsidR="00EA6E91" w:rsidRPr="00EA6E91" w:rsidRDefault="00EA6E91" w:rsidP="00EA6E91">
      <w:pPr>
        <w:rPr>
          <w:sz w:val="24"/>
          <w:szCs w:val="24"/>
        </w:rPr>
      </w:pPr>
      <w:r w:rsidRPr="00EA6E91">
        <w:rPr>
          <w:sz w:val="24"/>
          <w:szCs w:val="24"/>
        </w:rPr>
        <w:t>.code</w:t>
      </w:r>
    </w:p>
    <w:p w:rsidR="00EA6E91" w:rsidRPr="00EA6E91" w:rsidRDefault="00EA6E91" w:rsidP="00EA6E91">
      <w:pPr>
        <w:rPr>
          <w:sz w:val="24"/>
          <w:szCs w:val="24"/>
        </w:rPr>
      </w:pPr>
      <w:r w:rsidRPr="00EA6E91">
        <w:rPr>
          <w:sz w:val="24"/>
          <w:szCs w:val="24"/>
        </w:rPr>
        <w:tab/>
      </w:r>
      <w:proofErr w:type="gramStart"/>
      <w:r w:rsidRPr="00EA6E91">
        <w:rPr>
          <w:sz w:val="24"/>
          <w:szCs w:val="24"/>
        </w:rPr>
        <w:t>main</w:t>
      </w:r>
      <w:proofErr w:type="gramEnd"/>
      <w:r w:rsidRPr="00EA6E91">
        <w:rPr>
          <w:sz w:val="24"/>
          <w:szCs w:val="24"/>
        </w:rPr>
        <w:t xml:space="preserve"> proc</w:t>
      </w:r>
    </w:p>
    <w:p w:rsidR="00EA6E91" w:rsidRPr="00EA6E91" w:rsidRDefault="00EA6E91" w:rsidP="00EA6E91">
      <w:pPr>
        <w:rPr>
          <w:sz w:val="24"/>
          <w:szCs w:val="24"/>
        </w:rPr>
      </w:pPr>
      <w:r w:rsidRPr="00EA6E91">
        <w:rPr>
          <w:sz w:val="24"/>
          <w:szCs w:val="24"/>
        </w:rPr>
        <w:tab/>
      </w:r>
      <w:proofErr w:type="spellStart"/>
      <w:proofErr w:type="gramStart"/>
      <w:r w:rsidRPr="00EA6E91">
        <w:rPr>
          <w:sz w:val="24"/>
          <w:szCs w:val="24"/>
        </w:rPr>
        <w:t>fld</w:t>
      </w:r>
      <w:proofErr w:type="spellEnd"/>
      <w:proofErr w:type="gramEnd"/>
      <w:r w:rsidRPr="00EA6E91">
        <w:rPr>
          <w:sz w:val="24"/>
          <w:szCs w:val="24"/>
        </w:rPr>
        <w:t xml:space="preserve"> a       ;load </w:t>
      </w:r>
      <w:proofErr w:type="spellStart"/>
      <w:r w:rsidRPr="00EA6E91">
        <w:rPr>
          <w:sz w:val="24"/>
          <w:szCs w:val="24"/>
        </w:rPr>
        <w:t>a</w:t>
      </w:r>
      <w:proofErr w:type="spellEnd"/>
      <w:r w:rsidRPr="00EA6E91">
        <w:rPr>
          <w:sz w:val="24"/>
          <w:szCs w:val="24"/>
        </w:rPr>
        <w:t xml:space="preserve"> into ST(0)</w:t>
      </w:r>
    </w:p>
    <w:p w:rsidR="00EA6E91" w:rsidRPr="00EA6E91" w:rsidRDefault="00E7737B" w:rsidP="00EA6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fMUL</w:t>
      </w:r>
      <w:proofErr w:type="spellEnd"/>
      <w:r>
        <w:rPr>
          <w:sz w:val="24"/>
          <w:szCs w:val="24"/>
        </w:rPr>
        <w:t xml:space="preserve"> b      ;MUL</w:t>
      </w:r>
      <w:bookmarkStart w:id="0" w:name="_GoBack"/>
      <w:bookmarkEnd w:id="0"/>
      <w:r w:rsidR="00EA6E91" w:rsidRPr="00EA6E91">
        <w:rPr>
          <w:sz w:val="24"/>
          <w:szCs w:val="24"/>
        </w:rPr>
        <w:t xml:space="preserve"> the to</w:t>
      </w:r>
      <w:r w:rsidR="00EA6E91">
        <w:rPr>
          <w:sz w:val="24"/>
          <w:szCs w:val="24"/>
        </w:rPr>
        <w:t>p two values, pushes the result</w:t>
      </w:r>
    </w:p>
    <w:p w:rsidR="00EA6E91" w:rsidRPr="00EA6E91" w:rsidRDefault="00EA6E91" w:rsidP="00EA6E91">
      <w:pPr>
        <w:rPr>
          <w:sz w:val="24"/>
          <w:szCs w:val="24"/>
        </w:rPr>
      </w:pPr>
      <w:r w:rsidRPr="00EA6E91">
        <w:rPr>
          <w:sz w:val="24"/>
          <w:szCs w:val="24"/>
        </w:rPr>
        <w:tab/>
      </w:r>
      <w:proofErr w:type="gramStart"/>
      <w:r w:rsidRPr="00EA6E91">
        <w:rPr>
          <w:sz w:val="24"/>
          <w:szCs w:val="24"/>
        </w:rPr>
        <w:t>exit</w:t>
      </w:r>
      <w:proofErr w:type="gramEnd"/>
    </w:p>
    <w:p w:rsidR="00EA6E91" w:rsidRPr="00EA6E91" w:rsidRDefault="00EA6E91" w:rsidP="00EA6E9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</w:t>
      </w:r>
      <w:proofErr w:type="spellEnd"/>
    </w:p>
    <w:p w:rsidR="00EA6E91" w:rsidRPr="00EA6E91" w:rsidRDefault="00EA6E91" w:rsidP="00EA6E91">
      <w:pPr>
        <w:rPr>
          <w:sz w:val="24"/>
          <w:szCs w:val="24"/>
        </w:rPr>
      </w:pPr>
      <w:proofErr w:type="gramStart"/>
      <w:r w:rsidRPr="00EA6E91">
        <w:rPr>
          <w:sz w:val="24"/>
          <w:szCs w:val="24"/>
        </w:rPr>
        <w:t>end</w:t>
      </w:r>
      <w:proofErr w:type="gramEnd"/>
      <w:r w:rsidRPr="00EA6E91">
        <w:rPr>
          <w:sz w:val="24"/>
          <w:szCs w:val="24"/>
        </w:rPr>
        <w:t xml:space="preserve"> main</w:t>
      </w:r>
    </w:p>
    <w:sectPr w:rsidR="00EA6E91" w:rsidRPr="00EA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EB"/>
    <w:rsid w:val="00170C2E"/>
    <w:rsid w:val="00447A57"/>
    <w:rsid w:val="00673DDB"/>
    <w:rsid w:val="007A3E7F"/>
    <w:rsid w:val="007E0162"/>
    <w:rsid w:val="00D94EEB"/>
    <w:rsid w:val="00E7737B"/>
    <w:rsid w:val="00EA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B51B2-0E3A-4D9F-8E63-40B7A6E5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6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wlor.cs.uaf.edu/netrun/run?name=Testing&amp;code=fld%20DWORD%20%5Ba%5D%0D%0A%0D%0Asub%20esp%2C8%20%3B%20Make%20room%20on%20the%20stack%20for%20an%208-byte%20double%0D%0Afstp%20QWORD%20%5Besp%5D%3B%20Push%20printf%27s%20double%20parameter%20onto%20the%20stack%0D%0Apush%20my_string%20%3B%20Push%20printf%27s%20string%20parameter%20%28below%29%0D%0Aextern%20printf%0D%0Acall%20printf%20%20%3B%20Print%20string%0D%0Aadd%20esp%2C12%20%20%20%20%3B%20Clean%20up%20stack%0D%0A%0D%0Aret%20%3B%20Done%20with%20function%0D%0A%0D%0Amy_string%3A%20db%20%22Yo%21%20%20Here%27s%20our%20float%3A%20%25f%22%2C0xa%2C0%0D%0Aa%3A%20dd%201.234%0D%0A&amp;lang=Assembly-NASM&amp;mach=x86&amp;mode=frag&amp;input=&amp;linkwith=&amp;orun=Run&amp;orun=Disassemble&amp;ocompile=Optimize&amp;ocompile=Warn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Saood Ur Rahman</dc:creator>
  <cp:keywords/>
  <dc:description/>
  <cp:lastModifiedBy>Saood Ur Rahman</cp:lastModifiedBy>
  <cp:revision>3</cp:revision>
  <dcterms:created xsi:type="dcterms:W3CDTF">2018-10-07T11:10:00Z</dcterms:created>
  <dcterms:modified xsi:type="dcterms:W3CDTF">2018-10-07T12:18:00Z</dcterms:modified>
</cp:coreProperties>
</file>