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  <w:r>
        <w:t xml:space="preserve"> </w:t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шифры простой замены, а именно:</w:t>
      </w:r>
    </w:p>
    <w:p>
      <w:pPr>
        <w:pStyle w:val="BodyText"/>
      </w:pPr>
      <m:oMath>
        <m:r>
          <m:rPr>
            <m:sty m:val="p"/>
          </m:rPr>
          <m:t>−</m:t>
        </m:r>
      </m:oMath>
      <w:r>
        <w:t xml:space="preserve"> </w:t>
      </w:r>
      <w:r>
        <w:t xml:space="preserve">Шифр Цезаря</w:t>
      </w:r>
    </w:p>
    <w:p>
      <w:pPr>
        <w:pStyle w:val="BodyText"/>
      </w:pPr>
      <m:oMath>
        <m:r>
          <m:rPr>
            <m:sty m:val="p"/>
          </m:rPr>
          <m:t>−</m:t>
        </m:r>
      </m:oMath>
      <w:r>
        <w:t xml:space="preserve"> </w:t>
      </w:r>
      <w:r>
        <w:t xml:space="preserve">Шифр Атбаш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полководца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Шифр Атбаш — это простой метод шифрования, при котором буквы сдвигаются на всю длину алфавита.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шифр-цезар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Шифр Цезаря</w:t>
      </w:r>
    </w:p>
    <w:bookmarkStart w:id="28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шифр Цезаря с произвольным ключом</w:t>
      </w:r>
      <w:r>
        <w:t xml:space="preserve"> </w:t>
      </w:r>
      <m:oMath>
        <m:r>
          <m:t>k</m:t>
        </m:r>
      </m:oMath>
      <w:r>
        <w:t xml:space="preserve">.</w:t>
      </w:r>
    </w:p>
    <w:bookmarkStart w:id="27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Для начала, инициализируем алфавит (латинские буквы нижнего регистра), затем предложим ввести ключ смещения и фразу. После введения фразы, приступаем к реализации шифрования: проходимся по буквам фразы и алфавита. Если находится совпадение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смещаем букву на количество букв алфавита, равное ключу шифрования, и печатаем результат.</w:t>
      </w:r>
    </w:p>
    <w:p>
      <w:pPr>
        <w:pStyle w:val="BodyText"/>
      </w:pPr>
      <w:r>
        <w:t xml:space="preserve">Если совпадений нет (например, написаны знаки препинания), печатаем символы без изменений.(рис.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2572291"/>
            <wp:effectExtent b="0" l="0" r="0" t="0"/>
            <wp:docPr descr="Figure 1: Шифр Цезар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Шифр Цезаря</w:t>
      </w:r>
    </w:p>
    <w:bookmarkEnd w:id="27"/>
    <w:bookmarkEnd w:id="28"/>
    <w:bookmarkEnd w:id="29"/>
    <w:bookmarkStart w:id="36" w:name="шифр-атбаш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Шифр Атбаш</w:t>
      </w:r>
    </w:p>
    <w:bookmarkStart w:id="35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шифр Атбаш</w:t>
      </w:r>
    </w:p>
    <w:bookmarkStart w:id="34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Для начала, инициализируем алфавит (кириллица нижнего регистра), также добавим пробел в конце алфавита. Затем предложим ввести фразу. После введения фразы, приступаем к реализации шифрования: проходимся по буквам фразы и алфавита. Если находится совпадение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смещаем букву на весь алфавит, и печатаем результат.</w:t>
      </w:r>
    </w:p>
    <w:p>
      <w:pPr>
        <w:pStyle w:val="BodyText"/>
      </w:pPr>
      <w:r>
        <w:t xml:space="preserve">Если совпадений нет (например, написаны знаки препинания), печатаем символы без изменений.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33" w:name="fig:002"/>
      <w:r>
        <w:drawing>
          <wp:inline>
            <wp:extent cx="5334000" cy="2166226"/>
            <wp:effectExtent b="0" l="0" r="0" t="0"/>
            <wp:docPr descr="Figure 2: Шифр Атбаш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Шифр Атбаш</w:t>
      </w:r>
    </w:p>
    <w:bookmarkEnd w:id="34"/>
    <w:bookmarkEnd w:id="35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такие шифры простой замены, как шифр Цезаря и шифр Атбаш.</w:t>
      </w:r>
    </w:p>
    <w:bookmarkEnd w:id="38"/>
    <w:bookmarkStart w:id="4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2"/>
        </w:numPr>
      </w:pPr>
      <w:r>
        <w:t xml:space="preserve">Python documentation. [Электронный ресурс]. М. URL:</w:t>
      </w:r>
      <w:r>
        <w:t xml:space="preserve"> </w:t>
      </w:r>
      <w:hyperlink r:id="rId39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16.09.2023).</w:t>
      </w:r>
    </w:p>
    <w:p>
      <w:pPr>
        <w:numPr>
          <w:ilvl w:val="0"/>
          <w:numId w:val="1002"/>
        </w:numPr>
      </w:pPr>
      <w:r>
        <w:t xml:space="preserve">Лабораторная работа №1. Задача о погоне. - 4 с. [Электронный ресурс]. М. URL:</w:t>
      </w:r>
      <w:r>
        <w:t xml:space="preserve"> </w:t>
      </w:r>
      <w:hyperlink r:id="rId40">
        <w:r>
          <w:rPr>
            <w:rStyle w:val="Hyperlink"/>
          </w:rPr>
          <w:t xml:space="preserve">Лабораторная работа №1. Шифры простой замены.</w:t>
        </w:r>
      </w:hyperlink>
      <w:r>
        <w:t xml:space="preserve"> </w:t>
      </w:r>
      <w:r>
        <w:t xml:space="preserve">(Дата обращения: 16.09.2023).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hyperlink" Id="rId39" Target="https://docs.python.org/3/index.html" TargetMode="External" /><Relationship Type="http://schemas.openxmlformats.org/officeDocument/2006/relationships/hyperlink" Id="rId40" Target="https://esystem.rudn.ru/pluginfile.php/2089782/mod_folder/content/0/lab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cs.python.org/3/index.html" TargetMode="External" /><Relationship Type="http://schemas.openxmlformats.org/officeDocument/2006/relationships/hyperlink" Id="rId40" Target="https://esystem.rudn.ru/pluginfile.php/2089782/mod_folder/content/0/lab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№1. Шифры простой замены.</dc:title>
  <dc:creator>Александр Сергеевич Баклашов</dc:creator>
  <dc:language>ru-RU</dc:language>
  <cp:keywords/>
  <dcterms:created xsi:type="dcterms:W3CDTF">2023-09-16T19:12:59Z</dcterms:created>
  <dcterms:modified xsi:type="dcterms:W3CDTF">2023-09-16T19:12:59Z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1.25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Математические основы защиты информации и информационной безопасности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