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6DC" w:rsidRDefault="00A31B76">
      <w:pPr>
        <w:pStyle w:val="a4"/>
      </w:pPr>
      <w:r>
        <w:t>Отчёт по лабораторной работе №4. Модель гармонических колебаний.</w:t>
      </w:r>
    </w:p>
    <w:p w:rsidR="004876DC" w:rsidRDefault="00A31B76">
      <w:pPr>
        <w:pStyle w:val="a5"/>
      </w:pPr>
      <w:r>
        <w:t>Предмет: математическое моделирование</w:t>
      </w:r>
    </w:p>
    <w:p w:rsidR="004876DC" w:rsidRDefault="00A31B76">
      <w:pPr>
        <w:pStyle w:val="Author"/>
      </w:pPr>
      <w:r>
        <w:t>Александр Сергеевич Баклашов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25377370"/>
        <w:docPartObj>
          <w:docPartGallery w:val="Table of Contents"/>
          <w:docPartUnique/>
        </w:docPartObj>
      </w:sdtPr>
      <w:sdtEndPr/>
      <w:sdtContent>
        <w:p w:rsidR="004876DC" w:rsidRDefault="00A31B76">
          <w:pPr>
            <w:pStyle w:val="ae"/>
          </w:pPr>
          <w:r>
            <w:t>Содержание</w:t>
          </w:r>
        </w:p>
        <w:p w:rsidR="00AC5F3C" w:rsidRDefault="00A31B7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AC5F3C">
            <w:fldChar w:fldCharType="separate"/>
          </w:r>
          <w:hyperlink w:anchor="_Toc97289312" w:history="1">
            <w:r w:rsidR="00AC5F3C" w:rsidRPr="00481A81">
              <w:rPr>
                <w:rStyle w:val="ad"/>
                <w:noProof/>
              </w:rPr>
              <w:t>1</w:t>
            </w:r>
            <w:r w:rsidR="00AC5F3C">
              <w:rPr>
                <w:noProof/>
              </w:rPr>
              <w:tab/>
            </w:r>
            <w:r w:rsidR="00AC5F3C" w:rsidRPr="00481A81">
              <w:rPr>
                <w:rStyle w:val="ad"/>
                <w:noProof/>
              </w:rPr>
              <w:t>Цель работы</w:t>
            </w:r>
            <w:r w:rsidR="00AC5F3C">
              <w:rPr>
                <w:noProof/>
                <w:webHidden/>
              </w:rPr>
              <w:tab/>
            </w:r>
            <w:r w:rsidR="00AC5F3C">
              <w:rPr>
                <w:noProof/>
                <w:webHidden/>
              </w:rPr>
              <w:fldChar w:fldCharType="begin"/>
            </w:r>
            <w:r w:rsidR="00AC5F3C">
              <w:rPr>
                <w:noProof/>
                <w:webHidden/>
              </w:rPr>
              <w:instrText xml:space="preserve"> PAGEREF _Toc97289312 \h </w:instrText>
            </w:r>
            <w:r w:rsidR="00AC5F3C">
              <w:rPr>
                <w:noProof/>
                <w:webHidden/>
              </w:rPr>
            </w:r>
            <w:r w:rsidR="00AC5F3C">
              <w:rPr>
                <w:noProof/>
                <w:webHidden/>
              </w:rPr>
              <w:fldChar w:fldCharType="separate"/>
            </w:r>
            <w:r w:rsidR="00AC5F3C">
              <w:rPr>
                <w:noProof/>
                <w:webHidden/>
              </w:rPr>
              <w:t>1</w:t>
            </w:r>
            <w:r w:rsidR="00AC5F3C">
              <w:rPr>
                <w:noProof/>
                <w:webHidden/>
              </w:rPr>
              <w:fldChar w:fldCharType="end"/>
            </w:r>
          </w:hyperlink>
        </w:p>
        <w:p w:rsidR="00AC5F3C" w:rsidRDefault="00AC5F3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7289313" w:history="1">
            <w:r w:rsidRPr="00481A81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481A81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3C" w:rsidRDefault="00AC5F3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7289314" w:history="1">
            <w:r w:rsidRPr="00481A81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481A81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3C" w:rsidRDefault="00AC5F3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7289315" w:history="1">
            <w:r w:rsidRPr="00481A81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481A8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3C" w:rsidRDefault="00AC5F3C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7289316" w:history="1">
            <w:r w:rsidRPr="00481A81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481A81">
              <w:rPr>
                <w:rStyle w:val="ad"/>
                <w:noProof/>
              </w:rPr>
              <w:t>Задача (Вариант 38)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3C" w:rsidRDefault="00AC5F3C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7289317" w:history="1">
            <w:r w:rsidRPr="00481A81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481A81">
              <w:rPr>
                <w:rStyle w:val="ad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3C" w:rsidRDefault="00AC5F3C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97289318" w:history="1">
            <w:r w:rsidRPr="00481A81">
              <w:rPr>
                <w:rStyle w:val="ad"/>
                <w:noProof/>
              </w:rPr>
              <w:t>4.2.1</w:t>
            </w:r>
            <w:r>
              <w:rPr>
                <w:noProof/>
              </w:rPr>
              <w:tab/>
            </w:r>
            <w:r w:rsidRPr="00481A81">
              <w:rPr>
                <w:rStyle w:val="ad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3C" w:rsidRDefault="00AC5F3C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97289319" w:history="1">
            <w:r w:rsidRPr="00481A81">
              <w:rPr>
                <w:rStyle w:val="ad"/>
                <w:noProof/>
              </w:rPr>
              <w:t>4.2.2</w:t>
            </w:r>
            <w:r>
              <w:rPr>
                <w:noProof/>
              </w:rPr>
              <w:tab/>
            </w:r>
            <w:r w:rsidRPr="00481A81">
              <w:rPr>
                <w:rStyle w:val="ad"/>
                <w:noProof/>
              </w:rPr>
              <w:t>Параметры симуляции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3C" w:rsidRDefault="00AC5F3C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97289320" w:history="1">
            <w:r w:rsidRPr="00481A81">
              <w:rPr>
                <w:rStyle w:val="ad"/>
                <w:noProof/>
              </w:rPr>
              <w:t>4.2.3</w:t>
            </w:r>
            <w:r>
              <w:rPr>
                <w:noProof/>
              </w:rPr>
              <w:tab/>
            </w:r>
            <w:r w:rsidRPr="00481A81">
              <w:rPr>
                <w:rStyle w:val="ad"/>
                <w:noProof/>
              </w:rPr>
              <w:t>Первый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3C" w:rsidRDefault="00AC5F3C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97289321" w:history="1">
            <w:r w:rsidRPr="00481A81">
              <w:rPr>
                <w:rStyle w:val="ad"/>
                <w:noProof/>
              </w:rPr>
              <w:t>4.2.4</w:t>
            </w:r>
            <w:r>
              <w:rPr>
                <w:noProof/>
              </w:rPr>
              <w:tab/>
            </w:r>
            <w:r w:rsidRPr="00481A81">
              <w:rPr>
                <w:rStyle w:val="ad"/>
                <w:noProof/>
              </w:rPr>
              <w:t>Второй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3C" w:rsidRDefault="00AC5F3C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97289322" w:history="1">
            <w:r w:rsidRPr="00481A81">
              <w:rPr>
                <w:rStyle w:val="ad"/>
                <w:noProof/>
              </w:rPr>
              <w:t>4.2.5</w:t>
            </w:r>
            <w:r>
              <w:rPr>
                <w:noProof/>
              </w:rPr>
              <w:tab/>
            </w:r>
            <w:r w:rsidRPr="00481A81">
              <w:rPr>
                <w:rStyle w:val="ad"/>
                <w:noProof/>
              </w:rPr>
              <w:t>Третий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3C" w:rsidRDefault="00AC5F3C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97289323" w:history="1">
            <w:r w:rsidRPr="00481A81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481A8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3C" w:rsidRDefault="00AC5F3C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97289324" w:history="1">
            <w:r w:rsidRPr="00481A81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481A81">
              <w:rPr>
                <w:rStyle w:val="ad"/>
                <w:noProof/>
              </w:rPr>
              <w:t>Вопросы к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3C" w:rsidRDefault="00AC5F3C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97289325" w:history="1">
            <w:r w:rsidRPr="00481A81">
              <w:rPr>
                <w:rStyle w:val="ad"/>
                <w:noProof/>
              </w:rPr>
              <w:t>7</w:t>
            </w:r>
            <w:r>
              <w:rPr>
                <w:noProof/>
              </w:rPr>
              <w:tab/>
            </w:r>
            <w:r w:rsidRPr="00481A81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6DC" w:rsidRDefault="00A31B76">
          <w:r>
            <w:fldChar w:fldCharType="end"/>
          </w:r>
        </w:p>
      </w:sdtContent>
    </w:sdt>
    <w:p w:rsidR="004876DC" w:rsidRDefault="00A31B76">
      <w:pPr>
        <w:pStyle w:val="1"/>
      </w:pPr>
      <w:bookmarkStart w:id="0" w:name="цель-работы"/>
      <w:bookmarkStart w:id="1" w:name="_Toc97289312"/>
      <w:r>
        <w:rPr>
          <w:rStyle w:val="SectionNumber"/>
        </w:rPr>
        <w:t>1</w:t>
      </w:r>
      <w:r>
        <w:tab/>
        <w:t>Цель работы</w:t>
      </w:r>
      <w:bookmarkEnd w:id="1"/>
    </w:p>
    <w:p w:rsidR="004876DC" w:rsidRDefault="00A31B76">
      <w:pPr>
        <w:pStyle w:val="FirstParagraph"/>
      </w:pPr>
      <w:r>
        <w:t>Рассмотреть модели линейного гармонического осциллятора. С помощью рассмотренного примера научиться решать задачи такого типа для разных случаев.</w:t>
      </w:r>
    </w:p>
    <w:p w:rsidR="004876DC" w:rsidRDefault="00A31B76">
      <w:pPr>
        <w:pStyle w:val="1"/>
      </w:pPr>
      <w:bookmarkStart w:id="2" w:name="задание"/>
      <w:bookmarkStart w:id="3" w:name="_Toc97289313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:rsidR="004876DC" w:rsidRDefault="00A31B76"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</w:t>
      </w:r>
      <w:r>
        <w:t>для следующих случаев:</w:t>
      </w:r>
    </w:p>
    <w:p w:rsidR="004876DC" w:rsidRDefault="00A31B76">
      <w:pPr>
        <w:numPr>
          <w:ilvl w:val="0"/>
          <w:numId w:val="2"/>
        </w:numPr>
      </w:pPr>
      <w:r>
        <w:t>Колебания гармонического осциллятора без затуханий и без действий внешней силы</w:t>
      </w:r>
    </w:p>
    <w:p w:rsidR="004876DC" w:rsidRDefault="00A31B76">
      <w:pPr>
        <w:numPr>
          <w:ilvl w:val="0"/>
          <w:numId w:val="2"/>
        </w:numPr>
      </w:pPr>
      <w:r>
        <w:t>Колебания гармонического осциллятора c затуханием и без действий внешней силы</w:t>
      </w:r>
    </w:p>
    <w:p w:rsidR="004876DC" w:rsidRDefault="00A31B76">
      <w:pPr>
        <w:numPr>
          <w:ilvl w:val="0"/>
          <w:numId w:val="2"/>
        </w:numPr>
      </w:pPr>
      <w:r>
        <w:lastRenderedPageBreak/>
        <w:t>Колебания гармонического осциллятора c затуханием и под действием внешней си</w:t>
      </w:r>
      <w:r>
        <w:t>лы</w:t>
      </w:r>
    </w:p>
    <w:p w:rsidR="004876DC" w:rsidRDefault="00A31B76">
      <w:pPr>
        <w:pStyle w:val="1"/>
      </w:pPr>
      <w:bookmarkStart w:id="4" w:name="теоретическое-введение"/>
      <w:bookmarkStart w:id="5" w:name="_Toc97289314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:rsidR="004876DC" w:rsidRDefault="00A31B76">
      <w:pPr>
        <w:pStyle w:val="FirstParagraph"/>
      </w:pPr>
      <w:r>
        <w:t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</w:t>
      </w:r>
      <w:r>
        <w:t>льным уравнением, которое в теории колебаний выступает в качестве основной модели. Эта модель называется линейным гармоническим осциллятором. Уравнение свободных колебаний гармонического осциллятора имеет следующий вид:</w:t>
      </w:r>
    </w:p>
    <w:p w:rsidR="004876DC" w:rsidRDefault="00A31B76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4876DC" w:rsidRDefault="00A31B76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x</m:t>
        </m:r>
      </m:oMath>
      <w:r>
        <w:t xml:space="preserve"> – переменная,</w:t>
      </w:r>
      <w:r>
        <w:t xml:space="preserve"> описывающая состояние системы (смещение грузика, заряд конденсатора и т.д.), </w:t>
      </w:r>
      <m:oMath>
        <m:r>
          <w:rPr>
            <w:rFonts w:ascii="Cambria Math" w:hAnsi="Cambria Math"/>
          </w:rPr>
          <m:t>γ</m:t>
        </m:r>
      </m:oMath>
      <w:r>
        <w:t xml:space="preserve"> – параметр, характеризующий потери энергии (трение в механической системе, сопротивление в контуре),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собственная частота колебаний, </w:t>
      </w:r>
      <m:oMath>
        <m:r>
          <w:rPr>
            <w:rFonts w:ascii="Cambria Math" w:hAnsi="Cambria Math"/>
          </w:rPr>
          <m:t>t</m:t>
        </m:r>
      </m:oMath>
      <w:r>
        <w:t xml:space="preserve"> – время.</w:t>
      </w:r>
    </w:p>
    <w:p w:rsidR="004876DC" w:rsidRDefault="00A31B76">
      <w:pPr>
        <w:pStyle w:val="a0"/>
      </w:pPr>
      <w:r>
        <w:t>Данное уравнение есть лин</w:t>
      </w:r>
      <w:r>
        <w:t xml:space="preserve">ейное однородное дифференциальное уравнение второго порядка и оно является примером линейной динамической системы. При отсутствии потерь в системе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вместо этого уравнения получаем уравнение консервативного осциллятора, энергия колебания которого сохран</w:t>
      </w:r>
      <w:r>
        <w:t>яется во времени.</w:t>
      </w:r>
    </w:p>
    <w:p w:rsidR="004876DC" w:rsidRDefault="00A31B76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4876DC" w:rsidRDefault="00A31B76">
      <w:pPr>
        <w:pStyle w:val="FirstParagraph"/>
      </w:pPr>
      <w:r>
        <w:t>Для однозначной разрешимости данного уравнения второго порядка необходимо задать два начальных условия вида</w:t>
      </w:r>
    </w:p>
    <w:p w:rsidR="004876DC" w:rsidRDefault="00A31B76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:rsidR="004876DC" w:rsidRDefault="00A31B76">
      <w:pPr>
        <w:pStyle w:val="FirstParagraph"/>
      </w:pPr>
      <w:r>
        <w:t>Уравнение второго порядка можно представить в виде системы двух уравнений первого порядка:</w:t>
      </w:r>
    </w:p>
    <w:p w:rsidR="004876DC" w:rsidRDefault="00A31B76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:rsidR="004876DC" w:rsidRDefault="00A31B76">
      <w:pPr>
        <w:pStyle w:val="FirstParagraph"/>
      </w:pPr>
      <w:r>
        <w:t>Начальные условия для такой системы примут вид:</w:t>
      </w:r>
    </w:p>
    <w:p w:rsidR="004876DC" w:rsidRDefault="00A31B76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:rsidR="004876DC" w:rsidRDefault="00A31B76">
      <w:pPr>
        <w:pStyle w:val="FirstParagraph"/>
      </w:pPr>
      <w:r>
        <w:t xml:space="preserve">Независимые переменные </w:t>
      </w:r>
      <m:oMath>
        <m:r>
          <w:rPr>
            <w:rFonts w:ascii="Cambria Math" w:hAnsi="Cambria Math"/>
          </w:rPr>
          <m:t>x</m:t>
        </m:r>
      </m:oMath>
      <w:r>
        <w:t xml:space="preserve">, </w:t>
      </w:r>
      <m:oMath>
        <m:r>
          <w:rPr>
            <w:rFonts w:ascii="Cambria Math" w:hAnsi="Cambria Math"/>
          </w:rPr>
          <m:t>y</m:t>
        </m:r>
      </m:oMath>
      <w:r>
        <w:t xml:space="preserve"> 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</w:p>
    <w:p w:rsidR="004876DC" w:rsidRDefault="00A31B76">
      <w:pPr>
        <w:pStyle w:val="a0"/>
      </w:pPr>
      <w:r>
        <w:t xml:space="preserve">Значение фазовых координат </w:t>
      </w:r>
      <m:oMath>
        <m:r>
          <w:rPr>
            <w:rFonts w:ascii="Cambria Math" w:hAnsi="Cambria Math"/>
          </w:rPr>
          <m:t>x</m:t>
        </m:r>
      </m:oMath>
      <w:r>
        <w:t xml:space="preserve">, </w:t>
      </w:r>
      <m:oMath>
        <m:r>
          <w:rPr>
            <w:rFonts w:ascii="Cambria Math" w:hAnsi="Cambria Math"/>
          </w:rPr>
          <m:t>y</m:t>
        </m:r>
      </m:oMath>
      <w:r>
        <w:t xml:space="preserve"> 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</w:t>
      </w:r>
      <w:r>
        <w:t xml:space="preserve">й (соответствующих различным начальным условиям) </w:t>
      </w:r>
      <w:r>
        <w:lastRenderedPageBreak/>
        <w:t>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 [</w:t>
      </w:r>
      <w:r w:rsidR="00AC5F3C">
        <w:fldChar w:fldCharType="begin"/>
      </w:r>
      <w:r w:rsidR="00AC5F3C">
        <w:instrText xml:space="preserve"> REF _Ref97289349 \r \h </w:instrText>
      </w:r>
      <w:r w:rsidR="00AC5F3C">
        <w:fldChar w:fldCharType="separate"/>
      </w:r>
      <w:r w:rsidR="00AC5F3C">
        <w:t>2</w:t>
      </w:r>
      <w:r w:rsidR="00AC5F3C">
        <w:fldChar w:fldCharType="end"/>
      </w:r>
      <w:r>
        <w:t>]</w:t>
      </w:r>
    </w:p>
    <w:p w:rsidR="004876DC" w:rsidRDefault="00A31B76">
      <w:pPr>
        <w:pStyle w:val="1"/>
      </w:pPr>
      <w:bookmarkStart w:id="6" w:name="выполнение-лабораторной-работы"/>
      <w:bookmarkStart w:id="7" w:name="_Toc97289315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:rsidR="004876DC" w:rsidRDefault="00A31B76">
      <w:pPr>
        <w:pStyle w:val="2"/>
      </w:pPr>
      <w:bookmarkStart w:id="8" w:name="задача-вариант-38"/>
      <w:bookmarkStart w:id="9" w:name="_Toc97289316"/>
      <w:r>
        <w:rPr>
          <w:rStyle w:val="SectionNumber"/>
        </w:rPr>
        <w:t>4.1</w:t>
      </w:r>
      <w:r>
        <w:tab/>
      </w:r>
      <w:r>
        <w:t>Задача (Вариант 38)</w:t>
      </w:r>
      <w:bookmarkEnd w:id="9"/>
    </w:p>
    <w:p w:rsidR="004876DC" w:rsidRDefault="00A31B76">
      <w:pPr>
        <w:pStyle w:val="FirstParagraph"/>
      </w:pPr>
      <w:r>
        <w:t>Постройте фазовый портрет гармонического осциллятора и решение уравнения гармонического осциллятора для следующих случаев:</w:t>
      </w:r>
    </w:p>
    <w:p w:rsidR="004876DC" w:rsidRDefault="00A31B76">
      <w:pPr>
        <w:pStyle w:val="Compact"/>
        <w:numPr>
          <w:ilvl w:val="0"/>
          <w:numId w:val="3"/>
        </w:numPr>
      </w:pPr>
      <w:r>
        <w:t>Колебания гармонического осциллятора без затуханий и без действий внешней силы</w:t>
      </w:r>
    </w:p>
    <w:p w:rsidR="004876DC" w:rsidRDefault="00A31B76">
      <w:pPr>
        <w:pStyle w:val="FirstParagraph"/>
      </w:pP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21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4876DC" w:rsidRDefault="00A31B76">
      <w:pPr>
        <w:pStyle w:val="Compact"/>
        <w:numPr>
          <w:ilvl w:val="0"/>
          <w:numId w:val="4"/>
        </w:numPr>
      </w:pPr>
      <w:r>
        <w:t>Колебания гармонического</w:t>
      </w:r>
      <w:r>
        <w:t xml:space="preserve"> осциллятора c затуханием и без действий внешней силы</w:t>
      </w:r>
    </w:p>
    <w:p w:rsidR="004876DC" w:rsidRDefault="00A31B76">
      <w:pPr>
        <w:pStyle w:val="FirstParagraph"/>
      </w:pP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2.2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2.3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4876DC" w:rsidRDefault="00A31B76">
      <w:pPr>
        <w:pStyle w:val="Compact"/>
        <w:numPr>
          <w:ilvl w:val="0"/>
          <w:numId w:val="5"/>
        </w:numPr>
      </w:pPr>
      <w:r>
        <w:t>Колебания гармонического осциллятора c затуханием и под действием внешней силы</w:t>
      </w:r>
    </w:p>
    <w:p w:rsidR="004876DC" w:rsidRDefault="00A31B76">
      <w:pPr>
        <w:pStyle w:val="FirstParagraph"/>
      </w:pP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2.4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2.5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2.6</m:t>
              </m:r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4876DC" w:rsidRDefault="00A31B76">
      <w:pPr>
        <w:pStyle w:val="a0"/>
      </w:pPr>
      <w:r>
        <w:t xml:space="preserve">На интервале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72</m:t>
            </m:r>
          </m:e>
        </m:d>
      </m:oMath>
      <w:r>
        <w:t xml:space="preserve"> (шаг </w:t>
      </w:r>
      <m:oMath>
        <m:r>
          <w:rPr>
            <w:rFonts w:ascii="Cambria Math" w:hAnsi="Cambria Math"/>
          </w:rPr>
          <m:t>0.05</m:t>
        </m:r>
      </m:oMath>
      <w:r>
        <w:t xml:space="preserve">) с начальными условиями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1.2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1.2</m:t>
        </m:r>
      </m:oMath>
      <w:r>
        <w:t xml:space="preserve"> [</w:t>
      </w:r>
      <w:r w:rsidR="00AC5F3C">
        <w:fldChar w:fldCharType="begin"/>
      </w:r>
      <w:r w:rsidR="00AC5F3C">
        <w:instrText xml:space="preserve"> REF _Ref97289338 \r \h </w:instrText>
      </w:r>
      <w:r w:rsidR="00AC5F3C">
        <w:fldChar w:fldCharType="separate"/>
      </w:r>
      <w:r w:rsidR="00AC5F3C">
        <w:t>3</w:t>
      </w:r>
      <w:r w:rsidR="00AC5F3C">
        <w:fldChar w:fldCharType="end"/>
      </w:r>
      <w:r>
        <w:t>]</w:t>
      </w:r>
    </w:p>
    <w:p w:rsidR="004876DC" w:rsidRDefault="00A31B76">
      <w:pPr>
        <w:pStyle w:val="2"/>
      </w:pPr>
      <w:bookmarkStart w:id="10" w:name="решение"/>
      <w:bookmarkStart w:id="11" w:name="_Toc97289317"/>
      <w:bookmarkEnd w:id="8"/>
      <w:r>
        <w:rPr>
          <w:rStyle w:val="SectionNumber"/>
        </w:rPr>
        <w:t>4.2</w:t>
      </w:r>
      <w:r>
        <w:tab/>
        <w:t>Решение</w:t>
      </w:r>
      <w:bookmarkEnd w:id="11"/>
    </w:p>
    <w:p w:rsidR="004876DC" w:rsidRDefault="00A31B76">
      <w:pPr>
        <w:pStyle w:val="3"/>
      </w:pPr>
      <w:bookmarkStart w:id="12" w:name="код"/>
      <w:bookmarkStart w:id="13" w:name="_Toc97289318"/>
      <w:r>
        <w:rPr>
          <w:rStyle w:val="SectionNumber"/>
        </w:rPr>
        <w:t>4.2.1</w:t>
      </w:r>
      <w:r>
        <w:tab/>
        <w:t>Код</w:t>
      </w:r>
      <w:bookmarkEnd w:id="13"/>
    </w:p>
    <w:p w:rsidR="004876DC" w:rsidRDefault="00A31B76">
      <w:pPr>
        <w:pStyle w:val="FirstParagraph"/>
      </w:pPr>
      <w:r>
        <w:t>Напишем код для 3х случаев в OpenModelica[</w:t>
      </w:r>
      <w:r w:rsidR="00AC5F3C">
        <w:fldChar w:fldCharType="begin"/>
      </w:r>
      <w:r w:rsidR="00AC5F3C">
        <w:instrText xml:space="preserve"> REF _Ref97289356 \r \h </w:instrText>
      </w:r>
      <w:r w:rsidR="00AC5F3C">
        <w:fldChar w:fldCharType="separate"/>
      </w:r>
      <w:r w:rsidR="00AC5F3C">
        <w:t>1</w:t>
      </w:r>
      <w:r w:rsidR="00AC5F3C">
        <w:fldChar w:fldCharType="end"/>
      </w:r>
      <w:r>
        <w:t xml:space="preserve">] (рис. </w:t>
      </w:r>
      <w:hyperlink w:anchor="fig:001">
        <w:r>
          <w:rPr>
            <w:rStyle w:val="ad"/>
          </w:rPr>
          <w:t>1</w:t>
        </w:r>
      </w:hyperlink>
      <w:r>
        <w:t>)</w:t>
      </w:r>
    </w:p>
    <w:p w:rsidR="004876DC" w:rsidRDefault="00A31B76">
      <w:pPr>
        <w:pStyle w:val="CaptionedFigure"/>
      </w:pPr>
      <w:bookmarkStart w:id="14" w:name="fig:001"/>
      <w:r>
        <w:rPr>
          <w:noProof/>
          <w:lang w:eastAsia="ru-RU"/>
        </w:rPr>
        <w:lastRenderedPageBreak/>
        <w:drawing>
          <wp:inline distT="0" distB="0" distL="0" distR="0" wp14:anchorId="0F330A24" wp14:editId="3418B4C9">
            <wp:extent cx="5334000" cy="2911475"/>
            <wp:effectExtent l="0" t="0" r="0" b="0"/>
            <wp:docPr id="25" name="Picture" descr="Figure 1: Ко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4876DC" w:rsidRDefault="00A31B76">
      <w:pPr>
        <w:pStyle w:val="ImageCaption"/>
      </w:pPr>
      <w:r>
        <w:t>Figure 1: Код</w:t>
      </w:r>
    </w:p>
    <w:p w:rsidR="004876DC" w:rsidRDefault="00A31B76">
      <w:pPr>
        <w:pStyle w:val="3"/>
      </w:pPr>
      <w:bookmarkStart w:id="15" w:name="параметры-симуляции"/>
      <w:bookmarkStart w:id="16" w:name="_Toc97289319"/>
      <w:bookmarkEnd w:id="12"/>
      <w:r>
        <w:rPr>
          <w:rStyle w:val="SectionNumber"/>
        </w:rPr>
        <w:t>4.2.2</w:t>
      </w:r>
      <w:r>
        <w:tab/>
        <w:t>Параметры симуляции</w:t>
      </w:r>
      <w:bookmarkEnd w:id="16"/>
    </w:p>
    <w:p w:rsidR="004876DC" w:rsidRDefault="00A31B76">
      <w:pPr>
        <w:pStyle w:val="FirstParagraph"/>
      </w:pPr>
      <w:r>
        <w:t xml:space="preserve">Зададим параметры симуляции (рис. </w:t>
      </w:r>
      <w:hyperlink w:anchor="fig:002">
        <w:r>
          <w:rPr>
            <w:rStyle w:val="ad"/>
          </w:rPr>
          <w:t>2</w:t>
        </w:r>
      </w:hyperlink>
      <w:r>
        <w:t>)</w:t>
      </w:r>
    </w:p>
    <w:p w:rsidR="004876DC" w:rsidRDefault="00A31B76">
      <w:pPr>
        <w:pStyle w:val="CaptionedFigure"/>
      </w:pPr>
      <w:bookmarkStart w:id="17" w:name="fig:002"/>
      <w:r>
        <w:rPr>
          <w:noProof/>
          <w:lang w:eastAsia="ru-RU"/>
        </w:rPr>
        <w:lastRenderedPageBreak/>
        <w:drawing>
          <wp:inline distT="0" distB="0" distL="0" distR="0" wp14:anchorId="32DC5538" wp14:editId="49BE02C9">
            <wp:extent cx="5334000" cy="4520469"/>
            <wp:effectExtent l="0" t="0" r="0" b="0"/>
            <wp:docPr id="30" name="Picture" descr="Figure 2: Параметры симуляц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0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4876DC" w:rsidRDefault="00A31B76">
      <w:pPr>
        <w:pStyle w:val="ImageCaption"/>
      </w:pPr>
      <w:r>
        <w:t>Figure 2: Параметры симуляции</w:t>
      </w:r>
    </w:p>
    <w:p w:rsidR="004876DC" w:rsidRDefault="00A31B76">
      <w:pPr>
        <w:pStyle w:val="3"/>
      </w:pPr>
      <w:bookmarkStart w:id="18" w:name="первый-случай"/>
      <w:bookmarkStart w:id="19" w:name="_Toc97289320"/>
      <w:bookmarkEnd w:id="15"/>
      <w:r>
        <w:rPr>
          <w:rStyle w:val="SectionNumber"/>
        </w:rPr>
        <w:t>4.2.3</w:t>
      </w:r>
      <w:r>
        <w:tab/>
      </w:r>
      <w:r>
        <w:t>Первый случай</w:t>
      </w:r>
      <w:bookmarkEnd w:id="19"/>
    </w:p>
    <w:p w:rsidR="004876DC" w:rsidRDefault="00A31B76">
      <w:pPr>
        <w:pStyle w:val="Compact"/>
        <w:numPr>
          <w:ilvl w:val="0"/>
          <w:numId w:val="6"/>
        </w:numPr>
      </w:pPr>
      <w:r>
        <w:t xml:space="preserve">Построим решение уравнения гармонического осциллятора для 1 случая (рис. </w:t>
      </w:r>
      <w:hyperlink w:anchor="fig:003">
        <w:r>
          <w:rPr>
            <w:rStyle w:val="ad"/>
          </w:rPr>
          <w:t>3</w:t>
        </w:r>
      </w:hyperlink>
      <w:r>
        <w:t>)</w:t>
      </w:r>
    </w:p>
    <w:p w:rsidR="004876DC" w:rsidRDefault="00A31B76">
      <w:pPr>
        <w:pStyle w:val="CaptionedFigure"/>
      </w:pPr>
      <w:bookmarkStart w:id="20" w:name="fig:003"/>
      <w:r>
        <w:rPr>
          <w:noProof/>
          <w:lang w:eastAsia="ru-RU"/>
        </w:rPr>
        <w:drawing>
          <wp:inline distT="0" distB="0" distL="0" distR="0" wp14:anchorId="197DB0C3" wp14:editId="05F2F738">
            <wp:extent cx="5334000" cy="2911475"/>
            <wp:effectExtent l="0" t="0" r="0" b="0"/>
            <wp:docPr id="35" name="Picture" descr="Figure 3: Решение для 1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:rsidR="004876DC" w:rsidRDefault="00A31B76">
      <w:pPr>
        <w:pStyle w:val="ImageCaption"/>
      </w:pPr>
      <w:r>
        <w:t>Figure 3: Решение для 1 случая</w:t>
      </w:r>
    </w:p>
    <w:p w:rsidR="004876DC" w:rsidRDefault="00A31B76">
      <w:pPr>
        <w:pStyle w:val="Compact"/>
        <w:numPr>
          <w:ilvl w:val="0"/>
          <w:numId w:val="7"/>
        </w:numPr>
      </w:pPr>
      <w:r>
        <w:lastRenderedPageBreak/>
        <w:t xml:space="preserve">Построим фазовый портрет для 1 случая (рис. </w:t>
      </w:r>
      <w:hyperlink w:anchor="fig:004">
        <w:r>
          <w:rPr>
            <w:rStyle w:val="ad"/>
          </w:rPr>
          <w:t>4</w:t>
        </w:r>
      </w:hyperlink>
      <w:r>
        <w:t>)</w:t>
      </w:r>
    </w:p>
    <w:p w:rsidR="004876DC" w:rsidRDefault="00A31B76">
      <w:pPr>
        <w:pStyle w:val="CaptionedFigure"/>
      </w:pPr>
      <w:bookmarkStart w:id="21" w:name="fig:004"/>
      <w:r>
        <w:rPr>
          <w:noProof/>
          <w:lang w:eastAsia="ru-RU"/>
        </w:rPr>
        <w:drawing>
          <wp:inline distT="0" distB="0" distL="0" distR="0" wp14:anchorId="5502D2AB" wp14:editId="6858D438">
            <wp:extent cx="5334000" cy="2911475"/>
            <wp:effectExtent l="0" t="0" r="0" b="0"/>
            <wp:docPr id="39" name="Picture" descr="Figure 4: Фазовый портрет для 1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:rsidR="004876DC" w:rsidRDefault="00A31B76">
      <w:pPr>
        <w:pStyle w:val="ImageCaption"/>
      </w:pPr>
      <w:r>
        <w:t>Figure 4: Фазовый портре</w:t>
      </w:r>
      <w:r>
        <w:t>т для 1 случая</w:t>
      </w:r>
    </w:p>
    <w:p w:rsidR="004876DC" w:rsidRDefault="00A31B76">
      <w:pPr>
        <w:pStyle w:val="3"/>
      </w:pPr>
      <w:bookmarkStart w:id="22" w:name="второй-случай"/>
      <w:bookmarkStart w:id="23" w:name="_Toc97289321"/>
      <w:bookmarkEnd w:id="18"/>
      <w:r>
        <w:rPr>
          <w:rStyle w:val="SectionNumber"/>
        </w:rPr>
        <w:t>4.2.4</w:t>
      </w:r>
      <w:r>
        <w:tab/>
        <w:t>Второй случай</w:t>
      </w:r>
      <w:bookmarkEnd w:id="23"/>
    </w:p>
    <w:p w:rsidR="004876DC" w:rsidRDefault="00A31B76">
      <w:pPr>
        <w:pStyle w:val="Compact"/>
        <w:numPr>
          <w:ilvl w:val="0"/>
          <w:numId w:val="8"/>
        </w:numPr>
      </w:pPr>
      <w:r>
        <w:t xml:space="preserve">Построим решение уравнения гармонического осциллятора для 2 случая (рис. </w:t>
      </w:r>
      <w:hyperlink w:anchor="fig:005">
        <w:r>
          <w:rPr>
            <w:rStyle w:val="ad"/>
          </w:rPr>
          <w:t>5</w:t>
        </w:r>
      </w:hyperlink>
      <w:r>
        <w:t>)</w:t>
      </w:r>
    </w:p>
    <w:p w:rsidR="004876DC" w:rsidRDefault="00A31B76">
      <w:pPr>
        <w:pStyle w:val="CaptionedFigure"/>
      </w:pPr>
      <w:bookmarkStart w:id="24" w:name="fig:005"/>
      <w:r>
        <w:rPr>
          <w:noProof/>
          <w:lang w:eastAsia="ru-RU"/>
        </w:rPr>
        <w:drawing>
          <wp:inline distT="0" distB="0" distL="0" distR="0" wp14:anchorId="32D249FA" wp14:editId="486CC94C">
            <wp:extent cx="5334000" cy="2911475"/>
            <wp:effectExtent l="0" t="0" r="0" b="0"/>
            <wp:docPr id="44" name="Picture" descr="Figure 5: Решение для 2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:rsidR="004876DC" w:rsidRDefault="00A31B76">
      <w:pPr>
        <w:pStyle w:val="ImageCaption"/>
      </w:pPr>
      <w:r>
        <w:t>Figure 5: Решение для 2 случая</w:t>
      </w:r>
    </w:p>
    <w:p w:rsidR="004876DC" w:rsidRDefault="00A31B76">
      <w:pPr>
        <w:pStyle w:val="Compact"/>
        <w:numPr>
          <w:ilvl w:val="0"/>
          <w:numId w:val="9"/>
        </w:numPr>
      </w:pPr>
      <w:r>
        <w:t xml:space="preserve">Построим фазовый портрет для 2 случая (рис. </w:t>
      </w:r>
      <w:hyperlink w:anchor="fig:006">
        <w:r>
          <w:rPr>
            <w:rStyle w:val="ad"/>
          </w:rPr>
          <w:t>6</w:t>
        </w:r>
      </w:hyperlink>
      <w:r>
        <w:t>)</w:t>
      </w:r>
    </w:p>
    <w:p w:rsidR="004876DC" w:rsidRDefault="00A31B76">
      <w:pPr>
        <w:pStyle w:val="CaptionedFigure"/>
      </w:pPr>
      <w:bookmarkStart w:id="25" w:name="fig:006"/>
      <w:r>
        <w:rPr>
          <w:noProof/>
          <w:lang w:eastAsia="ru-RU"/>
        </w:rPr>
        <w:lastRenderedPageBreak/>
        <w:drawing>
          <wp:inline distT="0" distB="0" distL="0" distR="0" wp14:anchorId="10733B69" wp14:editId="2FBAD39B">
            <wp:extent cx="5334000" cy="2911475"/>
            <wp:effectExtent l="0" t="0" r="0" b="0"/>
            <wp:docPr id="48" name="Picture" descr="Figure 6: Фазовый портрет для 2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:rsidR="004876DC" w:rsidRDefault="00A31B76">
      <w:pPr>
        <w:pStyle w:val="ImageCaption"/>
      </w:pPr>
      <w:r>
        <w:t>Figure 6: Фазовый портрет для 2 случая</w:t>
      </w:r>
    </w:p>
    <w:p w:rsidR="004876DC" w:rsidRDefault="00A31B76">
      <w:pPr>
        <w:pStyle w:val="3"/>
      </w:pPr>
      <w:bookmarkStart w:id="26" w:name="третий-случай"/>
      <w:bookmarkStart w:id="27" w:name="_Toc97289322"/>
      <w:bookmarkEnd w:id="22"/>
      <w:r>
        <w:rPr>
          <w:rStyle w:val="SectionNumber"/>
        </w:rPr>
        <w:t>4.2.5</w:t>
      </w:r>
      <w:r>
        <w:tab/>
        <w:t>Третий случай</w:t>
      </w:r>
      <w:bookmarkEnd w:id="27"/>
    </w:p>
    <w:p w:rsidR="004876DC" w:rsidRDefault="00A31B76">
      <w:pPr>
        <w:pStyle w:val="Compact"/>
        <w:numPr>
          <w:ilvl w:val="0"/>
          <w:numId w:val="10"/>
        </w:numPr>
      </w:pPr>
      <w:r>
        <w:t xml:space="preserve">Построим решение уравнения гармонического осциллятора для 3 случая (рис. </w:t>
      </w:r>
      <w:hyperlink w:anchor="fig:007">
        <w:r>
          <w:rPr>
            <w:rStyle w:val="ad"/>
          </w:rPr>
          <w:t>7</w:t>
        </w:r>
      </w:hyperlink>
      <w:r>
        <w:t>)</w:t>
      </w:r>
    </w:p>
    <w:p w:rsidR="004876DC" w:rsidRDefault="00A31B76">
      <w:pPr>
        <w:pStyle w:val="CaptionedFigure"/>
      </w:pPr>
      <w:bookmarkStart w:id="28" w:name="fig:007"/>
      <w:r>
        <w:rPr>
          <w:noProof/>
          <w:lang w:eastAsia="ru-RU"/>
        </w:rPr>
        <w:drawing>
          <wp:inline distT="0" distB="0" distL="0" distR="0" wp14:anchorId="2D54BE72" wp14:editId="271AECCA">
            <wp:extent cx="5334000" cy="2911475"/>
            <wp:effectExtent l="0" t="0" r="0" b="0"/>
            <wp:docPr id="53" name="Picture" descr="Figure 7: Решение для 3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 w:rsidR="004876DC" w:rsidRDefault="00A31B76">
      <w:pPr>
        <w:pStyle w:val="ImageCaption"/>
      </w:pPr>
      <w:r>
        <w:t>Figure 7: Решение для 3 случая</w:t>
      </w:r>
    </w:p>
    <w:p w:rsidR="004876DC" w:rsidRDefault="00A31B76">
      <w:pPr>
        <w:pStyle w:val="Compact"/>
        <w:numPr>
          <w:ilvl w:val="0"/>
          <w:numId w:val="11"/>
        </w:numPr>
      </w:pPr>
      <w:r>
        <w:t xml:space="preserve">Построим фазовый портрет для 3 случая (рис. </w:t>
      </w:r>
      <w:hyperlink w:anchor="fig:008">
        <w:r>
          <w:rPr>
            <w:rStyle w:val="ad"/>
          </w:rPr>
          <w:t>8</w:t>
        </w:r>
      </w:hyperlink>
      <w:r>
        <w:t>)</w:t>
      </w:r>
    </w:p>
    <w:p w:rsidR="004876DC" w:rsidRDefault="00A31B76">
      <w:pPr>
        <w:pStyle w:val="CaptionedFigure"/>
      </w:pPr>
      <w:bookmarkStart w:id="29" w:name="fig:008"/>
      <w:r>
        <w:rPr>
          <w:noProof/>
          <w:lang w:eastAsia="ru-RU"/>
        </w:rPr>
        <w:lastRenderedPageBreak/>
        <w:drawing>
          <wp:inline distT="0" distB="0" distL="0" distR="0" wp14:anchorId="4EFABEE6" wp14:editId="047A5C45">
            <wp:extent cx="5334000" cy="2911475"/>
            <wp:effectExtent l="0" t="0" r="0" b="0"/>
            <wp:docPr id="57" name="Picture" descr="Figure 8: Фазовый портрет для 3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 w:rsidR="004876DC" w:rsidRDefault="00A31B76">
      <w:pPr>
        <w:pStyle w:val="ImageCaption"/>
      </w:pPr>
      <w:r>
        <w:t>Figure 8: Фазовый портрет для 3 случая</w:t>
      </w:r>
    </w:p>
    <w:p w:rsidR="004876DC" w:rsidRDefault="00A31B76">
      <w:pPr>
        <w:pStyle w:val="1"/>
      </w:pPr>
      <w:bookmarkStart w:id="30" w:name="выводы"/>
      <w:bookmarkStart w:id="31" w:name="_Toc97289323"/>
      <w:bookmarkEnd w:id="6"/>
      <w:bookmarkEnd w:id="10"/>
      <w:bookmarkEnd w:id="26"/>
      <w:r>
        <w:rPr>
          <w:rStyle w:val="SectionNumber"/>
        </w:rPr>
        <w:t>5</w:t>
      </w:r>
      <w:r>
        <w:tab/>
        <w:t>Выводы</w:t>
      </w:r>
      <w:bookmarkEnd w:id="31"/>
    </w:p>
    <w:p w:rsidR="004876DC" w:rsidRDefault="00A31B76">
      <w:pPr>
        <w:pStyle w:val="FirstParagraph"/>
      </w:pPr>
      <w:r>
        <w:t>В ходе данной лабораторной работы я рассмотрел модели линейного гармонического осциллятора для 3 случаев и научился решать задачи такого типа.</w:t>
      </w:r>
    </w:p>
    <w:p w:rsidR="004876DC" w:rsidRDefault="00A31B76">
      <w:pPr>
        <w:pStyle w:val="1"/>
      </w:pPr>
      <w:bookmarkStart w:id="32" w:name="вопросы-к-лабораторной-работе"/>
      <w:bookmarkStart w:id="33" w:name="_Toc97289324"/>
      <w:bookmarkEnd w:id="30"/>
      <w:r>
        <w:rPr>
          <w:rStyle w:val="SectionNumber"/>
        </w:rPr>
        <w:t>6</w:t>
      </w:r>
      <w:r>
        <w:tab/>
        <w:t>Вопросы к лабораторной работе</w:t>
      </w:r>
      <w:bookmarkEnd w:id="33"/>
    </w:p>
    <w:p w:rsidR="004876DC" w:rsidRDefault="00A31B76">
      <w:pPr>
        <w:pStyle w:val="Compact"/>
        <w:numPr>
          <w:ilvl w:val="0"/>
          <w:numId w:val="12"/>
        </w:numPr>
      </w:pPr>
      <w:r>
        <w:t>Запишите простейшую модель гармонических колебаний</w:t>
      </w:r>
    </w:p>
    <w:p w:rsidR="004876DC" w:rsidRDefault="00A31B76">
      <w:pPr>
        <w:pStyle w:val="FirstParagraph"/>
      </w:pPr>
      <w:r>
        <w:t>Уравнение гармонических колебаний:</w:t>
      </w:r>
    </w:p>
    <w:p w:rsidR="004876DC" w:rsidRDefault="00A31B7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:rsidR="004876DC" w:rsidRDefault="00A31B76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x</m:t>
        </m:r>
      </m:oMath>
      <w:r>
        <w:t xml:space="preserve"> - смещение колеблющейся точки от положения равновесия;</w:t>
      </w:r>
    </w:p>
    <w:p w:rsidR="004876DC" w:rsidRDefault="00A31B76">
      <w:pPr>
        <w:pStyle w:val="a0"/>
      </w:pPr>
      <m:oMath>
        <m:r>
          <w:rPr>
            <w:rFonts w:ascii="Cambria Math" w:hAnsi="Cambria Math"/>
          </w:rPr>
          <m:t>t</m:t>
        </m:r>
      </m:oMath>
      <w:r>
        <w:t xml:space="preserve"> - время;</w:t>
      </w:r>
    </w:p>
    <w:p w:rsidR="004876DC" w:rsidRDefault="00A31B76">
      <w:pPr>
        <w:pStyle w:val="a0"/>
      </w:pPr>
      <m:oMath>
        <m:r>
          <w:rPr>
            <w:rFonts w:ascii="Cambria Math" w:hAnsi="Cambria Math"/>
          </w:rPr>
          <m:t>A</m:t>
        </m:r>
      </m:oMath>
      <w:r>
        <w:t xml:space="preserve"> - соответственно амплитуда;</w:t>
      </w:r>
    </w:p>
    <w:p w:rsidR="004876DC" w:rsidRDefault="00A31B76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- угловая частота,</w:t>
      </w:r>
    </w:p>
    <w:p w:rsidR="004876DC" w:rsidRDefault="00A31B76">
      <w:pPr>
        <w:pStyle w:val="a0"/>
      </w:pPr>
      <m:oMath>
        <m:r>
          <w:rPr>
            <w:rFonts w:ascii="Cambria Math" w:hAnsi="Cambria Math"/>
          </w:rPr>
          <m:t>ϕ</m:t>
        </m:r>
      </m:oMath>
      <w:r>
        <w:t xml:space="preserve"> - начальная фаза ко</w:t>
      </w:r>
      <w:r>
        <w:t>лебаний;</w:t>
      </w:r>
    </w:p>
    <w:p w:rsidR="004876DC" w:rsidRDefault="00A31B76">
      <w:pPr>
        <w:pStyle w:val="a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ϕ</m:t>
            </m:r>
          </m:e>
        </m:d>
      </m:oMath>
      <w:r>
        <w:t xml:space="preserve"> - фаза колебаний в момент </w:t>
      </w:r>
      <m:oMath>
        <m:r>
          <w:rPr>
            <w:rFonts w:ascii="Cambria Math" w:hAnsi="Cambria Math"/>
          </w:rPr>
          <m:t>t</m:t>
        </m:r>
      </m:oMath>
      <w:r>
        <w:t>.</w:t>
      </w:r>
    </w:p>
    <w:p w:rsidR="004876DC" w:rsidRDefault="00A31B76">
      <w:pPr>
        <w:pStyle w:val="Compact"/>
        <w:numPr>
          <w:ilvl w:val="0"/>
          <w:numId w:val="13"/>
        </w:numPr>
      </w:pPr>
      <w:r>
        <w:t>Дайте определение осциллятора</w:t>
      </w:r>
    </w:p>
    <w:p w:rsidR="004876DC" w:rsidRDefault="00A31B76">
      <w:pPr>
        <w:pStyle w:val="FirstParagraph"/>
      </w:pPr>
      <w:r>
        <w:t>Осциллятор — система, совершающая колебания. Показатели такой системы переодически повторяются во времени.</w:t>
      </w:r>
    </w:p>
    <w:p w:rsidR="004876DC" w:rsidRDefault="00A31B76">
      <w:pPr>
        <w:pStyle w:val="Compact"/>
        <w:numPr>
          <w:ilvl w:val="0"/>
          <w:numId w:val="14"/>
        </w:numPr>
      </w:pPr>
      <w:r>
        <w:t>Запишите модель математического маятника</w:t>
      </w:r>
    </w:p>
    <w:p w:rsidR="004876DC" w:rsidRDefault="00A31B76"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4876DC" w:rsidRDefault="00A31B76">
      <w:pPr>
        <w:pStyle w:val="Compact"/>
        <w:numPr>
          <w:ilvl w:val="0"/>
          <w:numId w:val="15"/>
        </w:numPr>
      </w:pPr>
      <w:r>
        <w:t>Запишите алгоритм перехода от дифференциального уравнения второго порядка к двум дифференциальным уравнениям первого порядка</w:t>
      </w:r>
    </w:p>
    <w:p w:rsidR="004876DC" w:rsidRDefault="00A31B76">
      <w:pPr>
        <w:pStyle w:val="FirstParagraph"/>
      </w:pPr>
      <w:r>
        <w:t>Переменную, от которой берется производная 2 порядка, заменяем на ту же переменную, но от которой берется производная 1 порядка. Да</w:t>
      </w:r>
      <w:r>
        <w:t xml:space="preserve">лее записываем её как другую переменную </w:t>
      </w:r>
      <m:oMath>
        <m:r>
          <m:rPr>
            <m:sty m:val="p"/>
          </m:rPr>
          <w:rPr>
            <w:rFonts w:ascii="Cambria Math" w:hAnsi="Cambria Math"/>
          </w:rPr>
          <m:t>-</m:t>
        </m:r>
      </m:oMath>
      <w:r>
        <w:t xml:space="preserve"> первое уравнение системы. Далее берём производную от неё и смотрим на исходное уравнение </w:t>
      </w:r>
      <m:oMath>
        <m:r>
          <m:rPr>
            <m:sty m:val="p"/>
          </m:rPr>
          <w:rPr>
            <w:rFonts w:ascii="Cambria Math" w:hAnsi="Cambria Math"/>
          </w:rPr>
          <m:t>-</m:t>
        </m:r>
      </m:oMath>
      <w:r>
        <w:t xml:space="preserve"> второе уравнение системы. Например:</w:t>
      </w:r>
    </w:p>
    <w:p w:rsidR="004876DC" w:rsidRDefault="00A31B76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4876DC" w:rsidRDefault="00A31B76">
      <w:pPr>
        <w:pStyle w:val="FirstParagraph"/>
      </w:pPr>
      <w:r>
        <w:t>Переменную, от которой берется производная 2 порядка(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), заменяем на ту же пе</w:t>
      </w:r>
      <w:r>
        <w:t>ременную, но от которой берется производная 1 порядка (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). Далее записываем её как другую переменную(</w:t>
      </w:r>
      <m:oMath>
        <m:r>
          <w:rPr>
            <w:rFonts w:ascii="Cambria Math" w:hAnsi="Cambria Math"/>
          </w:rPr>
          <m:t>y</m:t>
        </m:r>
      </m:oMath>
      <w:r>
        <w:t>):</w:t>
      </w:r>
    </w:p>
    <w:p w:rsidR="004876DC" w:rsidRDefault="00A31B76">
      <w:pPr>
        <w:pStyle w:val="a0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-</m:t>
        </m:r>
      </m:oMath>
      <w:r>
        <w:t xml:space="preserve"> первое уравнение системы.</w:t>
      </w:r>
    </w:p>
    <w:p w:rsidR="004876DC" w:rsidRDefault="00A31B76">
      <w:pPr>
        <w:pStyle w:val="a0"/>
      </w:pPr>
      <w:r>
        <w:t>Далее берём производную от неё (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>=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) и смотрим на исходное уравнение:</w:t>
      </w:r>
    </w:p>
    <w:p w:rsidR="004876DC" w:rsidRDefault="00A31B76">
      <w:pPr>
        <w:pStyle w:val="a0"/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-</m:t>
        </m:r>
      </m:oMath>
      <w:r>
        <w:t xml:space="preserve"> второе уравнение системы.</w:t>
      </w:r>
    </w:p>
    <w:p w:rsidR="004876DC" w:rsidRDefault="00A31B76">
      <w:pPr>
        <w:pStyle w:val="a0"/>
      </w:pPr>
      <w:r>
        <w:t>Полная система уравнений:</w:t>
      </w:r>
    </w:p>
    <w:p w:rsidR="004876DC" w:rsidRDefault="00A31B76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:rsidR="004876DC" w:rsidRDefault="00A31B76">
      <w:pPr>
        <w:pStyle w:val="Compact"/>
        <w:numPr>
          <w:ilvl w:val="0"/>
          <w:numId w:val="16"/>
        </w:numPr>
      </w:pPr>
      <w:r>
        <w:t>Что такое фазовый портрет и фазовая траектория?</w:t>
      </w:r>
    </w:p>
    <w:p w:rsidR="004876DC" w:rsidRDefault="00A31B76">
      <w:pPr>
        <w:pStyle w:val="FirstParagraph"/>
      </w:pPr>
      <w:r>
        <w:t>Фазовый портрет - это множество различных решений (совокупность фазовых траекторий), изображённых на одной фазовой плоскости.</w:t>
      </w:r>
    </w:p>
    <w:p w:rsidR="004876DC" w:rsidRDefault="00A31B76">
      <w:pPr>
        <w:pStyle w:val="a0"/>
      </w:pPr>
      <w:r>
        <w:t>Фазовая траектория - кривая в фазовом прост</w:t>
      </w:r>
      <w:r>
        <w:t>ранстве, составленная из точек, представляющих состояние динамической системы в последоват. моменты времени в течение всего времени эволюции.</w:t>
      </w:r>
    </w:p>
    <w:p w:rsidR="004876DC" w:rsidRDefault="00A31B76">
      <w:pPr>
        <w:pStyle w:val="1"/>
      </w:pPr>
      <w:bookmarkStart w:id="34" w:name="библиография"/>
      <w:bookmarkStart w:id="35" w:name="_Toc97289325"/>
      <w:bookmarkEnd w:id="32"/>
      <w:r>
        <w:rPr>
          <w:rStyle w:val="SectionNumber"/>
        </w:rPr>
        <w:t>7</w:t>
      </w:r>
      <w:r>
        <w:tab/>
        <w:t>Библиография</w:t>
      </w:r>
      <w:bookmarkEnd w:id="35"/>
    </w:p>
    <w:p w:rsidR="004876DC" w:rsidRDefault="00A31B76">
      <w:pPr>
        <w:numPr>
          <w:ilvl w:val="0"/>
          <w:numId w:val="17"/>
        </w:numPr>
      </w:pPr>
      <w:bookmarkStart w:id="36" w:name="_Ref97289356"/>
      <w:bookmarkStart w:id="37" w:name="_GoBack"/>
      <w:bookmarkEnd w:id="37"/>
      <w:r w:rsidRPr="00AC5F3C">
        <w:rPr>
          <w:lang w:val="en-US"/>
        </w:rPr>
        <w:t xml:space="preserve">Modelica: Language Specification. - 308 </w:t>
      </w:r>
      <w:r>
        <w:t>с</w:t>
      </w:r>
      <w:r w:rsidRPr="00AC5F3C">
        <w:rPr>
          <w:lang w:val="en-US"/>
        </w:rPr>
        <w:t>. [</w:t>
      </w:r>
      <w:r>
        <w:t>Электронный</w:t>
      </w:r>
      <w:r w:rsidRPr="00AC5F3C">
        <w:rPr>
          <w:lang w:val="en-US"/>
        </w:rPr>
        <w:t xml:space="preserve"> </w:t>
      </w:r>
      <w:r>
        <w:t>ресурс</w:t>
      </w:r>
      <w:r w:rsidRPr="00AC5F3C">
        <w:rPr>
          <w:lang w:val="en-US"/>
        </w:rPr>
        <w:t xml:space="preserve">]. </w:t>
      </w:r>
      <w:r>
        <w:t xml:space="preserve">М. URL: </w:t>
      </w:r>
      <w:hyperlink r:id="rId16">
        <w:r>
          <w:rPr>
            <w:rStyle w:val="ad"/>
          </w:rPr>
          <w:t>Language Specification</w:t>
        </w:r>
      </w:hyperlink>
      <w:r>
        <w:t xml:space="preserve"> (Дата обращения: 03.03.2021).</w:t>
      </w:r>
      <w:bookmarkEnd w:id="36"/>
    </w:p>
    <w:p w:rsidR="004876DC" w:rsidRDefault="00A31B76">
      <w:pPr>
        <w:numPr>
          <w:ilvl w:val="0"/>
          <w:numId w:val="17"/>
        </w:numPr>
      </w:pPr>
      <w:bookmarkStart w:id="38" w:name="_Ref97289349"/>
      <w:r>
        <w:t xml:space="preserve">Лабораторная работа №4. Задача о погоне. - 7 с. [Электронный ресурс]. М. URL: </w:t>
      </w:r>
      <w:hyperlink r:id="rId17">
        <w:r>
          <w:rPr>
            <w:rStyle w:val="ad"/>
          </w:rPr>
          <w:t>Лабораторная работа №4. Модель гармонических колебаний.</w:t>
        </w:r>
      </w:hyperlink>
      <w:r>
        <w:t xml:space="preserve"> (Дата обращения: 03.03.2021).</w:t>
      </w:r>
      <w:bookmarkEnd w:id="38"/>
    </w:p>
    <w:p w:rsidR="004876DC" w:rsidRDefault="00A31B76">
      <w:pPr>
        <w:numPr>
          <w:ilvl w:val="0"/>
          <w:numId w:val="17"/>
        </w:numPr>
      </w:pPr>
      <w:bookmarkStart w:id="39" w:name="_Ref97289338"/>
      <w:r>
        <w:t xml:space="preserve">Лабораторная работа №4. Варианты. [Электронный ресурс]. М. URL: </w:t>
      </w:r>
      <w:hyperlink r:id="rId18">
        <w:r>
          <w:rPr>
            <w:rStyle w:val="ad"/>
          </w:rPr>
          <w:t>Варианты</w:t>
        </w:r>
      </w:hyperlink>
      <w:r>
        <w:t xml:space="preserve"> (Дата обращения: 03.03.2021).</w:t>
      </w:r>
      <w:bookmarkEnd w:id="34"/>
      <w:bookmarkEnd w:id="39"/>
    </w:p>
    <w:sectPr w:rsidR="004876D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B76" w:rsidRDefault="00A31B76">
      <w:pPr>
        <w:spacing w:after="0"/>
      </w:pPr>
      <w:r>
        <w:separator/>
      </w:r>
    </w:p>
  </w:endnote>
  <w:endnote w:type="continuationSeparator" w:id="0">
    <w:p w:rsidR="00A31B76" w:rsidRDefault="00A31B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B76" w:rsidRDefault="00A31B76">
      <w:r>
        <w:separator/>
      </w:r>
    </w:p>
  </w:footnote>
  <w:footnote w:type="continuationSeparator" w:id="0">
    <w:p w:rsidR="00A31B76" w:rsidRDefault="00A31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014ACF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3E474E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3F1EEAD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BF52417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4D9811D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49DE554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76DC"/>
    <w:rsid w:val="004876DC"/>
    <w:rsid w:val="00A31B76"/>
    <w:rsid w:val="00AC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A98BC2-6FBD-4B78-B404-8F1F7E60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C5F3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C5F3C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AC5F3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system.rudn.ru/pluginfile.php/1343890/mod_resource/content/3/&#1047;&#1072;&#1076;&#1072;&#1085;&#1080;&#1077;%20&#1082;%20&#1051;&#1072;&#1073;&#1086;&#1088;&#1072;&#1090;&#1086;&#1088;&#1085;&#1086;&#1081;%20&#1088;&#1072;&#1073;&#1086;&#1090;&#1077;%20&#8470;%201%20%281%29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system.rudn.ru/pluginfile.php/1343889/mod_resource/content/2/&#1051;&#1072;&#1073;&#1086;&#1088;&#1072;&#1090;&#1086;&#1088;&#1085;&#1072;&#1103;%20&#1088;&#1072;&#1073;&#1086;&#1090;&#1072;%20&#8470;%203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delica.org/documents/ModelicaSpec34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2D578-26E2-4D80-B3D6-361CA0C7B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1240</Words>
  <Characters>7074</Characters>
  <Application>Microsoft Office Word</Application>
  <DocSecurity>0</DocSecurity>
  <Lines>58</Lines>
  <Paragraphs>16</Paragraphs>
  <ScaleCrop>false</ScaleCrop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№4. Модель гармонических колебаний.</dc:title>
  <dc:creator>Александр Сергеевич Баклашов</dc:creator>
  <cp:keywords/>
  <cp:lastModifiedBy>Баклашов Александр</cp:lastModifiedBy>
  <cp:revision>2</cp:revision>
  <dcterms:created xsi:type="dcterms:W3CDTF">2022-03-04T09:28:00Z</dcterms:created>
  <dcterms:modified xsi:type="dcterms:W3CDTF">2022-03-04T09:29:00Z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True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False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True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Предмет: математическое моделирование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