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</w:t>
      </w:r>
      <w:r>
        <w:t xml:space="preserve"> </w:t>
      </w:r>
      <w:r>
        <w:t xml:space="preserve">Эффективность</w:t>
      </w:r>
      <w:r>
        <w:t xml:space="preserve"> </w:t>
      </w:r>
      <w:r>
        <w:t xml:space="preserve">рекламы.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математическую модель распространения рекламы. С помощью рассмотренной модели и теоретических данных научиться строить модели такого типа.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городе открылся новый салон красоты. Полагаем, что на момент открытия о салоне знали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потенциальных клиентов. По маркетинговым исследованиям известно, что в районе проживают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потенциальных клиентов салона. Поэтому после открытия салона руководитель запускает активную рекламную кампанию. После этого скорость изменения числа знающих о салоне пропорциональна как числу знающих о нем, так и числу не знающих о нем.</w:t>
      </w:r>
    </w:p>
    <w:p>
      <w:pPr>
        <w:pStyle w:val="BodyText"/>
      </w:pPr>
      <w:r>
        <w:t xml:space="preserve">Построить график распространения рекламы, математическая модель которой описывается</w:t>
      </w:r>
      <w:r>
        <w:t xml:space="preserve"> </w:t>
      </w:r>
      <w:r>
        <w:t xml:space="preserve">данным уравнением (3 случая). [3]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кривой. [2]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задача-вариант-3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Задача (Вариант 38)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  <w:r>
        <w:t xml:space="preserve"> </w:t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+</m:t>
            </m:r>
            <m:r>
              <m:t>0.000075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d>
          <m:dPr>
            <m:begChr m:val="("/>
            <m:endChr m:val=")"/>
            <m:sepChr m:val=""/>
            <m:grow/>
          </m:dPr>
          <m:e>
            <m:r>
              <m:t>0.000075</m:t>
            </m:r>
            <m:r>
              <m:rPr>
                <m:sty m:val="p"/>
              </m:rPr>
              <m:t>+</m:t>
            </m:r>
            <m:r>
              <m:t>0.25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0.75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1130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человек. Для</w:t>
      </w:r>
      <w:r>
        <w:t xml:space="preserve"> </w:t>
      </w:r>
      <w:r>
        <w:t xml:space="preserve">случая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определите в какой момент времени скорость распространения рекламы будет иметь максимальное значение. [3]</w:t>
      </w:r>
    </w:p>
    <w:bookmarkEnd w:id="23"/>
    <w:bookmarkStart w:id="63" w:name="решени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</w:t>
      </w:r>
    </w:p>
    <w:bookmarkStart w:id="28" w:name="код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Код</w:t>
      </w:r>
    </w:p>
    <w:p>
      <w:pPr>
        <w:pStyle w:val="FirstParagraph"/>
      </w:pPr>
      <w:r>
        <w:t xml:space="preserve">Напишем код в OpenModelica [1]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2807368"/>
            <wp:effectExtent b="0" l="0" r="0" t="0"/>
            <wp:docPr descr="Figure 1: Код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Код</w:t>
      </w:r>
    </w:p>
    <w:bookmarkEnd w:id="28"/>
    <w:bookmarkStart w:id="33" w:name="параметры-симуляции-для-1-случая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Параметры симуляции для 1 случая</w:t>
      </w:r>
    </w:p>
    <w:p>
      <w:pPr>
        <w:pStyle w:val="FirstParagraph"/>
      </w:pPr>
      <w:r>
        <w:t xml:space="preserve">Зададим параметры симуляции для 1 случая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bookmarkStart w:id="32" w:name="fig:002"/>
      <w:r>
        <w:drawing>
          <wp:inline>
            <wp:extent cx="5334000" cy="4579855"/>
            <wp:effectExtent b="0" l="0" r="0" t="0"/>
            <wp:docPr descr="Figure 2: Параметры симуляции для 1 случая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Параметры симуляции для 1 случая</w:t>
      </w:r>
    </w:p>
    <w:bookmarkEnd w:id="33"/>
    <w:bookmarkStart w:id="38" w:name="график-для-1-случая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График для 1 случая</w:t>
      </w:r>
    </w:p>
    <w:p>
      <w:pPr>
        <w:pStyle w:val="FirstParagraph"/>
      </w:pPr>
      <w:r>
        <w:t xml:space="preserve">Построим график распространения рекламы для 1 случая.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bookmarkStart w:id="37" w:name="fig:003"/>
      <w:r>
        <w:drawing>
          <wp:inline>
            <wp:extent cx="5334000" cy="2812927"/>
            <wp:effectExtent b="0" l="0" r="0" t="0"/>
            <wp:docPr descr="Figure 3: График распространения рекламы для 1 случая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График распространения рекламы для 1 случая</w:t>
      </w:r>
    </w:p>
    <w:p>
      <w:pPr>
        <w:pStyle w:val="BodyText"/>
      </w:pPr>
      <w:r>
        <w:t xml:space="preserve">В данном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следовательно, получаем модель типа модели Мальтуса.</w:t>
      </w:r>
    </w:p>
    <w:bookmarkEnd w:id="38"/>
    <w:bookmarkStart w:id="43" w:name="параметры-симуляции-для-2-случая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Параметры симуляции для 2 случая</w:t>
      </w:r>
    </w:p>
    <w:p>
      <w:pPr>
        <w:pStyle w:val="FirstParagraph"/>
      </w:pPr>
      <w:r>
        <w:t xml:space="preserve">Зададим параметры симуляции для 2 случая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CaptionedFigure"/>
      </w:pPr>
      <w:bookmarkStart w:id="42" w:name="fig:004"/>
      <w:r>
        <w:drawing>
          <wp:inline>
            <wp:extent cx="5334000" cy="4535074"/>
            <wp:effectExtent b="0" l="0" r="0" t="0"/>
            <wp:docPr descr="Figure 4: Параметры симуляции для 2 случая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4: Параметры симуляции для 2 случая</w:t>
      </w:r>
    </w:p>
    <w:bookmarkEnd w:id="43"/>
    <w:bookmarkStart w:id="52" w:name="график-для-2-случая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График для 2 случая</w:t>
      </w:r>
    </w:p>
    <w:p>
      <w:pPr>
        <w:pStyle w:val="FirstParagraph"/>
      </w:pPr>
      <w:r>
        <w:t xml:space="preserve">Построим график распространения рекламы для 2 случая.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pStyle w:val="CaptionedFigure"/>
      </w:pPr>
      <w:bookmarkStart w:id="47" w:name="fig:005"/>
      <w:r>
        <w:drawing>
          <wp:inline>
            <wp:extent cx="5334000" cy="2810147"/>
            <wp:effectExtent b="0" l="0" r="0" t="0"/>
            <wp:docPr descr="Figure 5: График распространения рекламы для 2 случая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5: График распространения рекламы для 2 случая</w:t>
      </w:r>
    </w:p>
    <w:p>
      <w:pPr>
        <w:pStyle w:val="BodyText"/>
      </w:pPr>
      <w:r>
        <w:t xml:space="preserve">В данном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следовательно, получаем уравнение логистической кривой.</w:t>
      </w:r>
    </w:p>
    <w:p>
      <w:pPr>
        <w:pStyle w:val="BodyText"/>
      </w:pPr>
      <w:r>
        <w:t xml:space="preserve">Определим в какой момент времени скорость распространения рекламы будет иметь максимальное значение.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pStyle w:val="CaptionedFigure"/>
      </w:pPr>
      <w:bookmarkStart w:id="51" w:name="fig:006"/>
      <w:r>
        <w:drawing>
          <wp:inline>
            <wp:extent cx="5334000" cy="2810147"/>
            <wp:effectExtent b="0" l="0" r="0" t="0"/>
            <wp:docPr descr="Figure 6: Максимальное значение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6: Максимальное значение</w:t>
      </w:r>
    </w:p>
    <w:bookmarkEnd w:id="52"/>
    <w:bookmarkStart w:id="57" w:name="параметры-симуляции-для-3-случая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Параметры симуляции для 3 случая</w:t>
      </w:r>
    </w:p>
    <w:p>
      <w:pPr>
        <w:pStyle w:val="FirstParagraph"/>
      </w:pPr>
      <w:r>
        <w:t xml:space="preserve">Зададим параметры симуляции для 3 случая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p>
      <w:pPr>
        <w:pStyle w:val="CaptionedFigure"/>
      </w:pPr>
      <w:bookmarkStart w:id="56" w:name="fig:007"/>
      <w:r>
        <w:drawing>
          <wp:inline>
            <wp:extent cx="5334000" cy="4574237"/>
            <wp:effectExtent b="0" l="0" r="0" t="0"/>
            <wp:docPr descr="Figure 7: Параметры симуляции для 3 случая" title="" id="54" name="Picture"/>
            <a:graphic>
              <a:graphicData uri="http://schemas.openxmlformats.org/drawingml/2006/picture">
                <pic:pic>
                  <pic:nvPicPr>
                    <pic:cNvPr descr="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7: Параметры симуляции для 3 случая</w:t>
      </w:r>
    </w:p>
    <w:bookmarkEnd w:id="57"/>
    <w:bookmarkStart w:id="62" w:name="график-для-3-случая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График для 3 случая</w:t>
      </w:r>
    </w:p>
    <w:p>
      <w:pPr>
        <w:pStyle w:val="FirstParagraph"/>
      </w:pPr>
      <w:r>
        <w:t xml:space="preserve">Построим график распространения рекламы для 3 случая.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p>
      <w:pPr>
        <w:pStyle w:val="CaptionedFigure"/>
      </w:pPr>
      <w:bookmarkStart w:id="61" w:name="fig:008"/>
      <w:r>
        <w:drawing>
          <wp:inline>
            <wp:extent cx="5334000" cy="2810147"/>
            <wp:effectExtent b="0" l="0" r="0" t="0"/>
            <wp:docPr descr="Figure 8: График распространения рекламы для 3 случая" title="" id="59" name="Picture"/>
            <a:graphic>
              <a:graphicData uri="http://schemas.openxmlformats.org/drawingml/2006/picture">
                <pic:pic>
                  <pic:nvPicPr>
                    <pic:cNvPr descr="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8: График распространения рекламы для 3 случая</w:t>
      </w:r>
    </w:p>
    <w:bookmarkEnd w:id="62"/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математическую модель распространения рекламы. С помощью рассмотренной модели и теоретических данных научился строить модели такого типа.</w:t>
      </w:r>
    </w:p>
    <w:bookmarkEnd w:id="65"/>
    <w:bookmarkStart w:id="69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2"/>
        </w:numPr>
      </w:pPr>
      <w:r>
        <w:t xml:space="preserve">Modelica: Language Specification. - 308 с. [Электронный ресурс]. М. URL:</w:t>
      </w:r>
      <w:r>
        <w:t xml:space="preserve"> </w:t>
      </w:r>
      <w:hyperlink r:id="rId66">
        <w:r>
          <w:rPr>
            <w:rStyle w:val="Hyperlink"/>
          </w:rPr>
          <w:t xml:space="preserve">Language Specification</w:t>
        </w:r>
      </w:hyperlink>
      <w:r>
        <w:t xml:space="preserve"> </w:t>
      </w:r>
      <w:r>
        <w:t xml:space="preserve">(Дата обращения: 25.03.2021).</w:t>
      </w:r>
    </w:p>
    <w:p>
      <w:pPr>
        <w:numPr>
          <w:ilvl w:val="0"/>
          <w:numId w:val="1002"/>
        </w:numPr>
      </w:pPr>
      <w:r>
        <w:t xml:space="preserve">Лабораторная работа №7. Эффективность рекламы. - 5 с. [Электронный ресурс]. М. URL:</w:t>
      </w:r>
      <w:r>
        <w:t xml:space="preserve"> </w:t>
      </w:r>
      <w:hyperlink r:id="rId67">
        <w:r>
          <w:rPr>
            <w:rStyle w:val="Hyperlink"/>
          </w:rPr>
          <w:t xml:space="preserve">Лабораторная работа №7. Эффективность рекламы.</w:t>
        </w:r>
      </w:hyperlink>
      <w:r>
        <w:t xml:space="preserve"> </w:t>
      </w:r>
      <w:r>
        <w:t xml:space="preserve">(Дата обращения: 25.03.2021).</w:t>
      </w:r>
    </w:p>
    <w:p>
      <w:pPr>
        <w:numPr>
          <w:ilvl w:val="0"/>
          <w:numId w:val="1002"/>
        </w:numPr>
      </w:pPr>
      <w:r>
        <w:t xml:space="preserve">Лабораторная работа №7. Варианты. [Электронный ресурс]. М. URL:</w:t>
      </w:r>
      <w:r>
        <w:t xml:space="preserve"> </w:t>
      </w:r>
      <w:hyperlink r:id="rId68">
        <w:r>
          <w:rPr>
            <w:rStyle w:val="Hyperlink"/>
          </w:rPr>
          <w:t xml:space="preserve">Варианты</w:t>
        </w:r>
      </w:hyperlink>
      <w:r>
        <w:t xml:space="preserve"> </w:t>
      </w:r>
      <w:r>
        <w:t xml:space="preserve">(Дата обращения: 25.03.2021).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hyperlink" Id="rId67" Target="https://esystem.rudn.ru/pluginfile.php/1343901/mod_resource/content/2/&#1051;&#1072;&#1073;&#1086;&#1088;&#1072;&#1090;&#1086;&#1088;&#1085;&#1072;&#1103;%20&#1088;&#1072;&#1073;&#1086;&#1090;&#1072;%20&#8470;%206.pdf" TargetMode="External" /><Relationship Type="http://schemas.openxmlformats.org/officeDocument/2006/relationships/hyperlink" Id="rId68" Target="https://esystem.rudn.ru/pluginfile.php/1343902/mod_resource/content/2/&#1047;&#1072;&#1076;&#1072;&#1085;&#1080;&#1077;%20&#1082;%20&#1083;&#1072;&#1073;&#1086;&#1088;&#1072;&#1090;&#1086;&#1088;&#1085;&#1086;&#1081;%20&#1088;&#1072;&#1073;&#1086;&#1090;&#1077;%20&#8470;%202%20%20%281%29.pdf" TargetMode="External" /><Relationship Type="http://schemas.openxmlformats.org/officeDocument/2006/relationships/hyperlink" Id="rId66" Target="https://modelica.org/documents/ModelicaSpec3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esystem.rudn.ru/pluginfile.php/1343901/mod_resource/content/2/&#1051;&#1072;&#1073;&#1086;&#1088;&#1072;&#1090;&#1086;&#1088;&#1085;&#1072;&#1103;%20&#1088;&#1072;&#1073;&#1086;&#1090;&#1072;%20&#8470;%206.pdf" TargetMode="External" /><Relationship Type="http://schemas.openxmlformats.org/officeDocument/2006/relationships/hyperlink" Id="rId68" Target="https://esystem.rudn.ru/pluginfile.php/1343902/mod_resource/content/2/&#1047;&#1072;&#1076;&#1072;&#1085;&#1080;&#1077;%20&#1082;%20&#1083;&#1072;&#1073;&#1086;&#1088;&#1072;&#1090;&#1086;&#1088;&#1085;&#1086;&#1081;%20&#1088;&#1072;&#1073;&#1086;&#1090;&#1077;%20&#8470;%202%20%20%281%29.pdf" TargetMode="External" /><Relationship Type="http://schemas.openxmlformats.org/officeDocument/2006/relationships/hyperlink" Id="rId66" Target="https://modelica.org/documents/ModelicaSpec3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 Эффективность рекламы.</dc:title>
  <dc:creator>Александр Сергеевич Баклашов</dc:creator>
  <dc:language>ru-RU</dc:language>
  <cp:keywords/>
  <dcterms:created xsi:type="dcterms:W3CDTF">2022-03-26T12:56:58Z</dcterms:created>
  <dcterms:modified xsi:type="dcterms:W3CDTF">2022-03-26T12:56:58Z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математическое моделирование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