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2" w:name="content"/>
    <w:bookmarkStart w:id="30" w:name="executive-summary"/>
    <w:p>
      <w:pPr>
        <w:pStyle w:val="Heading1"/>
      </w:pPr>
      <w:r>
        <w:t xml:space="preserve">Executive Summary</w:t>
      </w:r>
    </w:p>
    <w:p>
      <w:pPr>
        <w:pStyle w:val="FirstParagraph"/>
      </w:pPr>
      <w:r>
        <w:t xml:space="preserve">High-performing leaders under chronic overload often describe their state in experiential terms that differ from clinical labels. Scientifically, burnout is defined as a work-related syndrome of</w:t>
      </w:r>
      <w:r>
        <w:t xml:space="preserve"> </w:t>
      </w:r>
      <w:r>
        <w:rPr>
          <w:b/>
          <w:bCs/>
        </w:rPr>
        <w:t xml:space="preserve">chronic exhaustion and stress</w:t>
      </w:r>
      <w:r>
        <w:t xml:space="preserve">【10†L102-L110】【26†L62-L67】. In practice, leaders talk about</w:t>
      </w:r>
      <w:r>
        <w:t xml:space="preserve"> </w:t>
      </w:r>
      <w:r>
        <w:rPr>
          <w:i/>
          <w:iCs/>
        </w:rPr>
        <w:t xml:space="preserve">“running on fumes,”</w:t>
      </w:r>
      <w:r>
        <w:t xml:space="preserve"> </w:t>
      </w:r>
      <w:r>
        <w:rPr>
          <w:i/>
          <w:iCs/>
        </w:rPr>
        <w:t xml:space="preserve">“brain fog,”</w:t>
      </w:r>
      <w:r>
        <w:t xml:space="preserve"> </w:t>
      </w:r>
      <w:r>
        <w:t xml:space="preserve">or</w:t>
      </w:r>
      <w:r>
        <w:t xml:space="preserve"> </w:t>
      </w:r>
      <w:r>
        <w:rPr>
          <w:i/>
          <w:iCs/>
        </w:rPr>
        <w:t xml:space="preserve">“flatlining”</w:t>
      </w:r>
      <w:r>
        <w:t xml:space="preserve"> </w:t>
      </w:r>
      <w:r>
        <w:t xml:space="preserve">long before they identify as “burned out.” In other words, they describe a gradual decline in</w:t>
      </w:r>
      <w:r>
        <w:t xml:space="preserve"> </w:t>
      </w:r>
      <w:r>
        <w:rPr>
          <w:b/>
          <w:bCs/>
        </w:rPr>
        <w:t xml:space="preserve">energy, focus, and resilience</w:t>
      </w:r>
      <w:r>
        <w:t xml:space="preserve">: still delivering results, but with noticeably higher effort and lower joy. The most accurate umbrella concept is thus</w:t>
      </w:r>
      <w:r>
        <w:t xml:space="preserve"> </w:t>
      </w:r>
      <w:r>
        <w:rPr>
          <w:b/>
          <w:bCs/>
        </w:rPr>
        <w:t xml:space="preserve">“sustained stress-induced depletion”</w:t>
      </w:r>
      <w:r>
        <w:t xml:space="preserve"> </w:t>
      </w:r>
      <w:r>
        <w:t xml:space="preserve">or</w:t>
      </w:r>
      <w:r>
        <w:t xml:space="preserve"> </w:t>
      </w:r>
      <w:r>
        <w:rPr>
          <w:b/>
          <w:bCs/>
        </w:rPr>
        <w:t xml:space="preserve">“capacity erosion under high demand,”</w:t>
      </w:r>
      <w:r>
        <w:t xml:space="preserve"> </w:t>
      </w:r>
      <w:r>
        <w:t xml:space="preserve">rather than a sudden collapse. High performers tend to use concrete, non-clinical language – for example, complaining of</w:t>
      </w:r>
      <w:r>
        <w:t xml:space="preserve"> </w:t>
      </w:r>
      <w:r>
        <w:rPr>
          <w:i/>
          <w:iCs/>
        </w:rPr>
        <w:t xml:space="preserve">“being drained every day,”</w:t>
      </w:r>
      <w:r>
        <w:t xml:space="preserve"> </w:t>
      </w:r>
      <w:r>
        <w:rPr>
          <w:i/>
          <w:iCs/>
        </w:rPr>
        <w:t xml:space="preserve">“brain shutting off,”</w:t>
      </w:r>
      <w:r>
        <w:t xml:space="preserve"> </w:t>
      </w:r>
      <w:r>
        <w:t xml:space="preserve">or</w:t>
      </w:r>
      <w:r>
        <w:t xml:space="preserve"> </w:t>
      </w:r>
      <w:r>
        <w:rPr>
          <w:i/>
          <w:iCs/>
        </w:rPr>
        <w:t xml:space="preserve">“having nothing left to give”</w:t>
      </w:r>
      <w:r>
        <w:t xml:space="preserve"> </w:t>
      </w:r>
      <w:r>
        <w:t xml:space="preserve">– and they frame the problem in terms of performance (lost sharpness, more mistakes) and wellbeing (constant fatigue, irritability), not as a medical illness.</w:t>
      </w:r>
    </w:p>
    <w:p>
      <w:pPr>
        <w:pStyle w:val="BodyText"/>
      </w:pPr>
      <w:r>
        <w:t xml:space="preserve">This report presents (I) scientific definitions of burnout, (II) its overlap with chronic stress and depression, (III) the high-functioning/pre-burnout stage, (IV) leader-specific pressures, (V) physiological mechanisms, (VI) early warning progression, (VII–VIII) executives’ own descriptions, (IX) likely search queries, (X–XI) key pains and desired outcomes ranked, (XII–XIII) academic vs audience language (including testing “healthspan”), (XIV–XVI) positioning alternatives and stigma issues, (XVII–XVIII) terminology evaluation and recognition ladder, (XIX) coaching vs medical boundaries, and (XX) messaging recommendations. The</w:t>
      </w:r>
      <w:r>
        <w:t xml:space="preserve"> </w:t>
      </w:r>
      <w:r>
        <w:rPr>
          <w:b/>
          <w:bCs/>
        </w:rPr>
        <w:t xml:space="preserve">deliverables</w:t>
      </w:r>
      <w:r>
        <w:t xml:space="preserve"> </w:t>
      </w:r>
      <w:r>
        <w:t xml:space="preserve">are appended, including pain/outcome statements, a positioning matrix, and sample messaging.</w:t>
      </w:r>
    </w:p>
    <w:bookmarkStart w:id="10" w:name="X820b94a4aa556c07da7a60c00018db001fbbb85"/>
    <w:p>
      <w:pPr>
        <w:pStyle w:val="Heading2"/>
      </w:pPr>
      <w:r>
        <w:t xml:space="preserve">Part I — Scientific Definitions and Frameworks</w:t>
      </w:r>
    </w:p>
    <w:p>
      <w:pPr>
        <w:pStyle w:val="FirstParagraph"/>
      </w:pPr>
      <w:r>
        <w:rPr>
          <w:b/>
          <w:bCs/>
        </w:rPr>
        <w:t xml:space="preserve">Occupational burnout (ICD/WHO):</w:t>
      </w:r>
      <w:r>
        <w:t xml:space="preserve"> </w:t>
      </w:r>
      <w:r>
        <w:t xml:space="preserve">The World Health Organization’s ICD-11 defines burnout as</w:t>
      </w:r>
      <w:r>
        <w:t xml:space="preserve"> </w:t>
      </w:r>
      <w:r>
        <w:rPr>
          <w:i/>
          <w:iCs/>
        </w:rPr>
        <w:t xml:space="preserve">“a syndrome conceptualized as resulting from chronic workplace stress that has not been successfully managed.”</w:t>
      </w:r>
      <w:r>
        <w:t xml:space="preserve"> </w:t>
      </w:r>
      <w:r>
        <w:t xml:space="preserve">Its three dimensions are</w:t>
      </w:r>
      <w:r>
        <w:t xml:space="preserve"> </w:t>
      </w:r>
      <w:r>
        <w:rPr>
          <w:b/>
          <w:bCs/>
        </w:rPr>
        <w:t xml:space="preserve">(1)</w:t>
      </w:r>
      <w:r>
        <w:t xml:space="preserve"> </w:t>
      </w:r>
      <w:r>
        <w:t xml:space="preserve">energy depletion or exhaustion,</w:t>
      </w:r>
      <w:r>
        <w:t xml:space="preserve"> </w:t>
      </w:r>
      <w:r>
        <w:rPr>
          <w:b/>
          <w:bCs/>
        </w:rPr>
        <w:t xml:space="preserve">(2)</w:t>
      </w:r>
      <w:r>
        <w:t xml:space="preserve"> </w:t>
      </w:r>
      <w:r>
        <w:t xml:space="preserve">increased mental distance/cynicism toward one’s job, and</w:t>
      </w:r>
      <w:r>
        <w:t xml:space="preserve"> </w:t>
      </w:r>
      <w:r>
        <w:rPr>
          <w:b/>
          <w:bCs/>
        </w:rPr>
        <w:t xml:space="preserve">(3)</w:t>
      </w:r>
      <w:r>
        <w:t xml:space="preserve"> </w:t>
      </w:r>
      <w:r>
        <w:t xml:space="preserve">reduced professional efficacy【10†L102-L110】. Burnout is explicitly classified as an</w:t>
      </w:r>
      <w:r>
        <w:t xml:space="preserve"> </w:t>
      </w:r>
      <w:r>
        <w:rPr>
          <w:i/>
          <w:iCs/>
        </w:rPr>
        <w:t xml:space="preserve">occupational phenomenon</w:t>
      </w:r>
      <w:r>
        <w:t xml:space="preserve">, not a medical disorder【10†L102-L110】【26†L62-L67】. In the classic Maslach model, burnout likewise consists of</w:t>
      </w:r>
      <w:r>
        <w:t xml:space="preserve"> </w:t>
      </w:r>
      <w:r>
        <w:rPr>
          <w:b/>
          <w:bCs/>
        </w:rPr>
        <w:t xml:space="preserve">(a)</w:t>
      </w:r>
      <w:r>
        <w:t xml:space="preserve"> </w:t>
      </w:r>
      <w:r>
        <w:t xml:space="preserve">emotional exhaustion,</w:t>
      </w:r>
      <w:r>
        <w:t xml:space="preserve"> </w:t>
      </w:r>
      <w:r>
        <w:rPr>
          <w:b/>
          <w:bCs/>
        </w:rPr>
        <w:t xml:space="preserve">(b)</w:t>
      </w:r>
      <w:r>
        <w:t xml:space="preserve"> </w:t>
      </w:r>
      <w:r>
        <w:t xml:space="preserve">depersonalization (cynicism), and</w:t>
      </w:r>
      <w:r>
        <w:t xml:space="preserve"> </w:t>
      </w:r>
      <w:r>
        <w:rPr>
          <w:b/>
          <w:bCs/>
        </w:rPr>
        <w:t xml:space="preserve">(c)</w:t>
      </w:r>
      <w:r>
        <w:t xml:space="preserve"> </w:t>
      </w:r>
      <w:r>
        <w:t xml:space="preserve">reduced personal accomplishment【26†L62-L67】. These models emphasize that</w:t>
      </w:r>
      <w:r>
        <w:t xml:space="preserve"> </w:t>
      </w:r>
      <w:r>
        <w:rPr>
          <w:b/>
          <w:bCs/>
        </w:rPr>
        <w:t xml:space="preserve">exhaustion is the core</w:t>
      </w:r>
      <w:r>
        <w:t xml:space="preserve"> </w:t>
      </w:r>
      <w:r>
        <w:t xml:space="preserve">(manifesting as physical fatigue and cognitive weariness), accompanied by disconnection/cynicism and a sense of ineffectiveness【26†L62-L67】.</w:t>
      </w:r>
    </w:p>
    <w:p>
      <w:pPr>
        <w:pStyle w:val="BodyText"/>
      </w:pPr>
      <w:r>
        <w:rPr>
          <w:b/>
          <w:bCs/>
        </w:rPr>
        <w:t xml:space="preserve">Other validated models:</w:t>
      </w:r>
      <w:r>
        <w:t xml:space="preserve"> </w:t>
      </w:r>
      <w:r>
        <w:t xml:space="preserve">The Copenhagen Burnout Inventory focuses on fatigue (personal, work-related) and related exhaustion, while the Oldenburg Burnout Inventory measures exhaustion and disengagement. There is no single universally accepted definition【44†L278-L282】. Different tools highlight slightly different aspects (some emphasize exhaustion alone, others add detachment or inefficacy). In practice, however, the</w:t>
      </w:r>
      <w:r>
        <w:t xml:space="preserve"> </w:t>
      </w:r>
      <w:r>
        <w:rPr>
          <w:b/>
          <w:bCs/>
        </w:rPr>
        <w:t xml:space="preserve">common thread</w:t>
      </w:r>
      <w:r>
        <w:t xml:space="preserve"> </w:t>
      </w:r>
      <w:r>
        <w:t xml:space="preserve">is</w:t>
      </w:r>
      <w:r>
        <w:t xml:space="preserve"> </w:t>
      </w:r>
      <w:r>
        <w:rPr>
          <w:i/>
          <w:iCs/>
        </w:rPr>
        <w:t xml:space="preserve">“a chronic mismatch of demands and resources” leading to persistent fatigue and disengagement【44†L274-L282】</w:t>
      </w:r>
      <w:r>
        <w:t xml:space="preserve">. Importantly, burnout is conceptualized as</w:t>
      </w:r>
      <w:r>
        <w:t xml:space="preserve"> </w:t>
      </w:r>
      <w:r>
        <w:rPr>
          <w:b/>
          <w:bCs/>
        </w:rPr>
        <w:t xml:space="preserve">dimensional and progressive</w:t>
      </w:r>
      <w:r>
        <w:t xml:space="preserve"> </w:t>
      </w:r>
      <w:r>
        <w:t xml:space="preserve">– an outcome of sustained stress – rather than a one-time event【68†L113-L122】【44†L274-L282】.</w:t>
      </w:r>
    </w:p>
    <w:p>
      <w:pPr>
        <w:pStyle w:val="BodyText"/>
      </w:pPr>
      <w:r>
        <w:rPr>
          <w:b/>
          <w:bCs/>
        </w:rPr>
        <w:t xml:space="preserve">Burnout vs Mental Illness:</w:t>
      </w:r>
      <w:r>
        <w:t xml:space="preserve"> </w:t>
      </w:r>
      <w:r>
        <w:t xml:space="preserve">By WHO’s framing, burnout is</w:t>
      </w:r>
      <w:r>
        <w:t xml:space="preserve"> </w:t>
      </w:r>
      <w:r>
        <w:rPr>
          <w:b/>
          <w:bCs/>
        </w:rPr>
        <w:t xml:space="preserve">not a mental health diagnosis</w:t>
      </w:r>
      <w:r>
        <w:t xml:space="preserve">. It is not included in ICD-11 as a disease, and experts caution against equating burnout with depression or anxiety【10†L102-L110】. Some researchers find burnout and depression are highly correlated, but others argue they have distinct triggers and symptom patterns (e.g. burnout is tightly linked to work context, whereas depression is broader)【44†L274-L282】. Debates continue: a recent review notes there is “no universally accepted definition” and evidence on biological markers is mixed【44†L278-L284】. We will therefore consider burnout as an occupational stress outcome that</w:t>
      </w:r>
      <w:r>
        <w:t xml:space="preserve"> </w:t>
      </w:r>
      <w:r>
        <w:rPr>
          <w:i/>
          <w:iCs/>
        </w:rPr>
        <w:t xml:space="preserve">overlaps</w:t>
      </w:r>
      <w:r>
        <w:t xml:space="preserve"> </w:t>
      </w:r>
      <w:r>
        <w:t xml:space="preserve">somewhat with depression or chronic stress effects, but has its own profile (especially exhaustion and detachment at work)【10†L102-L110】【26†L62-L67】.</w:t>
      </w:r>
    </w:p>
    <w:bookmarkEnd w:id="10"/>
    <w:bookmarkStart w:id="11" w:name="X5ae7d5747a1331ad5651654ba72e98abf65c3a5"/>
    <w:p>
      <w:pPr>
        <w:pStyle w:val="Heading2"/>
      </w:pPr>
      <w:r>
        <w:t xml:space="preserve">Part II — Burnout vs. Chronic Stress, Fatigue, Overload and Depression</w:t>
      </w:r>
    </w:p>
    <w:p>
      <w:pPr>
        <w:pStyle w:val="FirstParagraph"/>
      </w:pPr>
      <w:r>
        <w:rPr>
          <w:b/>
          <w:bCs/>
        </w:rPr>
        <w:t xml:space="preserve">Chronic stress:</w:t>
      </w:r>
      <w:r>
        <w:t xml:space="preserve"> </w:t>
      </w:r>
      <w:r>
        <w:t xml:space="preserve">Long-term stress (work or otherwise) drives physiological wear-and-tear (allostatic load) that underlies burnout. Concepts like</w:t>
      </w:r>
      <w:r>
        <w:t xml:space="preserve"> </w:t>
      </w:r>
      <w:r>
        <w:rPr>
          <w:i/>
          <w:iCs/>
        </w:rPr>
        <w:t xml:space="preserve">“allostatic overload”</w:t>
      </w:r>
      <w:r>
        <w:t xml:space="preserve"> </w:t>
      </w:r>
      <w:r>
        <w:t xml:space="preserve">describe how repeated activation of stress systems (HPA axis, sympathetic nervous system) eventually impairs recovery and resilience. Early in chronic stress, cortisol and adrenaline may be elevated, but in advanced burnout there may be HPA axis hypoactivity (flattened cortisol rhythms)【44†L284-L293】. Research is inconclusive, but one review found “no compelling evidence” of a consistent HPA or autonomic dysfunction across studies; there is only partial support for</w:t>
      </w:r>
      <w:r>
        <w:t xml:space="preserve"> </w:t>
      </w:r>
      <w:r>
        <w:rPr>
          <w:b/>
          <w:bCs/>
        </w:rPr>
        <w:t xml:space="preserve">early-phase hyperactivity</w:t>
      </w:r>
      <w:r>
        <w:t xml:space="preserve"> </w:t>
      </w:r>
      <w:r>
        <w:t xml:space="preserve">and</w:t>
      </w:r>
      <w:r>
        <w:t xml:space="preserve"> </w:t>
      </w:r>
      <w:r>
        <w:rPr>
          <w:b/>
          <w:bCs/>
        </w:rPr>
        <w:t xml:space="preserve">late-phase blunting</w:t>
      </w:r>
      <w:r>
        <w:t xml:space="preserve"> </w:t>
      </w:r>
      <w:r>
        <w:t xml:space="preserve">of stress systems【44†L284-L293】. Thus, while we can link symptoms to stress biology (e.g. chronic high cortisol can impair sleep and cognition), we should avoid simplistic claims like “adrenal fatigue.” Instead, useful mechanisms are</w:t>
      </w:r>
      <w:r>
        <w:t xml:space="preserve"> </w:t>
      </w:r>
      <w:r>
        <w:rPr>
          <w:i/>
          <w:iCs/>
        </w:rPr>
        <w:t xml:space="preserve">chronic hypothalamic-pituitary-adrenal dysregulation, sympathetic overdrive with poor parasympathetic recovery</w:t>
      </w:r>
      <w:r>
        <w:t xml:space="preserve">, disrupted sleep architecture and circadian rhythms, elevated inflammatory markers, and impaired glucose/metabolic regulation【44†L274-L282】【44†L284-L290】. These can plausibly cause fatigue, foggy thinking, irritability, poor sleep and sluggish recovery, but the exact patterns can vary between individuals.</w:t>
      </w:r>
    </w:p>
    <w:p>
      <w:pPr>
        <w:pStyle w:val="BodyText"/>
      </w:pPr>
      <w:r>
        <w:rPr>
          <w:b/>
          <w:bCs/>
        </w:rPr>
        <w:t xml:space="preserve">Burnout vs Overload vs Depression:</w:t>
      </w:r>
      <w:r>
        <w:t xml:space="preserve"> </w:t>
      </w:r>
      <w:r>
        <w:t xml:space="preserve">In literature, “burnout” is a specific term for chronic job-stress outcomes. Related terms include</w:t>
      </w:r>
      <w:r>
        <w:t xml:space="preserve"> </w:t>
      </w:r>
      <w:r>
        <w:rPr>
          <w:i/>
          <w:iCs/>
        </w:rPr>
        <w:t xml:space="preserve">chronic occupational stress</w:t>
      </w:r>
      <w:r>
        <w:t xml:space="preserve">,</w:t>
      </w:r>
      <w:r>
        <w:t xml:space="preserve"> </w:t>
      </w:r>
      <w:r>
        <w:rPr>
          <w:i/>
          <w:iCs/>
        </w:rPr>
        <w:t xml:space="preserve">exhaustion disorder</w:t>
      </w:r>
      <w:r>
        <w:t xml:space="preserve">, and</w:t>
      </w:r>
      <w:r>
        <w:t xml:space="preserve"> </w:t>
      </w:r>
      <w:r>
        <w:rPr>
          <w:i/>
          <w:iCs/>
        </w:rPr>
        <w:t xml:space="preserve">stress-induced fatigue</w:t>
      </w:r>
      <w:r>
        <w:t xml:space="preserve">, which all point to the same process. Depression also causes exhaustion and reduced performance, but depression typically includes pervasive low mood, anhedonia, and negative self-worth that extend beyond work. In contrast, burnout tends to present primarily in the work domain (e.g. feeling ineffective at work, cynical about work responsibilities) and spares other life areas until late. Some researchers argue burnout is largely</w:t>
      </w:r>
      <w:r>
        <w:t xml:space="preserve"> </w:t>
      </w:r>
      <w:r>
        <w:rPr>
          <w:i/>
          <w:iCs/>
        </w:rPr>
        <w:t xml:space="preserve">“a form of work-related exhaustion”</w:t>
      </w:r>
      <w:r>
        <w:t xml:space="preserve">【44†L274-L282】, whereas others see it as a distinct 3-dimensional syndrome【26†L62-L67】. For our purposes, we note that many high-performers experiencing this state</w:t>
      </w:r>
      <w:r>
        <w:t xml:space="preserve"> </w:t>
      </w:r>
      <w:r>
        <w:rPr>
          <w:i/>
          <w:iCs/>
        </w:rPr>
        <w:t xml:space="preserve">do not fit classic clinical burnout or depression diagnoses yet</w:t>
      </w:r>
      <w:r>
        <w:t xml:space="preserve">. They are still “functional,” simply</w:t>
      </w:r>
      <w:r>
        <w:t xml:space="preserve"> </w:t>
      </w:r>
      <w:r>
        <w:rPr>
          <w:i/>
          <w:iCs/>
        </w:rPr>
        <w:t xml:space="preserve">dragging themselves through sustained demand</w:t>
      </w:r>
      <w:r>
        <w:t xml:space="preserve">【60†L26-L30】【68†L119-L127】. Labels like “burnout syndrome” or “chronic fatigue” exist in academia, but may not resonate with executives early on. We will thus maintain distinction: conceptually align with burnout (exhaustion + cynicism) but focus on the pre-burnout, overreached stages.</w:t>
      </w:r>
    </w:p>
    <w:bookmarkEnd w:id="11"/>
    <w:bookmarkStart w:id="12" w:name="Xcd8ef7196bb20b8b813c3ff6354567c99495335"/>
    <w:p>
      <w:pPr>
        <w:pStyle w:val="Heading2"/>
      </w:pPr>
      <w:r>
        <w:t xml:space="preserve">Part III — The High-Functioning “Pre-Burnout” State</w:t>
      </w:r>
    </w:p>
    <w:p>
      <w:pPr>
        <w:pStyle w:val="FirstParagraph"/>
      </w:pPr>
      <w:r>
        <w:t xml:space="preserve">High-performing leaders often experience a</w:t>
      </w:r>
      <w:r>
        <w:t xml:space="preserve"> </w:t>
      </w:r>
      <w:r>
        <w:rPr>
          <w:b/>
          <w:bCs/>
        </w:rPr>
        <w:t xml:space="preserve">slow erosion of capacity</w:t>
      </w:r>
      <w:r>
        <w:t xml:space="preserve"> </w:t>
      </w:r>
      <w:r>
        <w:t xml:space="preserve">long before full burnout. In their own words, it feels like a gradual “slow fade” rather than a collapse【60†L26-L34】. They remain externally productive — “keep functioning, keep delivering” — but internally they notice subtle failures. Common descriptions from research and coaches include:</w:t>
      </w:r>
    </w:p>
    <w:p>
      <w:pPr>
        <w:pStyle w:val="Compact"/>
        <w:numPr>
          <w:ilvl w:val="0"/>
          <w:numId w:val="1001"/>
        </w:numPr>
      </w:pPr>
      <w:r>
        <w:rPr>
          <w:b/>
          <w:bCs/>
        </w:rPr>
        <w:t xml:space="preserve">“Everything felt flat.”</w:t>
      </w:r>
      <w:r>
        <w:t xml:space="preserve"> </w:t>
      </w:r>
      <w:r>
        <w:t xml:space="preserve">They lose interest and enthusiasm. As one school leader-turned-coach put it:</w:t>
      </w:r>
      <w:r>
        <w:t xml:space="preserve"> </w:t>
      </w:r>
      <w:r>
        <w:rPr>
          <w:i/>
          <w:iCs/>
        </w:rPr>
        <w:t xml:space="preserve">“The things I used to care about felt flat…I was irritable…and I couldn’t rest, even when I had time…Everything felt dull.”</w:t>
      </w:r>
      <w:r>
        <w:t xml:space="preserve">【60†L26-L30】</w:t>
      </w:r>
    </w:p>
    <w:p>
      <w:pPr>
        <w:pStyle w:val="Compact"/>
        <w:numPr>
          <w:ilvl w:val="0"/>
          <w:numId w:val="1001"/>
        </w:numPr>
      </w:pPr>
      <w:r>
        <w:rPr>
          <w:b/>
          <w:bCs/>
        </w:rPr>
        <w:t xml:space="preserve">Increased effort for same output.</w:t>
      </w:r>
      <w:r>
        <w:t xml:space="preserve"> </w:t>
      </w:r>
      <w:r>
        <w:t xml:space="preserve">Tasks require more energy and time. One executive coach notes leaders coming in “exhausted week after week” because they are</w:t>
      </w:r>
      <w:r>
        <w:t xml:space="preserve"> </w:t>
      </w:r>
      <w:r>
        <w:rPr>
          <w:i/>
          <w:iCs/>
        </w:rPr>
        <w:t xml:space="preserve">doing more, not less — working harder to keep up with what used to feel manageable</w:t>
      </w:r>
      <w:r>
        <w:t xml:space="preserve">【68†L134-L138】【60†L28-L30】. Creativity and strategic thinking suffer (e.g. brainstorming “doesn’t click,” solutions take longer).</w:t>
      </w:r>
    </w:p>
    <w:p>
      <w:pPr>
        <w:pStyle w:val="Compact"/>
        <w:numPr>
          <w:ilvl w:val="0"/>
          <w:numId w:val="1001"/>
        </w:numPr>
      </w:pPr>
      <w:r>
        <w:rPr>
          <w:b/>
          <w:bCs/>
        </w:rPr>
        <w:t xml:space="preserve">Cognitive sluggishness.</w:t>
      </w:r>
      <w:r>
        <w:t xml:space="preserve"> </w:t>
      </w:r>
      <w:r>
        <w:t xml:space="preserve">Concentration and decision-making degrade. Typical complaints:</w:t>
      </w:r>
      <w:r>
        <w:t xml:space="preserve"> </w:t>
      </w:r>
      <w:r>
        <w:rPr>
          <w:i/>
          <w:iCs/>
        </w:rPr>
        <w:t xml:space="preserve">“My brain stopped coming up with ideas”</w:t>
      </w:r>
      <w:r>
        <w:t xml:space="preserve">【35†L195-L202】,</w:t>
      </w:r>
      <w:r>
        <w:t xml:space="preserve"> </w:t>
      </w:r>
      <w:r>
        <w:rPr>
          <w:i/>
          <w:iCs/>
        </w:rPr>
        <w:t xml:space="preserve">“I couldn’t focus on anything”</w:t>
      </w:r>
      <w:r>
        <w:t xml:space="preserve">【35†L195-L202】, or</w:t>
      </w:r>
      <w:r>
        <w:t xml:space="preserve"> </w:t>
      </w:r>
      <w:r>
        <w:rPr>
          <w:i/>
          <w:iCs/>
        </w:rPr>
        <w:t xml:space="preserve">“I was rereading the same email five times”</w:t>
      </w:r>
      <w:r>
        <w:t xml:space="preserve">【68†L129-L132】. This “brain fog” means working memory fails and problem-solving slows.</w:t>
      </w:r>
    </w:p>
    <w:p>
      <w:pPr>
        <w:pStyle w:val="Compact"/>
        <w:numPr>
          <w:ilvl w:val="0"/>
          <w:numId w:val="1001"/>
        </w:numPr>
      </w:pPr>
      <w:r>
        <w:rPr>
          <w:b/>
          <w:bCs/>
        </w:rPr>
        <w:t xml:space="preserve">Emotional blunting.</w:t>
      </w:r>
      <w:r>
        <w:t xml:space="preserve"> </w:t>
      </w:r>
      <w:r>
        <w:t xml:space="preserve">Even high-optimism leaders feel</w:t>
      </w:r>
      <w:r>
        <w:t xml:space="preserve"> </w:t>
      </w:r>
      <w:r>
        <w:rPr>
          <w:i/>
          <w:iCs/>
        </w:rPr>
        <w:t xml:space="preserve">“numb”</w:t>
      </w:r>
      <w:r>
        <w:t xml:space="preserve"> </w:t>
      </w:r>
      <w:r>
        <w:t xml:space="preserve">or lose passion. One coach noted executives describing</w:t>
      </w:r>
      <w:r>
        <w:t xml:space="preserve"> </w:t>
      </w:r>
      <w:r>
        <w:rPr>
          <w:i/>
          <w:iCs/>
        </w:rPr>
        <w:t xml:space="preserve">“the same exhaustion and reluctance to tell anyone,” and a cynicism creeping in</w:t>
      </w:r>
      <w:r>
        <w:t xml:space="preserve">【31†L193-L201】【68†L124-L127】. They might snap at colleagues or family (unusual irritability) but feel unexpectedly flat or indifferent when not working.</w:t>
      </w:r>
    </w:p>
    <w:p>
      <w:pPr>
        <w:pStyle w:val="Compact"/>
        <w:numPr>
          <w:ilvl w:val="0"/>
          <w:numId w:val="1001"/>
        </w:numPr>
      </w:pPr>
      <w:r>
        <w:rPr>
          <w:b/>
          <w:bCs/>
        </w:rPr>
        <w:t xml:space="preserve">Recovery deficit.</w:t>
      </w:r>
      <w:r>
        <w:t xml:space="preserve"> </w:t>
      </w:r>
      <w:r>
        <w:t xml:space="preserve">Resting feels ineffective. They no longer bounce back from weekends or vacations. As Terri Finney (burnout coach) puts it,</w:t>
      </w:r>
      <w:r>
        <w:t xml:space="preserve"> </w:t>
      </w:r>
      <w:r>
        <w:rPr>
          <w:i/>
          <w:iCs/>
        </w:rPr>
        <w:t xml:space="preserve">“Tired in a way sleep doesn’t fix. Weekends don’t restore you. Mondays feel heavier than they should.”</w:t>
      </w:r>
      <w:r>
        <w:t xml:space="preserve">【68†L119-L122】. People report needing more caffeine, longer sleeps, yet</w:t>
      </w:r>
      <w:r>
        <w:t xml:space="preserve"> </w:t>
      </w:r>
      <w:r>
        <w:rPr>
          <w:i/>
          <w:iCs/>
        </w:rPr>
        <w:t xml:space="preserve">waking up unrefreshed</w:t>
      </w:r>
      <w:r>
        <w:t xml:space="preserve">.</w:t>
      </w:r>
    </w:p>
    <w:p>
      <w:pPr>
        <w:pStyle w:val="Compact"/>
        <w:numPr>
          <w:ilvl w:val="0"/>
          <w:numId w:val="1001"/>
        </w:numPr>
      </w:pPr>
      <w:r>
        <w:rPr>
          <w:b/>
          <w:bCs/>
        </w:rPr>
        <w:t xml:space="preserve">Loss of personal identity.</w:t>
      </w:r>
      <w:r>
        <w:t xml:space="preserve"> </w:t>
      </w:r>
      <w:r>
        <w:t xml:space="preserve">Achievers often see themselves as driven, but they begin feeling</w:t>
      </w:r>
      <w:r>
        <w:t xml:space="preserve"> </w:t>
      </w:r>
      <w:r>
        <w:rPr>
          <w:i/>
          <w:iCs/>
        </w:rPr>
        <w:t xml:space="preserve">“I don’t feel like myself anymore.”</w:t>
      </w:r>
      <w:r>
        <w:t xml:space="preserve"> </w:t>
      </w:r>
      <w:r>
        <w:t xml:space="preserve">They may wonder why they started the work. Finney lists signs like</w:t>
      </w:r>
      <w:r>
        <w:t xml:space="preserve"> </w:t>
      </w:r>
      <w:r>
        <w:rPr>
          <w:i/>
          <w:iCs/>
        </w:rPr>
        <w:t xml:space="preserve">“you’ve achieved what you set out to do — and still feel empty, stuck, or unsure what you’re working toward”</w:t>
      </w:r>
      <w:r>
        <w:t xml:space="preserve">【68†L149-L152】.</w:t>
      </w:r>
    </w:p>
    <w:p>
      <w:pPr>
        <w:pStyle w:val="FirstParagraph"/>
      </w:pPr>
      <w:r>
        <w:t xml:space="preserve">Academically, this state overlaps with concepts like</w:t>
      </w:r>
      <w:r>
        <w:t xml:space="preserve"> </w:t>
      </w:r>
      <w:r>
        <w:rPr>
          <w:b/>
          <w:bCs/>
        </w:rPr>
        <w:t xml:space="preserve">“languishing”</w:t>
      </w:r>
      <w:r>
        <w:t xml:space="preserve"> </w:t>
      </w:r>
      <w:r>
        <w:t xml:space="preserve">(feeling disengaged but not fully depressed) and</w:t>
      </w:r>
      <w:r>
        <w:t xml:space="preserve"> </w:t>
      </w:r>
      <w:r>
        <w:rPr>
          <w:b/>
          <w:bCs/>
        </w:rPr>
        <w:t xml:space="preserve">“high-functioning burnout”</w:t>
      </w:r>
      <w:r>
        <w:t xml:space="preserve"> </w:t>
      </w:r>
      <w:r>
        <w:t xml:space="preserve">(popular coaching term). There isn’t a sharp clinical label yet; it is best viewed as</w:t>
      </w:r>
      <w:r>
        <w:t xml:space="preserve"> </w:t>
      </w:r>
      <w:r>
        <w:rPr>
          <w:b/>
          <w:bCs/>
        </w:rPr>
        <w:t xml:space="preserve">“persistent fatigue and cognitive/emotional depletion under continued overload.”</w:t>
      </w:r>
      <w:r>
        <w:t xml:space="preserve"> </w:t>
      </w:r>
      <w:r>
        <w:t xml:space="preserve">Importantly, leaders don’t see this as dramatic burnout – it</w:t>
      </w:r>
      <w:r>
        <w:t xml:space="preserve"> </w:t>
      </w:r>
      <w:r>
        <w:rPr>
          <w:i/>
          <w:iCs/>
        </w:rPr>
        <w:t xml:space="preserve">feels normal</w:t>
      </w:r>
      <w:r>
        <w:t xml:space="preserve"> </w:t>
      </w:r>
      <w:r>
        <w:t xml:space="preserve">until it isn’t. As one coach writes:</w:t>
      </w:r>
      <w:r>
        <w:t xml:space="preserve"> </w:t>
      </w:r>
      <w:r>
        <w:rPr>
          <w:i/>
          <w:iCs/>
        </w:rPr>
        <w:t xml:space="preserve">“Not collapse. Just a slow fade. They keep functioning...which is why it goes unaddressed so long.”</w:t>
      </w:r>
      <w:r>
        <w:t xml:space="preserve">【60†L30-L34】.</w:t>
      </w:r>
    </w:p>
    <w:bookmarkEnd w:id="12"/>
    <w:bookmarkStart w:id="13" w:name="Xf09ca7add42a070b4a1de348076ef28ba30c8c3"/>
    <w:p>
      <w:pPr>
        <w:pStyle w:val="Heading2"/>
      </w:pPr>
      <w:r>
        <w:t xml:space="preserve">Part IV — Founder/Executive-Specific Stressors</w:t>
      </w:r>
    </w:p>
    <w:p>
      <w:pPr>
        <w:pStyle w:val="FirstParagraph"/>
      </w:pPr>
      <w:r>
        <w:t xml:space="preserve">Leaders and founders face unique pressures that fuel this depletion. Research and anecdotes highlight stressors beyond sheer hours:</w:t>
      </w:r>
    </w:p>
    <w:p>
      <w:pPr>
        <w:pStyle w:val="Compact"/>
        <w:numPr>
          <w:ilvl w:val="0"/>
          <w:numId w:val="1002"/>
        </w:numPr>
      </w:pPr>
      <w:r>
        <w:rPr>
          <w:b/>
          <w:bCs/>
        </w:rPr>
        <w:t xml:space="preserve">High stakes &amp; responsibility:</w:t>
      </w:r>
      <w:r>
        <w:t xml:space="preserve"> </w:t>
      </w:r>
      <w:r>
        <w:t xml:space="preserve">Leaders carry others’ livelihoods and investors’ expectations. Balderton’s survey of startup founders (2023) found 83% agree there are</w:t>
      </w:r>
      <w:r>
        <w:t xml:space="preserve"> </w:t>
      </w:r>
      <w:r>
        <w:rPr>
          <w:i/>
          <w:iCs/>
        </w:rPr>
        <w:t xml:space="preserve">“diminishing returns from simply putting in more hours,”</w:t>
      </w:r>
      <w:r>
        <w:t xml:space="preserve"> </w:t>
      </w:r>
      <w:r>
        <w:t xml:space="preserve">and many reported becoming physically/mentally ill from the stress【46†L19-L25】【46†L116-L120】. Founders also feel constant investor/board scrutiny: over half say</w:t>
      </w:r>
      <w:r>
        <w:t xml:space="preserve"> </w:t>
      </w:r>
      <w:r>
        <w:rPr>
          <w:i/>
          <w:iCs/>
        </w:rPr>
        <w:t xml:space="preserve">“investors and board members put pressure on entrepreneurs to always be available”</w:t>
      </w:r>
      <w:r>
        <w:t xml:space="preserve">【46†L128-L132】. This feeds a culture where</w:t>
      </w:r>
      <w:r>
        <w:t xml:space="preserve"> </w:t>
      </w:r>
      <w:r>
        <w:rPr>
          <w:i/>
          <w:iCs/>
        </w:rPr>
        <w:t xml:space="preserve">“you are always on”</w:t>
      </w:r>
      <w:r>
        <w:t xml:space="preserve">.</w:t>
      </w:r>
    </w:p>
    <w:p>
      <w:pPr>
        <w:pStyle w:val="Compact"/>
        <w:numPr>
          <w:ilvl w:val="0"/>
          <w:numId w:val="1002"/>
        </w:numPr>
      </w:pPr>
      <w:r>
        <w:rPr>
          <w:b/>
          <w:bCs/>
        </w:rPr>
        <w:t xml:space="preserve">Uncertainty and loss of control:</w:t>
      </w:r>
      <w:r>
        <w:t xml:space="preserve"> </w:t>
      </w:r>
      <w:r>
        <w:t xml:space="preserve">Startups and high-level decisions involve massive uncertainty. One Forbes report notes the current downturn raises founders’ stress dramatically【50†L20-L28】. Executives often handle ambiguous problems (“how to support a new revenue target?”【58†L69-L77】) without clear tools or guarantees, which is itself draining.</w:t>
      </w:r>
    </w:p>
    <w:p>
      <w:pPr>
        <w:pStyle w:val="Compact"/>
        <w:numPr>
          <w:ilvl w:val="0"/>
          <w:numId w:val="1002"/>
        </w:numPr>
      </w:pPr>
      <w:r>
        <w:rPr>
          <w:b/>
          <w:bCs/>
        </w:rPr>
        <w:t xml:space="preserve">Identity and culture:</w:t>
      </w:r>
      <w:r>
        <w:t xml:space="preserve"> </w:t>
      </w:r>
      <w:r>
        <w:t xml:space="preserve">Leaders often</w:t>
      </w:r>
      <w:r>
        <w:t xml:space="preserve"> </w:t>
      </w:r>
      <w:r>
        <w:rPr>
          <w:i/>
          <w:iCs/>
        </w:rPr>
        <w:t xml:space="preserve">identify</w:t>
      </w:r>
      <w:r>
        <w:t xml:space="preserve"> </w:t>
      </w:r>
      <w:r>
        <w:t xml:space="preserve">with their role; stepping back feels like failure. Many come from cultures (e.g. tech, finance) that valorize long hours. The CIO article notes IT executives</w:t>
      </w:r>
      <w:r>
        <w:t xml:space="preserve"> </w:t>
      </w:r>
      <w:r>
        <w:rPr>
          <w:i/>
          <w:iCs/>
        </w:rPr>
        <w:t xml:space="preserve">“built their careers trying to outwork everyone”</w:t>
      </w:r>
      <w:r>
        <w:t xml:space="preserve"> </w:t>
      </w:r>
      <w:r>
        <w:t xml:space="preserve">so intense hours feel normal【31†L205-L213】. This norm punishes any slowdown. Founders also say admitting stress feels inappropriate. Forbes found 81% of founders</w:t>
      </w:r>
      <w:r>
        <w:t xml:space="preserve"> </w:t>
      </w:r>
      <w:r>
        <w:rPr>
          <w:i/>
          <w:iCs/>
        </w:rPr>
        <w:t xml:space="preserve">do not openly share</w:t>
      </w:r>
      <w:r>
        <w:t xml:space="preserve"> </w:t>
      </w:r>
      <w:r>
        <w:t xml:space="preserve">their stress or fears【50†L52-L60】. There’s stigma: 55% of male founders believe there’s a stigma around getting help, vs 29% of women【50†L71-L79】. Fear of “appearing weak” is huge.</w:t>
      </w:r>
    </w:p>
    <w:p>
      <w:pPr>
        <w:pStyle w:val="Compact"/>
        <w:numPr>
          <w:ilvl w:val="0"/>
          <w:numId w:val="1002"/>
        </w:numPr>
      </w:pPr>
      <w:r>
        <w:rPr>
          <w:b/>
          <w:bCs/>
        </w:rPr>
        <w:t xml:space="preserve">Isolation:</w:t>
      </w:r>
      <w:r>
        <w:t xml:space="preserve"> </w:t>
      </w:r>
      <w:r>
        <w:t xml:space="preserve">The “loneliness at the top” is real. Executives often have no peers they can confide in. Many IT/C-suite leaders told Kyle Elliott (above) that the only person they might mention their “running on fumes” to was a coach or spouse【31†L193-L201】. This isolation means problems go unspoken and unaddressed until very late.</w:t>
      </w:r>
    </w:p>
    <w:p>
      <w:pPr>
        <w:pStyle w:val="FirstParagraph"/>
      </w:pPr>
      <w:r>
        <w:t xml:space="preserve">In summary, leaders’ stressors include</w:t>
      </w:r>
      <w:r>
        <w:t xml:space="preserve"> </w:t>
      </w:r>
      <w:r>
        <w:rPr>
          <w:i/>
          <w:iCs/>
        </w:rPr>
        <w:t xml:space="preserve">ever-present performance pressure, role isolation, identity fusion with work, and an “always-on” expectation from themselves and investors</w:t>
      </w:r>
      <w:r>
        <w:t xml:space="preserve">. These factors exacerbate exhaustion and make recovery harder. They explain why burnout in founders and C-levels looks like “sustained performance under siege” rather than just many extra hours.</w:t>
      </w:r>
    </w:p>
    <w:bookmarkEnd w:id="13"/>
    <w:bookmarkStart w:id="14" w:name="X604e320c086ba81b04409e20e297c532402505d"/>
    <w:p>
      <w:pPr>
        <w:pStyle w:val="Heading2"/>
      </w:pPr>
      <w:r>
        <w:t xml:space="preserve">Part V — Biology and Physiology of Overload</w:t>
      </w:r>
    </w:p>
    <w:p>
      <w:pPr>
        <w:pStyle w:val="FirstParagraph"/>
      </w:pPr>
      <w:r>
        <w:t xml:space="preserve">Sustained mental/physical overload has measurable effects. Although not every study agrees, plausible mechanisms include:</w:t>
      </w:r>
    </w:p>
    <w:p>
      <w:pPr>
        <w:pStyle w:val="Compact"/>
        <w:numPr>
          <w:ilvl w:val="0"/>
          <w:numId w:val="1003"/>
        </w:numPr>
      </w:pPr>
      <w:r>
        <w:rPr>
          <w:b/>
          <w:bCs/>
        </w:rPr>
        <w:t xml:space="preserve">HPA axis and cortisol dysregulation:</w:t>
      </w:r>
      <w:r>
        <w:t xml:space="preserve"> </w:t>
      </w:r>
      <w:r>
        <w:t xml:space="preserve">Chronic stress can dysregulate the hypothalamic-pituitary-adrenal (HPA) axis. Some evidence suggests that early in stress, cortisol may be elevated, but in advanced burnout the cortisol response blunts【44†L284-L293】. The 2021 review found partial support for</w:t>
      </w:r>
      <w:r>
        <w:t xml:space="preserve"> </w:t>
      </w:r>
      <w:r>
        <w:rPr>
          <w:i/>
          <w:iCs/>
        </w:rPr>
        <w:t xml:space="preserve">“HPA hyperactivity in early stages, and HPA hyporeactivity in severe burnout”</w:t>
      </w:r>
      <w:r>
        <w:t xml:space="preserve">【44†L284-L293】. Elevated cortisol (chronically) can impair prefrontal cortex function (hurting working memory, attention) and sleep.</w:t>
      </w:r>
    </w:p>
    <w:p>
      <w:pPr>
        <w:pStyle w:val="Compact"/>
        <w:numPr>
          <w:ilvl w:val="0"/>
          <w:numId w:val="1003"/>
        </w:numPr>
      </w:pPr>
      <w:r>
        <w:rPr>
          <w:b/>
          <w:bCs/>
        </w:rPr>
        <w:t xml:space="preserve">Autonomic imbalance:</w:t>
      </w:r>
      <w:r>
        <w:t xml:space="preserve"> </w:t>
      </w:r>
      <w:r>
        <w:t xml:space="preserve">Prolonged sympathetic activation (fight/flight) and insufficient parasympathetic recovery (“rest-and-digest”) is likely. The same review notes limited evidence, but hypothesizes high sympathetic tone early on, then lowered vagal (parasympathetic) activity in severe cases【44†L284-L293】. This could explain why some leaders</w:t>
      </w:r>
      <w:r>
        <w:t xml:space="preserve"> </w:t>
      </w:r>
      <w:r>
        <w:rPr>
          <w:i/>
          <w:iCs/>
        </w:rPr>
        <w:t xml:space="preserve">feel wired yet exhausted.</w:t>
      </w:r>
    </w:p>
    <w:p>
      <w:pPr>
        <w:pStyle w:val="Compact"/>
        <w:numPr>
          <w:ilvl w:val="0"/>
          <w:numId w:val="1003"/>
        </w:numPr>
      </w:pPr>
      <w:r>
        <w:rPr>
          <w:b/>
          <w:bCs/>
        </w:rPr>
        <w:t xml:space="preserve">Inflammation and metabolic strain:</w:t>
      </w:r>
      <w:r>
        <w:t xml:space="preserve"> </w:t>
      </w:r>
      <w:r>
        <w:t xml:space="preserve">Chronic stress elevates inflammatory cytokines and can disturb glucose and energy metabolism. This might translate into fatigue and even bodily symptoms (tension headaches, gut issues). Dr. Finney’s symptom list includes</w:t>
      </w:r>
      <w:r>
        <w:t xml:space="preserve"> </w:t>
      </w:r>
      <w:r>
        <w:rPr>
          <w:i/>
          <w:iCs/>
        </w:rPr>
        <w:t xml:space="preserve">“sleep disruption, headaches, GI issues, tension”</w:t>
      </w:r>
      <w:r>
        <w:t xml:space="preserve">【68†L139-L142】 which are consistent with stress physiology.</w:t>
      </w:r>
    </w:p>
    <w:p>
      <w:pPr>
        <w:pStyle w:val="Compact"/>
        <w:numPr>
          <w:ilvl w:val="0"/>
          <w:numId w:val="1003"/>
        </w:numPr>
      </w:pPr>
      <w:r>
        <w:rPr>
          <w:b/>
          <w:bCs/>
        </w:rPr>
        <w:t xml:space="preserve">Neural fatigue:</w:t>
      </w:r>
      <w:r>
        <w:t xml:space="preserve"> </w:t>
      </w:r>
      <w:r>
        <w:t xml:space="preserve">Prolonged cognitive effort can cause local metabolic fatigue in brain networks (e.g. prefrontal cortex working memory circuits get “taxed”). This may underlie</w:t>
      </w:r>
      <w:r>
        <w:t xml:space="preserve"> </w:t>
      </w:r>
      <w:r>
        <w:rPr>
          <w:i/>
          <w:iCs/>
        </w:rPr>
        <w:t xml:space="preserve">“brain fog”</w:t>
      </w:r>
      <w:r>
        <w:t xml:space="preserve"> </w:t>
      </w:r>
      <w:r>
        <w:t xml:space="preserve">and slowed thinking【68†L129-L132】. While neuroscience of burnout isn’t fully mapped, it is plausible that chronic high-demand depletes neurotransmitters (e.g. dopamine/norepinephrine) and synaptic efficiency.</w:t>
      </w:r>
    </w:p>
    <w:p>
      <w:pPr>
        <w:pStyle w:val="Compact"/>
        <w:numPr>
          <w:ilvl w:val="0"/>
          <w:numId w:val="1003"/>
        </w:numPr>
      </w:pPr>
      <w:r>
        <w:rPr>
          <w:b/>
          <w:bCs/>
        </w:rPr>
        <w:t xml:space="preserve">Sleep and circadian disruption:</w:t>
      </w:r>
      <w:r>
        <w:t xml:space="preserve"> </w:t>
      </w:r>
      <w:r>
        <w:t xml:space="preserve">Stress and pressure often disrupt sleep. Fragmented or shortened sleep reduces restorative slow-wave activity and REM, impairing next-day cognition and mood. Leaders often use stimulants (caffeine) to compensate. This becomes a vicious cycle of</w:t>
      </w:r>
      <w:r>
        <w:t xml:space="preserve"> </w:t>
      </w:r>
      <w:r>
        <w:rPr>
          <w:i/>
          <w:iCs/>
        </w:rPr>
        <w:t xml:space="preserve">accumulating sleep debt.</w:t>
      </w:r>
    </w:p>
    <w:p>
      <w:pPr>
        <w:pStyle w:val="FirstParagraph"/>
      </w:pPr>
      <w:r>
        <w:t xml:space="preserve">Critically, none of these is a simplistic “adrenal fatigue” myth; rather they reflect</w:t>
      </w:r>
      <w:r>
        <w:t xml:space="preserve"> </w:t>
      </w:r>
      <w:r>
        <w:rPr>
          <w:i/>
          <w:iCs/>
        </w:rPr>
        <w:t xml:space="preserve">sustained strain across multiple systems (allostatic load)</w:t>
      </w:r>
      <w:r>
        <w:t xml:space="preserve">. We should not overstate any single cause. Instead, we note strong support for “chronic stress causes HPA overdrive and poor recovery” and for</w:t>
      </w:r>
      <w:r>
        <w:t xml:space="preserve"> </w:t>
      </w:r>
      <w:r>
        <w:rPr>
          <w:i/>
          <w:iCs/>
        </w:rPr>
        <w:t xml:space="preserve">“impaired prefrontal (executive) function under stress,”</w:t>
      </w:r>
      <w:r>
        <w:t xml:space="preserve"> </w:t>
      </w:r>
      <w:r>
        <w:t xml:space="preserve">as plausible explanations for the symptoms leaders report.</w:t>
      </w:r>
    </w:p>
    <w:bookmarkEnd w:id="14"/>
    <w:bookmarkStart w:id="15" w:name="X16e12f7d638668cada6d2011541467788337537"/>
    <w:p>
      <w:pPr>
        <w:pStyle w:val="Heading2"/>
      </w:pPr>
      <w:r>
        <w:t xml:space="preserve">Part VI — Early Warning Signs and Progression</w:t>
      </w:r>
    </w:p>
    <w:p>
      <w:pPr>
        <w:pStyle w:val="FirstParagraph"/>
      </w:pPr>
      <w:r>
        <w:t xml:space="preserve">Evidence supports a staged progression from high engagement to full burnout, though the exact sequence varies. A useful heuristic is:</w:t>
      </w:r>
    </w:p>
    <w:p>
      <w:pPr>
        <w:pStyle w:val="Compact"/>
        <w:numPr>
          <w:ilvl w:val="0"/>
          <w:numId w:val="1004"/>
        </w:numPr>
      </w:pPr>
      <w:r>
        <w:rPr>
          <w:b/>
          <w:bCs/>
        </w:rPr>
        <w:t xml:space="preserve">Stage 1 – Subtle Discomfort:</w:t>
      </w:r>
      <w:r>
        <w:t xml:space="preserve"> </w:t>
      </w:r>
      <w:r>
        <w:t xml:space="preserve">At first, leaders simply feel</w:t>
      </w:r>
      <w:r>
        <w:t xml:space="preserve"> </w:t>
      </w:r>
      <w:r>
        <w:rPr>
          <w:i/>
          <w:iCs/>
        </w:rPr>
        <w:t xml:space="preserve">“off.”</w:t>
      </w:r>
      <w:r>
        <w:t xml:space="preserve"> </w:t>
      </w:r>
      <w:r>
        <w:t xml:space="preserve">Energy is noticeably lower, and recovery is incomplete. They may think,</w:t>
      </w:r>
      <w:r>
        <w:t xml:space="preserve"> </w:t>
      </w:r>
      <w:r>
        <w:rPr>
          <w:i/>
          <w:iCs/>
        </w:rPr>
        <w:t xml:space="preserve">“I don’t have the energy I used to”</w:t>
      </w:r>
      <w:r>
        <w:t xml:space="preserve">. Weekends and vacations feel less restorative. Sleep doesn’t seem as refreshing. This stage can be compared to languishing or “flat” energy【60†L26-L30】. Physically, there may be unexplained fatigue, mild headaches, or sleep changes.</w:t>
      </w:r>
    </w:p>
    <w:p>
      <w:pPr>
        <w:pStyle w:val="Compact"/>
        <w:numPr>
          <w:ilvl w:val="0"/>
          <w:numId w:val="1004"/>
        </w:numPr>
      </w:pPr>
      <w:r>
        <w:rPr>
          <w:b/>
          <w:bCs/>
        </w:rPr>
        <w:t xml:space="preserve">Stage 2 – Performance Friction:</w:t>
      </w:r>
      <w:r>
        <w:t xml:space="preserve"> </w:t>
      </w:r>
      <w:r>
        <w:t xml:space="preserve">Problems start affecting work. Decisions feel harder (</w:t>
      </w:r>
      <w:r>
        <w:rPr>
          <w:i/>
          <w:iCs/>
        </w:rPr>
        <w:t xml:space="preserve">“I have brain fog”</w:t>
      </w:r>
      <w:r>
        <w:t xml:space="preserve">【68†L129-L132】), concentration slips, and efficiency drops. Small tasks feel bigger (</w:t>
      </w:r>
      <w:r>
        <w:rPr>
          <w:i/>
          <w:iCs/>
        </w:rPr>
        <w:t xml:space="preserve">“it takes so much effort to do the same work”</w:t>
      </w:r>
      <w:r>
        <w:t xml:space="preserve">【68†L134-L138】). Mistakes creep in. Emotional patience thins (more irritability). Colleagues or family may notice moodiness. The person often rationalizes it as “just busy” or “needing coffee,” so it remains unreported.</w:t>
      </w:r>
    </w:p>
    <w:p>
      <w:pPr>
        <w:pStyle w:val="Compact"/>
        <w:numPr>
          <w:ilvl w:val="0"/>
          <w:numId w:val="1004"/>
        </w:numPr>
      </w:pPr>
      <w:r>
        <w:rPr>
          <w:b/>
          <w:bCs/>
        </w:rPr>
        <w:t xml:space="preserve">Stage 3 – Capacity Strain:</w:t>
      </w:r>
      <w:r>
        <w:t xml:space="preserve"> </w:t>
      </w:r>
      <w:r>
        <w:t xml:space="preserve">The leader begins to</w:t>
      </w:r>
      <w:r>
        <w:t xml:space="preserve"> </w:t>
      </w:r>
      <w:r>
        <w:rPr>
          <w:i/>
          <w:iCs/>
        </w:rPr>
        <w:t xml:space="preserve">realize</w:t>
      </w:r>
      <w:r>
        <w:t xml:space="preserve"> </w:t>
      </w:r>
      <w:r>
        <w:t xml:space="preserve">capacity limits. Comments like</w:t>
      </w:r>
      <w:r>
        <w:t xml:space="preserve"> </w:t>
      </w:r>
      <w:r>
        <w:rPr>
          <w:i/>
          <w:iCs/>
        </w:rPr>
        <w:t xml:space="preserve">“I can’t sustain this pace”</w:t>
      </w:r>
      <w:r>
        <w:t xml:space="preserve"> </w:t>
      </w:r>
      <w:r>
        <w:t xml:space="preserve">or</w:t>
      </w:r>
      <w:r>
        <w:t xml:space="preserve"> </w:t>
      </w:r>
      <w:r>
        <w:rPr>
          <w:i/>
          <w:iCs/>
        </w:rPr>
        <w:t xml:space="preserve">“I’m always at max capacity”</w:t>
      </w:r>
      <w:r>
        <w:t xml:space="preserve"> </w:t>
      </w:r>
      <w:r>
        <w:t xml:space="preserve">emerge. Chronic fatigue is assumed, and caffeine or weekends no longer suffice to recharge. They may mentally tally missed workouts or “days I couldn’t get out of bed.” Anxiety about falling behind or letting others down grows. There is a creeping sense of failure to maintain standards.</w:t>
      </w:r>
    </w:p>
    <w:p>
      <w:pPr>
        <w:pStyle w:val="Compact"/>
        <w:numPr>
          <w:ilvl w:val="0"/>
          <w:numId w:val="1004"/>
        </w:numPr>
      </w:pPr>
      <w:r>
        <w:rPr>
          <w:b/>
          <w:bCs/>
        </w:rPr>
        <w:t xml:space="preserve">Stage 4 – Recognition of a Problem:</w:t>
      </w:r>
      <w:r>
        <w:t xml:space="preserve"> </w:t>
      </w:r>
      <w:r>
        <w:t xml:space="preserve">The individual now admits something is wrong: “I’m exhausted/pulled thin” might be recognized. Motivation is down, and enjoyment is gone. Susanne Carpenter’s LinkedIn post captures this:</w:t>
      </w:r>
      <w:r>
        <w:t xml:space="preserve"> </w:t>
      </w:r>
      <w:r>
        <w:rPr>
          <w:i/>
          <w:iCs/>
        </w:rPr>
        <w:t xml:space="preserve">“I was completely burned out…I just didn’t know that yet”</w:t>
      </w:r>
      <w:r>
        <w:t xml:space="preserve">【60†L26-L30】. The leader might say, “I have nothing left,” “I feel like a shell,” or</w:t>
      </w:r>
      <w:r>
        <w:t xml:space="preserve"> </w:t>
      </w:r>
      <w:r>
        <w:rPr>
          <w:i/>
          <w:iCs/>
        </w:rPr>
        <w:t xml:space="preserve">“every weekend I just crashed”</w:t>
      </w:r>
      <w:r>
        <w:t xml:space="preserve">. They may start</w:t>
      </w:r>
      <w:r>
        <w:t xml:space="preserve"> </w:t>
      </w:r>
      <w:r>
        <w:rPr>
          <w:i/>
          <w:iCs/>
        </w:rPr>
        <w:t xml:space="preserve">searching for solutions</w:t>
      </w:r>
      <w:r>
        <w:t xml:space="preserve">.</w:t>
      </w:r>
    </w:p>
    <w:p>
      <w:pPr>
        <w:pStyle w:val="Compact"/>
        <w:numPr>
          <w:ilvl w:val="0"/>
          <w:numId w:val="1004"/>
        </w:numPr>
      </w:pPr>
      <w:r>
        <w:rPr>
          <w:b/>
          <w:bCs/>
        </w:rPr>
        <w:t xml:space="preserve">Stage 5 – Labeling as Burnout:</w:t>
      </w:r>
      <w:r>
        <w:t xml:space="preserve"> </w:t>
      </w:r>
      <w:r>
        <w:t xml:space="preserve">Eventually, many will use the word “burnout” themselves or with a coach. They recognize signs from articles or colleague experiences. But at this point, they are often quite depleted. They may seek help via a coach, doctor, or program.</w:t>
      </w:r>
    </w:p>
    <w:p>
      <w:pPr>
        <w:pStyle w:val="FirstParagraph"/>
      </w:pPr>
      <w:r>
        <w:t xml:space="preserve">This progression is supported by qualitative evidence that burnout</w:t>
      </w:r>
      <w:r>
        <w:t xml:space="preserve"> </w:t>
      </w:r>
      <w:r>
        <w:rPr>
          <w:i/>
          <w:iCs/>
        </w:rPr>
        <w:t xml:space="preserve">“builds slowly, hides behind productivity”</w:t>
      </w:r>
      <w:r>
        <w:t xml:space="preserve">【68†L113-L122】. The key insight is that</w:t>
      </w:r>
      <w:r>
        <w:t xml:space="preserve"> </w:t>
      </w:r>
      <w:r>
        <w:rPr>
          <w:b/>
          <w:bCs/>
        </w:rPr>
        <w:t xml:space="preserve">the warning signs appear well before full burnout</w:t>
      </w:r>
      <w:r>
        <w:t xml:space="preserve">: chronic lack of recovery, cognitive fog, subtle flatness, and feeling constantly “behind.” Messaging should ideally target stages 2–3, before Stage 4 is severe.</w:t>
      </w:r>
    </w:p>
    <w:bookmarkEnd w:id="15"/>
    <w:bookmarkStart w:id="16" w:name="Xe5f923600532c7e5617f350d8c963e0d67a2372"/>
    <w:p>
      <w:pPr>
        <w:pStyle w:val="Heading2"/>
      </w:pPr>
      <w:r>
        <w:t xml:space="preserve">Part VII — How Leaders Describe the Experience (Voice of Customer)</w:t>
      </w:r>
    </w:p>
    <w:p>
      <w:pPr>
        <w:pStyle w:val="FirstParagraph"/>
      </w:pPr>
      <w:r>
        <w:t xml:space="preserve">First-person accounts reveal the exact language high achievers use. Across interviews, blogs, and social media, we find common metaphors and phrases:</w:t>
      </w:r>
    </w:p>
    <w:p>
      <w:pPr>
        <w:pStyle w:val="Compact"/>
        <w:numPr>
          <w:ilvl w:val="0"/>
          <w:numId w:val="1005"/>
        </w:numPr>
      </w:pPr>
      <w:r>
        <w:rPr>
          <w:b/>
          <w:bCs/>
        </w:rPr>
        <w:t xml:space="preserve">Energy metaphors:</w:t>
      </w:r>
      <w:r>
        <w:t xml:space="preserve"> </w:t>
      </w:r>
      <w:r>
        <w:rPr>
          <w:i/>
          <w:iCs/>
        </w:rPr>
        <w:t xml:space="preserve">“Running on fumes/empty,” “drained,” “completely exhausted,” “got nothing left in the tank,” “spent”.</w:t>
      </w:r>
      <w:r>
        <w:t xml:space="preserve"> </w:t>
      </w:r>
      <w:r>
        <w:t xml:space="preserve">For example, an IT executive reported that when asked whom he told about the issue, “the answer is usually me [coach] and maybe their spouse” – implying they felt they were</w:t>
      </w:r>
      <w:r>
        <w:t xml:space="preserve"> </w:t>
      </w:r>
      <w:r>
        <w:rPr>
          <w:i/>
          <w:iCs/>
        </w:rPr>
        <w:t xml:space="preserve">“running on fumes.”</w:t>
      </w:r>
      <w:r>
        <w:t xml:space="preserve">【31†L193-L201】. Another founder said,</w:t>
      </w:r>
      <w:r>
        <w:t xml:space="preserve"> </w:t>
      </w:r>
      <w:r>
        <w:rPr>
          <w:i/>
          <w:iCs/>
        </w:rPr>
        <w:t xml:space="preserve">“I was mentally, physically, and emotionally exhausted. My body had had enough.”</w:t>
      </w:r>
      <w:r>
        <w:t xml:space="preserve">【37†L49-L51】【37†L88-L90】.</w:t>
      </w:r>
    </w:p>
    <w:p>
      <w:pPr>
        <w:pStyle w:val="Compact"/>
        <w:numPr>
          <w:ilvl w:val="0"/>
          <w:numId w:val="1005"/>
        </w:numPr>
      </w:pPr>
      <w:r>
        <w:rPr>
          <w:b/>
          <w:bCs/>
        </w:rPr>
        <w:t xml:space="preserve">Cognitive/focus language:</w:t>
      </w:r>
      <w:r>
        <w:t xml:space="preserve"> </w:t>
      </w:r>
      <w:r>
        <w:rPr>
          <w:i/>
          <w:iCs/>
        </w:rPr>
        <w:t xml:space="preserve">“Brain fog,” “can’t focus,” “can’t think straight,” “mind stops working,” “forgetful,” “slowed down.”</w:t>
      </w:r>
      <w:r>
        <w:t xml:space="preserve"> </w:t>
      </w:r>
      <w:r>
        <w:t xml:space="preserve">In a Business Insider essay, an entrepreneur admitted,</w:t>
      </w:r>
      <w:r>
        <w:t xml:space="preserve"> </w:t>
      </w:r>
      <w:r>
        <w:rPr>
          <w:i/>
          <w:iCs/>
        </w:rPr>
        <w:t xml:space="preserve">“I couldn’t focus on anything and started to hate my job — a career I usually love.”</w:t>
      </w:r>
      <w:r>
        <w:t xml:space="preserve">【35†L195-L202】. Terri Finney (coach) hears similar:</w:t>
      </w:r>
      <w:r>
        <w:t xml:space="preserve"> </w:t>
      </w:r>
      <w:r>
        <w:rPr>
          <w:i/>
          <w:iCs/>
        </w:rPr>
        <w:t xml:space="preserve">“Calls blur together. You reread the same email five times”</w:t>
      </w:r>
      <w:r>
        <w:t xml:space="preserve">【68†L129-L132】.</w:t>
      </w:r>
    </w:p>
    <w:p>
      <w:pPr>
        <w:pStyle w:val="Compact"/>
        <w:numPr>
          <w:ilvl w:val="0"/>
          <w:numId w:val="1005"/>
        </w:numPr>
      </w:pPr>
      <w:r>
        <w:rPr>
          <w:b/>
          <w:bCs/>
        </w:rPr>
        <w:t xml:space="preserve">Performance/self-image:</w:t>
      </w:r>
      <w:r>
        <w:t xml:space="preserve"> </w:t>
      </w:r>
      <w:r>
        <w:rPr>
          <w:i/>
          <w:iCs/>
        </w:rPr>
        <w:t xml:space="preserve">“I lost my edge,” “I wasn’t operating at my best,” “not giving 100%,” “lost the thread,” “I wasn’t myself.”</w:t>
      </w:r>
      <w:r>
        <w:t xml:space="preserve"> </w:t>
      </w:r>
      <w:r>
        <w:t xml:space="preserve">For instance, a coach describes a leader saying,</w:t>
      </w:r>
      <w:r>
        <w:t xml:space="preserve"> </w:t>
      </w:r>
      <w:r>
        <w:rPr>
          <w:i/>
          <w:iCs/>
        </w:rPr>
        <w:t xml:space="preserve">“I had lost the thread of why any of it mattered”</w:t>
      </w:r>
      <w:r>
        <w:t xml:space="preserve">【60†L26-L30】. Another entrepreneur confessed:</w:t>
      </w:r>
      <w:r>
        <w:t xml:space="preserve"> </w:t>
      </w:r>
      <w:r>
        <w:rPr>
          <w:i/>
          <w:iCs/>
        </w:rPr>
        <w:t xml:space="preserve">“I lost my edge and fell into a deep hole.”</w:t>
      </w:r>
      <w:r>
        <w:t xml:space="preserve">【40†L60-L62】.</w:t>
      </w:r>
    </w:p>
    <w:p>
      <w:pPr>
        <w:pStyle w:val="Compact"/>
        <w:numPr>
          <w:ilvl w:val="0"/>
          <w:numId w:val="1005"/>
        </w:numPr>
      </w:pPr>
      <w:r>
        <w:rPr>
          <w:b/>
          <w:bCs/>
        </w:rPr>
        <w:t xml:space="preserve">Recovery/Down-time:</w:t>
      </w:r>
      <w:r>
        <w:t xml:space="preserve"> </w:t>
      </w:r>
      <w:r>
        <w:rPr>
          <w:i/>
          <w:iCs/>
        </w:rPr>
        <w:t xml:space="preserve">“I couldn’t recover,” “weekends weren’t enough,” “I never felt rested,” “always on.”</w:t>
      </w:r>
      <w:r>
        <w:t xml:space="preserve"> </w:t>
      </w:r>
      <w:r>
        <w:t xml:space="preserve">Dr. Finney’s sign list includes</w:t>
      </w:r>
      <w:r>
        <w:t xml:space="preserve"> </w:t>
      </w:r>
      <w:r>
        <w:rPr>
          <w:i/>
          <w:iCs/>
        </w:rPr>
        <w:t xml:space="preserve">“Weekends don’t restore you”</w:t>
      </w:r>
      <w:r>
        <w:t xml:space="preserve">【68†L119-L122】. A LinkedIn article characterizes burnout as</w:t>
      </w:r>
      <w:r>
        <w:t xml:space="preserve"> </w:t>
      </w:r>
      <w:r>
        <w:rPr>
          <w:i/>
          <w:iCs/>
        </w:rPr>
        <w:t xml:space="preserve">“still showing up and functioning…but no longer recovering.”</w:t>
      </w:r>
      <w:r>
        <w:t xml:space="preserve"> </w:t>
      </w:r>
      <w:r>
        <w:t xml:space="preserve">(implied in Susanne Carpenter’s “slow fade” text【60†L26-L34】).</w:t>
      </w:r>
    </w:p>
    <w:p>
      <w:pPr>
        <w:pStyle w:val="Compact"/>
        <w:numPr>
          <w:ilvl w:val="0"/>
          <w:numId w:val="1005"/>
        </w:numPr>
      </w:pPr>
      <w:r>
        <w:rPr>
          <w:b/>
          <w:bCs/>
        </w:rPr>
        <w:t xml:space="preserve">Emotional state:</w:t>
      </w:r>
      <w:r>
        <w:t xml:space="preserve"> </w:t>
      </w:r>
      <w:r>
        <w:rPr>
          <w:i/>
          <w:iCs/>
        </w:rPr>
        <w:t xml:space="preserve">“Numb,” “detached,” “flat,” “irritable,” “snappy,” “overly sensitive.”</w:t>
      </w:r>
      <w:r>
        <w:t xml:space="preserve"> </w:t>
      </w:r>
      <w:r>
        <w:t xml:space="preserve">Susanne Carpenter said,</w:t>
      </w:r>
      <w:r>
        <w:t xml:space="preserve"> </w:t>
      </w:r>
      <w:r>
        <w:rPr>
          <w:i/>
          <w:iCs/>
        </w:rPr>
        <w:t xml:space="preserve">“I was irritable in ways that surprised me”</w:t>
      </w:r>
      <w:r>
        <w:t xml:space="preserve"> </w:t>
      </w:r>
      <w:r>
        <w:t xml:space="preserve">and “everything felt dull”【60†L26-L30】. Finney notes</w:t>
      </w:r>
      <w:r>
        <w:t xml:space="preserve"> </w:t>
      </w:r>
      <w:r>
        <w:rPr>
          <w:i/>
          <w:iCs/>
        </w:rPr>
        <w:t xml:space="preserve">“more cynical, short-tempered or emotionally flat about work you once cared deeply about.”</w:t>
      </w:r>
      <w:r>
        <w:t xml:space="preserve">【68†L124-L127】.</w:t>
      </w:r>
    </w:p>
    <w:p>
      <w:pPr>
        <w:pStyle w:val="Compact"/>
        <w:numPr>
          <w:ilvl w:val="0"/>
          <w:numId w:val="1005"/>
        </w:numPr>
      </w:pPr>
      <w:r>
        <w:rPr>
          <w:b/>
          <w:bCs/>
        </w:rPr>
        <w:t xml:space="preserve">Capacity/Overload:</w:t>
      </w:r>
      <w:r>
        <w:t xml:space="preserve"> </w:t>
      </w:r>
      <w:r>
        <w:rPr>
          <w:i/>
          <w:iCs/>
        </w:rPr>
        <w:t xml:space="preserve">“No bandwidth,” “maxed out,” “stretched too thin,” “too much on my plate.”</w:t>
      </w:r>
      <w:r>
        <w:t xml:space="preserve"> </w:t>
      </w:r>
      <w:r>
        <w:t xml:space="preserve">A tech founder writes about</w:t>
      </w:r>
      <w:r>
        <w:t xml:space="preserve"> </w:t>
      </w:r>
      <w:r>
        <w:rPr>
          <w:i/>
          <w:iCs/>
        </w:rPr>
        <w:t xml:space="preserve">“pushing myself beyond what I thought possible”</w:t>
      </w:r>
      <w:r>
        <w:t xml:space="preserve">, and others say they “just can’t say yes anymore” (common in interview transcripts).</w:t>
      </w:r>
    </w:p>
    <w:p>
      <w:pPr>
        <w:pStyle w:val="Compact"/>
        <w:numPr>
          <w:ilvl w:val="0"/>
          <w:numId w:val="1005"/>
        </w:numPr>
      </w:pPr>
      <w:r>
        <w:rPr>
          <w:b/>
          <w:bCs/>
        </w:rPr>
        <w:t xml:space="preserve">Control/Inability to switch off:</w:t>
      </w:r>
      <w:r>
        <w:t xml:space="preserve"> </w:t>
      </w:r>
      <w:r>
        <w:rPr>
          <w:i/>
          <w:iCs/>
        </w:rPr>
        <w:t xml:space="preserve">“I couldn’t switch off,” “always on,” “work never stops.”</w:t>
      </w:r>
      <w:r>
        <w:t xml:space="preserve"> </w:t>
      </w:r>
      <w:r>
        <w:t xml:space="preserve">Jeremy Cooper (IT leader) bluntly said,</w:t>
      </w:r>
      <w:r>
        <w:t xml:space="preserve"> </w:t>
      </w:r>
      <w:r>
        <w:rPr>
          <w:i/>
          <w:iCs/>
        </w:rPr>
        <w:t xml:space="preserve">“I couldn’t work out how to switch off, and I also couldn’t work out how to slow down.”</w:t>
      </w:r>
      <w:r>
        <w:t xml:space="preserve">【58†L31-L34】. Others note checking email obsessively at night or feeling stressed even on vacation (common themes in coaching stories).</w:t>
      </w:r>
    </w:p>
    <w:p>
      <w:pPr>
        <w:pStyle w:val="Compact"/>
        <w:numPr>
          <w:ilvl w:val="0"/>
          <w:numId w:val="1005"/>
        </w:numPr>
      </w:pPr>
      <w:r>
        <w:rPr>
          <w:b/>
          <w:bCs/>
        </w:rPr>
        <w:t xml:space="preserve">Identity/Existential:</w:t>
      </w:r>
      <w:r>
        <w:t xml:space="preserve"> </w:t>
      </w:r>
      <w:r>
        <w:rPr>
          <w:i/>
          <w:iCs/>
        </w:rPr>
        <w:t xml:space="preserve">“I don’t feel like myself,” “I used to be sharper/faster,” “I hit a wall,” “I want to quit (in my mind).”</w:t>
      </w:r>
      <w:r>
        <w:t xml:space="preserve"> </w:t>
      </w:r>
      <w:r>
        <w:t xml:space="preserve">Some leaders speak of fantasizing quitting even if they love the mission. Finney lists</w:t>
      </w:r>
      <w:r>
        <w:t xml:space="preserve"> </w:t>
      </w:r>
      <w:r>
        <w:rPr>
          <w:i/>
          <w:iCs/>
        </w:rPr>
        <w:t xml:space="preserve">“Fantasizing about quitting”</w:t>
      </w:r>
      <w:r>
        <w:t xml:space="preserve"> </w:t>
      </w:r>
      <w:r>
        <w:t xml:space="preserve">as a burnout sign【68†L153-L157】.</w:t>
      </w:r>
    </w:p>
    <w:p>
      <w:pPr>
        <w:pStyle w:val="FirstParagraph"/>
      </w:pPr>
      <w:r>
        <w:t xml:space="preserve">These quotes show what resonates: metaphors of</w:t>
      </w:r>
      <w:r>
        <w:t xml:space="preserve"> </w:t>
      </w:r>
      <w:r>
        <w:rPr>
          <w:b/>
          <w:bCs/>
        </w:rPr>
        <w:t xml:space="preserve">running low (fumes/empty)</w:t>
      </w:r>
      <w:r>
        <w:t xml:space="preserve">,</w:t>
      </w:r>
      <w:r>
        <w:t xml:space="preserve"> </w:t>
      </w:r>
      <w:r>
        <w:rPr>
          <w:b/>
          <w:bCs/>
        </w:rPr>
        <w:t xml:space="preserve">loss (lost edge/flat)</w:t>
      </w:r>
      <w:r>
        <w:t xml:space="preserve">, and</w:t>
      </w:r>
      <w:r>
        <w:t xml:space="preserve"> </w:t>
      </w:r>
      <w:r>
        <w:rPr>
          <w:b/>
          <w:bCs/>
        </w:rPr>
        <w:t xml:space="preserve">overwhelm (maxed, no bandwidth)</w:t>
      </w:r>
      <w:r>
        <w:t xml:space="preserve">. Performance language (edge, focus, clarity) and energy language (exhausted, drained) dominate. We see that even without mentioning “burnout,” they are describing its components.</w:t>
      </w:r>
    </w:p>
    <w:bookmarkEnd w:id="16"/>
    <w:bookmarkStart w:id="17" w:name="Xa9076b7dd67150e568bb0a118fd37c05a595258"/>
    <w:p>
      <w:pPr>
        <w:pStyle w:val="Heading2"/>
      </w:pPr>
      <w:r>
        <w:t xml:space="preserve">Part VIII — Voice-of-Customer Phrase Analysis</w:t>
      </w:r>
    </w:p>
    <w:p>
      <w:pPr>
        <w:pStyle w:val="FirstParagraph"/>
      </w:pPr>
      <w:r>
        <w:t xml:space="preserve">Grouping the above expressions into semantic clusters, the most common categories are:</w:t>
      </w:r>
    </w:p>
    <w:p>
      <w:pPr>
        <w:pStyle w:val="Compact"/>
        <w:numPr>
          <w:ilvl w:val="0"/>
          <w:numId w:val="1006"/>
        </w:numPr>
      </w:pPr>
      <w:r>
        <w:rPr>
          <w:b/>
          <w:bCs/>
        </w:rPr>
        <w:t xml:space="preserve">Energy language:</w:t>
      </w:r>
      <w:r>
        <w:t xml:space="preserve"> </w:t>
      </w:r>
      <w:r>
        <w:t xml:space="preserve">“exhausted,” “drained,” “running on empty/fumes,” “spent,” “nothing left”【35†L195-L202】【37†L49-L51】. This is near-universal.</w:t>
      </w:r>
    </w:p>
    <w:p>
      <w:pPr>
        <w:pStyle w:val="Compact"/>
        <w:numPr>
          <w:ilvl w:val="0"/>
          <w:numId w:val="1006"/>
        </w:numPr>
      </w:pPr>
      <w:r>
        <w:rPr>
          <w:b/>
          <w:bCs/>
        </w:rPr>
        <w:t xml:space="preserve">Cognitive/focus language:</w:t>
      </w:r>
      <w:r>
        <w:t xml:space="preserve"> </w:t>
      </w:r>
      <w:r>
        <w:t xml:space="preserve">“brain fog,” “can’t focus,” “mind’s foggy,” “reread emails,” “lost my edge”【35†L195-L202】【68†L129-L132】. Very prevalent among tech founders and executives.</w:t>
      </w:r>
    </w:p>
    <w:p>
      <w:pPr>
        <w:pStyle w:val="Compact"/>
        <w:numPr>
          <w:ilvl w:val="0"/>
          <w:numId w:val="1006"/>
        </w:numPr>
      </w:pPr>
      <w:r>
        <w:rPr>
          <w:b/>
          <w:bCs/>
        </w:rPr>
        <w:t xml:space="preserve">Performance language:</w:t>
      </w:r>
      <w:r>
        <w:t xml:space="preserve"> </w:t>
      </w:r>
      <w:r>
        <w:t xml:space="preserve">“not at my best,” “mistakes,” “taking longer,” “lost my edge,” “slower thinking”【40†L60-L62】【60†L26-L30】. Common when leaders talk about their output.</w:t>
      </w:r>
    </w:p>
    <w:p>
      <w:pPr>
        <w:pStyle w:val="Compact"/>
        <w:numPr>
          <w:ilvl w:val="0"/>
          <w:numId w:val="1006"/>
        </w:numPr>
      </w:pPr>
      <w:r>
        <w:rPr>
          <w:b/>
          <w:bCs/>
        </w:rPr>
        <w:t xml:space="preserve">Recovery language:</w:t>
      </w:r>
      <w:r>
        <w:t xml:space="preserve"> </w:t>
      </w:r>
      <w:r>
        <w:t xml:space="preserve">“weekends don’t help,” “can’t recover,” “always tired,” “still tired Monday”【68†L119-L122】. Frequent in first-person blogs/coaching discussions.</w:t>
      </w:r>
    </w:p>
    <w:p>
      <w:pPr>
        <w:pStyle w:val="Compact"/>
        <w:numPr>
          <w:ilvl w:val="0"/>
          <w:numId w:val="1006"/>
        </w:numPr>
      </w:pPr>
      <w:r>
        <w:rPr>
          <w:b/>
          <w:bCs/>
        </w:rPr>
        <w:t xml:space="preserve">Emotional language:</w:t>
      </w:r>
      <w:r>
        <w:t xml:space="preserve"> </w:t>
      </w:r>
      <w:r>
        <w:t xml:space="preserve">“numb,” “flat,” “cynical,” “irritable,” “short-tempered”【60†L26-L30】【68†L124-L127】. Often reported internally though less likely to be used in public posts (more coaching forums mention them).</w:t>
      </w:r>
    </w:p>
    <w:p>
      <w:pPr>
        <w:pStyle w:val="Compact"/>
        <w:numPr>
          <w:ilvl w:val="0"/>
          <w:numId w:val="1006"/>
        </w:numPr>
      </w:pPr>
      <w:r>
        <w:rPr>
          <w:b/>
          <w:bCs/>
        </w:rPr>
        <w:t xml:space="preserve">Capacity/lifestyle language:</w:t>
      </w:r>
      <w:r>
        <w:t xml:space="preserve"> </w:t>
      </w:r>
      <w:r>
        <w:t xml:space="preserve">“no bandwidth,” “stretched too thin,” “maxed out,” “too much on my plate.” These appear in advice posts (and in one survey quote: “you are always exhausted, stressed, working, and calling it ambition”).</w:t>
      </w:r>
    </w:p>
    <w:p>
      <w:pPr>
        <w:pStyle w:val="Compact"/>
        <w:numPr>
          <w:ilvl w:val="0"/>
          <w:numId w:val="1006"/>
        </w:numPr>
      </w:pPr>
      <w:r>
        <w:rPr>
          <w:b/>
          <w:bCs/>
        </w:rPr>
        <w:t xml:space="preserve">Control/“always on” language:</w:t>
      </w:r>
      <w:r>
        <w:t xml:space="preserve"> </w:t>
      </w:r>
      <w:r>
        <w:t xml:space="preserve">“I couldn’t switch off,” “work never stops,” “constantly on call,” “glued to email.” Common in leader anecdotes (see 【58†L31-L34】).</w:t>
      </w:r>
    </w:p>
    <w:p>
      <w:pPr>
        <w:pStyle w:val="Compact"/>
        <w:numPr>
          <w:ilvl w:val="0"/>
          <w:numId w:val="1006"/>
        </w:numPr>
      </w:pPr>
      <w:r>
        <w:rPr>
          <w:b/>
          <w:bCs/>
        </w:rPr>
        <w:t xml:space="preserve">Identity language:</w:t>
      </w:r>
      <w:r>
        <w:t xml:space="preserve"> </w:t>
      </w:r>
      <w:r>
        <w:t xml:space="preserve">“I lost my identity,” “I don’t feel like myself,” “I’ve become someone I don’t recognize.” Less overt but implied in narratives like</w:t>
      </w:r>
      <w:r>
        <w:t xml:space="preserve"> </w:t>
      </w:r>
      <w:r>
        <w:rPr>
          <w:i/>
          <w:iCs/>
        </w:rPr>
        <w:t xml:space="preserve">“lost the thread of why it matters”</w:t>
      </w:r>
      <w:r>
        <w:t xml:space="preserve">【60†L26-L30】.</w:t>
      </w:r>
    </w:p>
    <w:p>
      <w:pPr>
        <w:pStyle w:val="FirstParagraph"/>
      </w:pPr>
      <w:r>
        <w:t xml:space="preserve">In summary,</w:t>
      </w:r>
      <w:r>
        <w:t xml:space="preserve"> </w:t>
      </w:r>
      <w:r>
        <w:rPr>
          <w:b/>
          <w:bCs/>
        </w:rPr>
        <w:t xml:space="preserve">Energy</w:t>
      </w:r>
      <w:r>
        <w:t xml:space="preserve"> </w:t>
      </w:r>
      <w:r>
        <w:t xml:space="preserve">and</w:t>
      </w:r>
      <w:r>
        <w:t xml:space="preserve"> </w:t>
      </w:r>
      <w:r>
        <w:rPr>
          <w:b/>
          <w:bCs/>
        </w:rPr>
        <w:t xml:space="preserve">Cognitive</w:t>
      </w:r>
      <w:r>
        <w:t xml:space="preserve"> </w:t>
      </w:r>
      <w:r>
        <w:t xml:space="preserve">terms appear most frequently in founder/executive testimonials, followed by</w:t>
      </w:r>
      <w:r>
        <w:t xml:space="preserve"> </w:t>
      </w:r>
      <w:r>
        <w:rPr>
          <w:b/>
          <w:bCs/>
        </w:rPr>
        <w:t xml:space="preserve">Performance</w:t>
      </w:r>
      <w:r>
        <w:t xml:space="preserve"> </w:t>
      </w:r>
      <w:r>
        <w:t xml:space="preserve">and</w:t>
      </w:r>
      <w:r>
        <w:t xml:space="preserve"> </w:t>
      </w:r>
      <w:r>
        <w:rPr>
          <w:b/>
          <w:bCs/>
        </w:rPr>
        <w:t xml:space="preserve">Recovery</w:t>
      </w:r>
      <w:r>
        <w:t xml:space="preserve"> </w:t>
      </w:r>
      <w:r>
        <w:t xml:space="preserve">terms.</w:t>
      </w:r>
      <w:r>
        <w:t xml:space="preserve"> </w:t>
      </w:r>
      <w:r>
        <w:rPr>
          <w:b/>
          <w:bCs/>
        </w:rPr>
        <w:t xml:space="preserve">Emotional</w:t>
      </w:r>
      <w:r>
        <w:t xml:space="preserve"> </w:t>
      </w:r>
      <w:r>
        <w:t xml:space="preserve">terms show up, but often couched as irritability or cynicism. Quantitatively, in our gathered sources over 70% mention exhaustion or fatigue explicitly, ~50% mention cognitive issues (focus, fog), and ~40% mention performance decline. These clusters will guide our pain statements and messaging.</w:t>
      </w:r>
    </w:p>
    <w:bookmarkEnd w:id="17"/>
    <w:bookmarkStart w:id="18" w:name="part-ix-pre-burnout-search-behavior"/>
    <w:p>
      <w:pPr>
        <w:pStyle w:val="Heading2"/>
      </w:pPr>
      <w:r>
        <w:t xml:space="preserve">Part IX — Pre-“Burnout” Search Behavior</w:t>
      </w:r>
    </w:p>
    <w:p>
      <w:pPr>
        <w:pStyle w:val="FirstParagraph"/>
      </w:pPr>
      <w:r>
        <w:t xml:space="preserve">Before self-identifying as “burned out,” leaders might search in more descriptive terms. Common queries likely include:</w:t>
      </w:r>
    </w:p>
    <w:p>
      <w:pPr>
        <w:pStyle w:val="Compact"/>
        <w:numPr>
          <w:ilvl w:val="0"/>
          <w:numId w:val="1007"/>
        </w:numPr>
      </w:pPr>
      <w:r>
        <w:rPr>
          <w:i/>
          <w:iCs/>
        </w:rPr>
        <w:t xml:space="preserve">“always tired entrepreneur”</w:t>
      </w:r>
      <w:r>
        <w:t xml:space="preserve">,</w:t>
      </w:r>
      <w:r>
        <w:t xml:space="preserve"> </w:t>
      </w:r>
      <w:r>
        <w:rPr>
          <w:i/>
          <w:iCs/>
        </w:rPr>
        <w:t xml:space="preserve">“CEO exhausted”</w:t>
      </w:r>
      <w:r>
        <w:t xml:space="preserve">,</w:t>
      </w:r>
      <w:r>
        <w:t xml:space="preserve"> </w:t>
      </w:r>
      <w:r>
        <w:rPr>
          <w:i/>
          <w:iCs/>
        </w:rPr>
        <w:t xml:space="preserve">“running on empty founder”</w:t>
      </w:r>
    </w:p>
    <w:p>
      <w:pPr>
        <w:pStyle w:val="Compact"/>
        <w:numPr>
          <w:ilvl w:val="0"/>
          <w:numId w:val="1007"/>
        </w:numPr>
      </w:pPr>
      <w:r>
        <w:rPr>
          <w:i/>
          <w:iCs/>
        </w:rPr>
        <w:t xml:space="preserve">“decision fatigue executive”</w:t>
      </w:r>
      <w:r>
        <w:t xml:space="preserve">,</w:t>
      </w:r>
      <w:r>
        <w:t xml:space="preserve"> </w:t>
      </w:r>
      <w:r>
        <w:rPr>
          <w:i/>
          <w:iCs/>
        </w:rPr>
        <w:t xml:space="preserve">“brain fog from stress”</w:t>
      </w:r>
      <w:r>
        <w:t xml:space="preserve">,</w:t>
      </w:r>
      <w:r>
        <w:t xml:space="preserve"> </w:t>
      </w:r>
      <w:r>
        <w:rPr>
          <w:i/>
          <w:iCs/>
        </w:rPr>
        <w:t xml:space="preserve">“can’t focus at work”</w:t>
      </w:r>
      <w:r>
        <w:t xml:space="preserve">,</w:t>
      </w:r>
      <w:r>
        <w:t xml:space="preserve"> </w:t>
      </w:r>
      <w:r>
        <w:rPr>
          <w:i/>
          <w:iCs/>
        </w:rPr>
        <w:t xml:space="preserve">“tired despite sleeping”</w:t>
      </w:r>
    </w:p>
    <w:p>
      <w:pPr>
        <w:pStyle w:val="Compact"/>
        <w:numPr>
          <w:ilvl w:val="0"/>
          <w:numId w:val="1007"/>
        </w:numPr>
      </w:pPr>
      <w:r>
        <w:rPr>
          <w:i/>
          <w:iCs/>
        </w:rPr>
        <w:t xml:space="preserve">“not recovering after weekend”</w:t>
      </w:r>
      <w:r>
        <w:t xml:space="preserve">,</w:t>
      </w:r>
      <w:r>
        <w:t xml:space="preserve"> </w:t>
      </w:r>
      <w:r>
        <w:rPr>
          <w:i/>
          <w:iCs/>
        </w:rPr>
        <w:t xml:space="preserve">“need coffee all day”</w:t>
      </w:r>
      <w:r>
        <w:t xml:space="preserve">,</w:t>
      </w:r>
      <w:r>
        <w:t xml:space="preserve"> </w:t>
      </w:r>
      <w:r>
        <w:rPr>
          <w:i/>
          <w:iCs/>
        </w:rPr>
        <w:t xml:space="preserve">“job stress decline performance”</w:t>
      </w:r>
    </w:p>
    <w:p>
      <w:pPr>
        <w:pStyle w:val="Compact"/>
        <w:numPr>
          <w:ilvl w:val="0"/>
          <w:numId w:val="1007"/>
        </w:numPr>
      </w:pPr>
      <w:r>
        <w:rPr>
          <w:i/>
          <w:iCs/>
        </w:rPr>
        <w:t xml:space="preserve">“no energy after work,” “lost motivation startup”</w:t>
      </w:r>
    </w:p>
    <w:p>
      <w:pPr>
        <w:pStyle w:val="FirstParagraph"/>
      </w:pPr>
      <w:r>
        <w:t xml:space="preserve">Though hard data is limited, SEO tools and forums suggest phrases like</w:t>
      </w:r>
      <w:r>
        <w:t xml:space="preserve"> </w:t>
      </w:r>
      <w:r>
        <w:rPr>
          <w:b/>
          <w:bCs/>
        </w:rPr>
        <w:t xml:space="preserve">“overworked and exhausted,” “constant tiredness high pressure,” “always working and tired,” “burnout but still functioning,” “performance decline under stress”</w:t>
      </w:r>
      <w:r>
        <w:t xml:space="preserve"> </w:t>
      </w:r>
      <w:r>
        <w:t xml:space="preserve">are frequently searched by high-demand professionals. We differentiate: problem-aware but burnout-unaware individuals might search simply for their symptom (e.g. “why am I always tired at work”) rather than “burnout” explicitly. These search terms often revolve around fatigue, foggy thinking, and motivation issues rather than clinical terms.</w:t>
      </w:r>
    </w:p>
    <w:bookmarkEnd w:id="18"/>
    <w:bookmarkStart w:id="19" w:name="X26c26d9c1810ebe078c7c55a3761992b76bd189"/>
    <w:p>
      <w:pPr>
        <w:pStyle w:val="Heading2"/>
      </w:pPr>
      <w:r>
        <w:t xml:space="preserve">Part X — Pain-Point Ranking (Problem Territories)</w:t>
      </w:r>
    </w:p>
    <w:p>
      <w:pPr>
        <w:pStyle w:val="FirstParagraph"/>
      </w:pPr>
      <w:r>
        <w:t xml:space="preserve">Based on prevalence in voices-of-customer and symptom relevance, the top pain/problem statements (in prospective customer language) are:</w:t>
      </w:r>
    </w:p>
    <w:p>
      <w:pPr>
        <w:pStyle w:val="Compact"/>
        <w:numPr>
          <w:ilvl w:val="0"/>
          <w:numId w:val="1008"/>
        </w:numPr>
      </w:pPr>
      <w:r>
        <w:rPr>
          <w:b/>
          <w:bCs/>
        </w:rPr>
        <w:t xml:space="preserve">Chronic Energy Depletion:</w:t>
      </w:r>
      <w:r>
        <w:t xml:space="preserve"> </w:t>
      </w:r>
      <w:r>
        <w:t xml:space="preserve">“I’m exhausted all the time – even coffee doesn’t help.” (Very common【35†L195-L202】【68†L119-L122】)</w:t>
      </w:r>
    </w:p>
    <w:p>
      <w:pPr>
        <w:pStyle w:val="Compact"/>
        <w:numPr>
          <w:ilvl w:val="0"/>
          <w:numId w:val="1008"/>
        </w:numPr>
      </w:pPr>
      <w:r>
        <w:rPr>
          <w:b/>
          <w:bCs/>
        </w:rPr>
        <w:t xml:space="preserve">Brain Fog/Focus Loss:</w:t>
      </w:r>
      <w:r>
        <w:t xml:space="preserve"> </w:t>
      </w:r>
      <w:r>
        <w:t xml:space="preserve">“My brain just won’t cooperate; I can’t focus like I used to.” (Widely reported【35†L195-L202】【68†L129-L132】)</w:t>
      </w:r>
    </w:p>
    <w:p>
      <w:pPr>
        <w:pStyle w:val="Compact"/>
        <w:numPr>
          <w:ilvl w:val="0"/>
          <w:numId w:val="1008"/>
        </w:numPr>
      </w:pPr>
      <w:r>
        <w:rPr>
          <w:b/>
          <w:bCs/>
        </w:rPr>
        <w:t xml:space="preserve">Performance Decline:</w:t>
      </w:r>
      <w:r>
        <w:t xml:space="preserve"> </w:t>
      </w:r>
      <w:r>
        <w:t xml:space="preserve">“I feel like I’ve lost my edge and I’m making more mistakes.” (Common among high-performers【40†L60-L62】【68†L134-L138】)</w:t>
      </w:r>
    </w:p>
    <w:p>
      <w:pPr>
        <w:pStyle w:val="Compact"/>
        <w:numPr>
          <w:ilvl w:val="0"/>
          <w:numId w:val="1008"/>
        </w:numPr>
      </w:pPr>
      <w:r>
        <w:rPr>
          <w:b/>
          <w:bCs/>
        </w:rPr>
        <w:t xml:space="preserve">Lack of Recovery:</w:t>
      </w:r>
      <w:r>
        <w:t xml:space="preserve"> </w:t>
      </w:r>
      <w:r>
        <w:t xml:space="preserve">“Weekends and vacations don’t recharge me anymore.” (A leading sign【68†L119-L122】)</w:t>
      </w:r>
    </w:p>
    <w:p>
      <w:pPr>
        <w:pStyle w:val="Compact"/>
        <w:numPr>
          <w:ilvl w:val="0"/>
          <w:numId w:val="1008"/>
        </w:numPr>
      </w:pPr>
      <w:r>
        <w:rPr>
          <w:b/>
          <w:bCs/>
        </w:rPr>
        <w:t xml:space="preserve">Emotional Flatness/Irritability:</w:t>
      </w:r>
      <w:r>
        <w:t xml:space="preserve"> </w:t>
      </w:r>
      <w:r>
        <w:t xml:space="preserve">“I’ve become more cynical and snap at people for no reason.” (Reported in narratives【60†L26-L30】【68†L124-L127】)</w:t>
      </w:r>
    </w:p>
    <w:p>
      <w:pPr>
        <w:pStyle w:val="Compact"/>
        <w:numPr>
          <w:ilvl w:val="0"/>
          <w:numId w:val="1008"/>
        </w:numPr>
      </w:pPr>
      <w:r>
        <w:rPr>
          <w:b/>
          <w:bCs/>
        </w:rPr>
        <w:t xml:space="preserve">Always ‘On’/Connectivity:</w:t>
      </w:r>
      <w:r>
        <w:t xml:space="preserve"> </w:t>
      </w:r>
      <w:r>
        <w:t xml:space="preserve">“I can’t switch off – I’m checking email late into the night.” (Very typical in exec stories【58†L31-L34】)</w:t>
      </w:r>
    </w:p>
    <w:p>
      <w:pPr>
        <w:pStyle w:val="Compact"/>
        <w:numPr>
          <w:ilvl w:val="0"/>
          <w:numId w:val="1008"/>
        </w:numPr>
      </w:pPr>
      <w:r>
        <w:rPr>
          <w:b/>
          <w:bCs/>
        </w:rPr>
        <w:t xml:space="preserve">Feeling ‘Stretched Thin’:</w:t>
      </w:r>
      <w:r>
        <w:t xml:space="preserve"> </w:t>
      </w:r>
      <w:r>
        <w:t xml:space="preserve">“I have no bandwidth – I’m juggling too many things at once.” (Frequently used metaphor)</w:t>
      </w:r>
    </w:p>
    <w:p>
      <w:pPr>
        <w:pStyle w:val="Compact"/>
        <w:numPr>
          <w:ilvl w:val="0"/>
          <w:numId w:val="1008"/>
        </w:numPr>
      </w:pPr>
      <w:r>
        <w:rPr>
          <w:b/>
          <w:bCs/>
        </w:rPr>
        <w:t xml:space="preserve">Reduced Creativity/Strategy:</w:t>
      </w:r>
      <w:r>
        <w:t xml:space="preserve"> </w:t>
      </w:r>
      <w:r>
        <w:t xml:space="preserve">“I used to be full of ideas; now everything feels harder.” (Often mentioned by entrepreneurs)</w:t>
      </w:r>
    </w:p>
    <w:p>
      <w:pPr>
        <w:pStyle w:val="Compact"/>
        <w:numPr>
          <w:ilvl w:val="0"/>
          <w:numId w:val="1008"/>
        </w:numPr>
      </w:pPr>
      <w:r>
        <w:rPr>
          <w:b/>
          <w:bCs/>
        </w:rPr>
        <w:t xml:space="preserve">Overfunctioning Pressure:</w:t>
      </w:r>
      <w:r>
        <w:t xml:space="preserve"> </w:t>
      </w:r>
      <w:r>
        <w:t xml:space="preserve">“I find myself working even more, trying to keep up.” (Finney’s</w:t>
      </w:r>
      <w:r>
        <w:t xml:space="preserve"> </w:t>
      </w:r>
      <w:r>
        <w:rPr>
          <w:i/>
          <w:iCs/>
        </w:rPr>
        <w:t xml:space="preserve">“doing more, not less”</w:t>
      </w:r>
      <w:r>
        <w:t xml:space="preserve">【68†L134-L138】)</w:t>
      </w:r>
    </w:p>
    <w:p>
      <w:pPr>
        <w:pStyle w:val="Compact"/>
        <w:numPr>
          <w:ilvl w:val="0"/>
          <w:numId w:val="1008"/>
        </w:numPr>
      </w:pPr>
      <w:r>
        <w:rPr>
          <w:b/>
          <w:bCs/>
        </w:rPr>
        <w:t xml:space="preserve">Fraying at the Edges:</w:t>
      </w:r>
      <w:r>
        <w:t xml:space="preserve"> </w:t>
      </w:r>
      <w:r>
        <w:t xml:space="preserve">“I’m losing patience and motivation; I know something’s wrong.” (Leads to seeking help)</w:t>
      </w:r>
    </w:p>
    <w:p>
      <w:pPr>
        <w:pStyle w:val="Compact"/>
        <w:numPr>
          <w:ilvl w:val="0"/>
          <w:numId w:val="1008"/>
        </w:numPr>
      </w:pPr>
      <w:r>
        <w:rPr>
          <w:b/>
          <w:bCs/>
        </w:rPr>
        <w:t xml:space="preserve">Physical Symptoms:</w:t>
      </w:r>
      <w:r>
        <w:t xml:space="preserve"> </w:t>
      </w:r>
      <w:r>
        <w:t xml:space="preserve">“I get tension headaches/insomnia from work stress.” (Less talked but present【68†L139-L142】)</w:t>
      </w:r>
    </w:p>
    <w:p>
      <w:pPr>
        <w:pStyle w:val="Compact"/>
        <w:numPr>
          <w:ilvl w:val="0"/>
          <w:numId w:val="1008"/>
        </w:numPr>
      </w:pPr>
      <w:r>
        <w:rPr>
          <w:b/>
          <w:bCs/>
        </w:rPr>
        <w:t xml:space="preserve">Sleep Issues:</w:t>
      </w:r>
      <w:r>
        <w:t xml:space="preserve"> </w:t>
      </w:r>
      <w:r>
        <w:t xml:space="preserve">“I wake up exhausted or can’t sleep because I’m anxious.” (Common)</w:t>
      </w:r>
    </w:p>
    <w:p>
      <w:pPr>
        <w:pStyle w:val="Compact"/>
        <w:numPr>
          <w:ilvl w:val="0"/>
          <w:numId w:val="1008"/>
        </w:numPr>
      </w:pPr>
      <w:r>
        <w:rPr>
          <w:b/>
          <w:bCs/>
        </w:rPr>
        <w:t xml:space="preserve">Loss of Personal Life:</w:t>
      </w:r>
      <w:r>
        <w:t xml:space="preserve"> </w:t>
      </w:r>
      <w:r>
        <w:t xml:space="preserve">“Work keeps bleeding into evenings and weekends.” (Impact on family life)</w:t>
      </w:r>
    </w:p>
    <w:p>
      <w:pPr>
        <w:pStyle w:val="Compact"/>
        <w:numPr>
          <w:ilvl w:val="0"/>
          <w:numId w:val="1008"/>
        </w:numPr>
      </w:pPr>
      <w:r>
        <w:rPr>
          <w:b/>
          <w:bCs/>
        </w:rPr>
        <w:t xml:space="preserve">Health Worries:</w:t>
      </w:r>
      <w:r>
        <w:t xml:space="preserve"> </w:t>
      </w:r>
      <w:r>
        <w:t xml:space="preserve">“I feel 20 years older than I am; something has to change.” (Sometimes voiced)</w:t>
      </w:r>
    </w:p>
    <w:p>
      <w:pPr>
        <w:pStyle w:val="Compact"/>
        <w:numPr>
          <w:ilvl w:val="0"/>
          <w:numId w:val="1008"/>
        </w:numPr>
      </w:pPr>
      <w:r>
        <w:rPr>
          <w:b/>
          <w:bCs/>
        </w:rPr>
        <w:t xml:space="preserve">Identity Conflict:</w:t>
      </w:r>
      <w:r>
        <w:t xml:space="preserve"> </w:t>
      </w:r>
      <w:r>
        <w:t xml:space="preserve">“I know I shouldn’t be feeling like this, but I am.” (Implicit in many accounts)</w:t>
      </w:r>
    </w:p>
    <w:p>
      <w:pPr>
        <w:pStyle w:val="FirstParagraph"/>
      </w:pPr>
      <w:r>
        <w:t xml:space="preserve">Each of these resonates strongly with founders/executives in anecdotal evidence and survey results【68†L119-L127】【60†L26-L30】. Most are recognizable long before a person thinks “I’m burned out,” and all are addressable in coaching.</w:t>
      </w:r>
    </w:p>
    <w:bookmarkEnd w:id="19"/>
    <w:bookmarkStart w:id="20" w:name="X334df4d583a366c7ed91484da714ebbfb1ce54c"/>
    <w:p>
      <w:pPr>
        <w:pStyle w:val="Heading2"/>
      </w:pPr>
      <w:r>
        <w:t xml:space="preserve">Part XI — Desired Outcomes (in Customer Language)</w:t>
      </w:r>
    </w:p>
    <w:p>
      <w:pPr>
        <w:pStyle w:val="FirstParagraph"/>
      </w:pPr>
      <w:r>
        <w:t xml:space="preserve">High performers describe their ideal state in terms of regained capacity and clarity. Top outcome phrases include:</w:t>
      </w:r>
    </w:p>
    <w:p>
      <w:pPr>
        <w:pStyle w:val="Compact"/>
        <w:numPr>
          <w:ilvl w:val="0"/>
          <w:numId w:val="1009"/>
        </w:numPr>
      </w:pPr>
      <w:r>
        <w:t xml:space="preserve">“I want my energy back:</w:t>
      </w:r>
      <w:r>
        <w:t xml:space="preserve"> </w:t>
      </w:r>
      <w:r>
        <w:rPr>
          <w:i/>
          <w:iCs/>
        </w:rPr>
        <w:t xml:space="preserve">wide awake</w:t>
      </w:r>
      <w:r>
        <w:t xml:space="preserve"> </w:t>
      </w:r>
      <w:r>
        <w:t xml:space="preserve">and enthusiastic every morning.”</w:t>
      </w:r>
    </w:p>
    <w:p>
      <w:pPr>
        <w:pStyle w:val="Compact"/>
        <w:numPr>
          <w:ilvl w:val="0"/>
          <w:numId w:val="1009"/>
        </w:numPr>
      </w:pPr>
      <w:r>
        <w:t xml:space="preserve">“Sharp mind and focus all day – no more brain fog.”</w:t>
      </w:r>
    </w:p>
    <w:p>
      <w:pPr>
        <w:pStyle w:val="Compact"/>
        <w:numPr>
          <w:ilvl w:val="0"/>
          <w:numId w:val="1009"/>
        </w:numPr>
      </w:pPr>
      <w:r>
        <w:t xml:space="preserve">“Consistent high performance without crashing at night.”</w:t>
      </w:r>
    </w:p>
    <w:p>
      <w:pPr>
        <w:pStyle w:val="Compact"/>
        <w:numPr>
          <w:ilvl w:val="0"/>
          <w:numId w:val="1009"/>
        </w:numPr>
      </w:pPr>
      <w:r>
        <w:t xml:space="preserve">“Recover fully on weekends so Monday feels normal.”</w:t>
      </w:r>
    </w:p>
    <w:p>
      <w:pPr>
        <w:pStyle w:val="Compact"/>
        <w:numPr>
          <w:ilvl w:val="0"/>
          <w:numId w:val="1009"/>
        </w:numPr>
      </w:pPr>
      <w:r>
        <w:t xml:space="preserve">“Have stamina to work hard and still have energy for my family.”</w:t>
      </w:r>
    </w:p>
    <w:p>
      <w:pPr>
        <w:pStyle w:val="Compact"/>
        <w:numPr>
          <w:ilvl w:val="0"/>
          <w:numId w:val="1009"/>
        </w:numPr>
      </w:pPr>
      <w:r>
        <w:t xml:space="preserve">“Stay creative and strategic – feeling</w:t>
      </w:r>
      <w:r>
        <w:t xml:space="preserve"> </w:t>
      </w:r>
      <w:r>
        <w:rPr>
          <w:i/>
          <w:iCs/>
        </w:rPr>
        <w:t xml:space="preserve">sharp</w:t>
      </w:r>
      <w:r>
        <w:t xml:space="preserve"> </w:t>
      </w:r>
      <w:r>
        <w:t xml:space="preserve">about my work.”</w:t>
      </w:r>
    </w:p>
    <w:p>
      <w:pPr>
        <w:pStyle w:val="Compact"/>
        <w:numPr>
          <w:ilvl w:val="0"/>
          <w:numId w:val="1009"/>
        </w:numPr>
      </w:pPr>
      <w:r>
        <w:t xml:space="preserve">“Keep hitting goals</w:t>
      </w:r>
      <w:r>
        <w:t xml:space="preserve"> </w:t>
      </w:r>
      <w:r>
        <w:rPr>
          <w:i/>
          <w:iCs/>
        </w:rPr>
        <w:t xml:space="preserve">and</w:t>
      </w:r>
      <w:r>
        <w:t xml:space="preserve"> </w:t>
      </w:r>
      <w:r>
        <w:t xml:space="preserve">feel healthy and well.”</w:t>
      </w:r>
    </w:p>
    <w:p>
      <w:pPr>
        <w:pStyle w:val="Compact"/>
        <w:numPr>
          <w:ilvl w:val="0"/>
          <w:numId w:val="1009"/>
        </w:numPr>
      </w:pPr>
      <w:r>
        <w:t xml:space="preserve">“Feel in control of my schedule, not the other way around.”</w:t>
      </w:r>
    </w:p>
    <w:p>
      <w:pPr>
        <w:pStyle w:val="Compact"/>
        <w:numPr>
          <w:ilvl w:val="0"/>
          <w:numId w:val="1009"/>
        </w:numPr>
      </w:pPr>
      <w:r>
        <w:t xml:space="preserve">“Be resilient – bounce back quickly from setbacks or stress.”</w:t>
      </w:r>
    </w:p>
    <w:p>
      <w:pPr>
        <w:pStyle w:val="Compact"/>
        <w:numPr>
          <w:ilvl w:val="0"/>
          <w:numId w:val="1009"/>
        </w:numPr>
      </w:pPr>
      <w:r>
        <w:t xml:space="preserve">“Sustainable drive – ambition without anxiety or burnout.”</w:t>
      </w:r>
    </w:p>
    <w:p>
      <w:pPr>
        <w:pStyle w:val="Compact"/>
        <w:numPr>
          <w:ilvl w:val="0"/>
          <w:numId w:val="1009"/>
        </w:numPr>
      </w:pPr>
      <w:r>
        <w:t xml:space="preserve">“Clear mind under pressure, so I make better decisions.”</w:t>
      </w:r>
    </w:p>
    <w:p>
      <w:pPr>
        <w:pStyle w:val="Compact"/>
        <w:numPr>
          <w:ilvl w:val="0"/>
          <w:numId w:val="1009"/>
        </w:numPr>
      </w:pPr>
      <w:r>
        <w:t xml:space="preserve">“Balance: excited to work but also relaxed off the clock.”</w:t>
      </w:r>
    </w:p>
    <w:p>
      <w:pPr>
        <w:pStyle w:val="Compact"/>
        <w:numPr>
          <w:ilvl w:val="0"/>
          <w:numId w:val="1009"/>
        </w:numPr>
      </w:pPr>
      <w:r>
        <w:t xml:space="preserve">“Long-term stamina – performing well today and years from now.”</w:t>
      </w:r>
    </w:p>
    <w:p>
      <w:pPr>
        <w:pStyle w:val="Compact"/>
        <w:numPr>
          <w:ilvl w:val="0"/>
          <w:numId w:val="1009"/>
        </w:numPr>
      </w:pPr>
      <w:r>
        <w:t xml:space="preserve">“Peace of mind: I’m on top of things and can actually relax sometimes.”</w:t>
      </w:r>
    </w:p>
    <w:p>
      <w:pPr>
        <w:pStyle w:val="Compact"/>
        <w:numPr>
          <w:ilvl w:val="0"/>
          <w:numId w:val="1009"/>
        </w:numPr>
      </w:pPr>
      <w:r>
        <w:t xml:space="preserve">“To feel like myself again – energized, focused, and motivated.”</w:t>
      </w:r>
    </w:p>
    <w:p>
      <w:pPr>
        <w:pStyle w:val="FirstParagraph"/>
      </w:pPr>
      <w:r>
        <w:t xml:space="preserve">These outcome statements reflect the</w:t>
      </w:r>
      <w:r>
        <w:t xml:space="preserve"> </w:t>
      </w:r>
      <w:r>
        <w:rPr>
          <w:i/>
          <w:iCs/>
        </w:rPr>
        <w:t xml:space="preserve">language of ambition and wellness combined</w:t>
      </w:r>
      <w:r>
        <w:t xml:space="preserve">. They focus on</w:t>
      </w:r>
      <w:r>
        <w:t xml:space="preserve"> </w:t>
      </w:r>
      <w:r>
        <w:rPr>
          <w:b/>
          <w:bCs/>
        </w:rPr>
        <w:t xml:space="preserve">energy, clarity, resilience, balance, and longevity</w:t>
      </w:r>
      <w:r>
        <w:t xml:space="preserve">. Successful messaging should connect to these, e.g.</w:t>
      </w:r>
      <w:r>
        <w:t xml:space="preserve"> </w:t>
      </w:r>
      <w:r>
        <w:rPr>
          <w:i/>
          <w:iCs/>
        </w:rPr>
        <w:t xml:space="preserve">“perform at your peak</w:t>
      </w:r>
      <w:r>
        <w:t xml:space="preserve"> </w:t>
      </w:r>
      <w:r>
        <w:t xml:space="preserve">and</w:t>
      </w:r>
      <w:r>
        <w:t xml:space="preserve"> </w:t>
      </w:r>
      <w:r>
        <w:rPr>
          <w:i/>
          <w:iCs/>
        </w:rPr>
        <w:t xml:space="preserve">feel great doing it,” “sharpen your focus without sacrificing your life,”</w:t>
      </w:r>
      <w:r>
        <w:t xml:space="preserve"> </w:t>
      </w:r>
      <w:r>
        <w:t xml:space="preserve">etc.</w:t>
      </w:r>
    </w:p>
    <w:bookmarkEnd w:id="20"/>
    <w:bookmarkStart w:id="21" w:name="Xbe13ad7413eaae3bb6e829ccbee293aa6d27e2d"/>
    <w:p>
      <w:pPr>
        <w:pStyle w:val="Heading2"/>
      </w:pPr>
      <w:r>
        <w:t xml:space="preserve">Part XII — Scientific vs. Practitioner vs. Audience Language</w:t>
      </w:r>
    </w:p>
    <w:p>
      <w:pPr>
        <w:pStyle w:val="FirstParagraph"/>
      </w:pPr>
      <w:r>
        <w:t xml:space="preserve">To bridge clinical concepts and leader parlance, we suggest a translation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Scientific/Clinical Concept</w:t>
            </w:r>
          </w:p>
        </w:tc>
        <w:tc>
          <w:tcPr/>
          <w:p>
            <w:pPr>
              <w:pStyle w:val="Compact"/>
            </w:pPr>
            <w:r>
              <w:rPr>
                <w:b/>
                <w:bCs/>
              </w:rPr>
              <w:t xml:space="preserve">Practitioner/Coach Term</w:t>
            </w:r>
          </w:p>
        </w:tc>
        <w:tc>
          <w:tcPr/>
          <w:p>
            <w:pPr>
              <w:pStyle w:val="Compact"/>
            </w:pPr>
            <w:r>
              <w:rPr>
                <w:b/>
                <w:bCs/>
              </w:rPr>
              <w:t xml:space="preserve">Leader’s Own Words</w:t>
            </w:r>
          </w:p>
        </w:tc>
        <w:tc>
          <w:tcPr/>
          <w:p>
            <w:pPr>
              <w:pStyle w:val="Compact"/>
            </w:pPr>
            <w:r>
              <w:rPr>
                <w:b/>
                <w:bCs/>
              </w:rPr>
              <w:t xml:space="preserve">Resonance/Marketing Angle</w:t>
            </w:r>
          </w:p>
        </w:tc>
      </w:tr>
      <w:tr>
        <w:tc>
          <w:tcPr/>
          <w:p>
            <w:pPr>
              <w:pStyle w:val="Compact"/>
            </w:pPr>
            <w:r>
              <w:rPr>
                <w:b/>
                <w:bCs/>
              </w:rPr>
              <w:t xml:space="preserve">Allostatic load (chronic stress)</w:t>
            </w:r>
          </w:p>
        </w:tc>
        <w:tc>
          <w:tcPr/>
          <w:p>
            <w:pPr>
              <w:pStyle w:val="Compact"/>
            </w:pPr>
            <w:r>
              <w:t xml:space="preserve">Cumulative stress overload</w:t>
            </w:r>
          </w:p>
        </w:tc>
        <w:tc>
          <w:tcPr/>
          <w:p>
            <w:pPr>
              <w:pStyle w:val="Compact"/>
            </w:pPr>
            <w:r>
              <w:rPr>
                <w:i/>
                <w:iCs/>
              </w:rPr>
              <w:t xml:space="preserve">“I’m maxed out/overloaded,”</w:t>
            </w:r>
            <w:r>
              <w:t xml:space="preserve"> </w:t>
            </w:r>
            <w:r>
              <w:t xml:space="preserve">or</w:t>
            </w:r>
            <w:r>
              <w:t xml:space="preserve"> </w:t>
            </w:r>
            <w:r>
              <w:rPr>
                <w:i/>
                <w:iCs/>
              </w:rPr>
              <w:t xml:space="preserve">“running on fumes.”</w:t>
            </w:r>
          </w:p>
        </w:tc>
        <w:tc>
          <w:tcPr/>
          <w:p>
            <w:pPr>
              <w:pStyle w:val="Compact"/>
            </w:pPr>
            <w:r>
              <w:t xml:space="preserve">“Extremely high demands but not bouncing back”</w:t>
            </w:r>
          </w:p>
        </w:tc>
      </w:tr>
      <w:tr>
        <w:tc>
          <w:tcPr/>
          <w:p>
            <w:pPr>
              <w:pStyle w:val="Compact"/>
            </w:pPr>
            <w:r>
              <w:rPr>
                <w:b/>
                <w:bCs/>
              </w:rPr>
              <w:t xml:space="preserve">Emotional exhaustion</w:t>
            </w:r>
          </w:p>
        </w:tc>
        <w:tc>
          <w:tcPr/>
          <w:p>
            <w:pPr>
              <w:pStyle w:val="Compact"/>
            </w:pPr>
            <w:r>
              <w:t xml:space="preserve">Depletion, stress exhaustion</w:t>
            </w:r>
          </w:p>
        </w:tc>
        <w:tc>
          <w:tcPr/>
          <w:p>
            <w:pPr>
              <w:pStyle w:val="Compact"/>
            </w:pPr>
            <w:r>
              <w:rPr>
                <w:i/>
                <w:iCs/>
              </w:rPr>
              <w:t xml:space="preserve">“I’m exhausted/drained physically and mentally.”</w:t>
            </w:r>
            <w:r>
              <w:t xml:space="preserve">【68†L119-L122】</w:t>
            </w:r>
          </w:p>
        </w:tc>
        <w:tc>
          <w:tcPr/>
          <w:p>
            <w:pPr>
              <w:pStyle w:val="Compact"/>
            </w:pPr>
            <w:r>
              <w:t xml:space="preserve">“Constant fatigue even after rest”</w:t>
            </w:r>
          </w:p>
        </w:tc>
      </w:tr>
      <w:tr>
        <w:tc>
          <w:tcPr/>
          <w:p>
            <w:pPr>
              <w:pStyle w:val="Compact"/>
            </w:pPr>
            <w:r>
              <w:rPr>
                <w:b/>
                <w:bCs/>
              </w:rPr>
              <w:t xml:space="preserve">Cognitive fatigue</w:t>
            </w:r>
          </w:p>
        </w:tc>
        <w:tc>
          <w:tcPr/>
          <w:p>
            <w:pPr>
              <w:pStyle w:val="Compact"/>
            </w:pPr>
            <w:r>
              <w:t xml:space="preserve">Mental fatigue, burnout of mind</w:t>
            </w:r>
          </w:p>
        </w:tc>
        <w:tc>
          <w:tcPr/>
          <w:p>
            <w:pPr>
              <w:pStyle w:val="Compact"/>
            </w:pPr>
            <w:r>
              <w:rPr>
                <w:i/>
                <w:iCs/>
              </w:rPr>
              <w:t xml:space="preserve">“Brain fog,” “can’t think clearly,” “mind is cloudy.”</w:t>
            </w:r>
            <w:r>
              <w:t xml:space="preserve">【35†L195-L202】【68†L129-L132】</w:t>
            </w:r>
          </w:p>
        </w:tc>
        <w:tc>
          <w:tcPr/>
          <w:p>
            <w:pPr>
              <w:pStyle w:val="Compact"/>
            </w:pPr>
            <w:r>
              <w:t xml:space="preserve">“Mentally sluggish and unfocused”</w:t>
            </w:r>
          </w:p>
        </w:tc>
      </w:tr>
      <w:tr>
        <w:tc>
          <w:tcPr/>
          <w:p>
            <w:pPr>
              <w:pStyle w:val="Compact"/>
            </w:pPr>
            <w:r>
              <w:rPr>
                <w:b/>
                <w:bCs/>
              </w:rPr>
              <w:t xml:space="preserve">Recovery deficit</w:t>
            </w:r>
          </w:p>
        </w:tc>
        <w:tc>
          <w:tcPr/>
          <w:p>
            <w:pPr>
              <w:pStyle w:val="Compact"/>
            </w:pPr>
            <w:r>
              <w:t xml:space="preserve">Inadequate recovery</w:t>
            </w:r>
          </w:p>
        </w:tc>
        <w:tc>
          <w:tcPr/>
          <w:p>
            <w:pPr>
              <w:pStyle w:val="Compact"/>
            </w:pPr>
            <w:r>
              <w:rPr>
                <w:i/>
                <w:iCs/>
              </w:rPr>
              <w:t xml:space="preserve">“Weekends don’t help me recover,” “never feel rested.”</w:t>
            </w:r>
            <w:r>
              <w:t xml:space="preserve">【68†L119-L122】</w:t>
            </w:r>
          </w:p>
        </w:tc>
        <w:tc>
          <w:tcPr/>
          <w:p>
            <w:pPr>
              <w:pStyle w:val="Compact"/>
            </w:pPr>
            <w:r>
              <w:t xml:space="preserve">“Work spills into your downtime”</w:t>
            </w:r>
          </w:p>
        </w:tc>
      </w:tr>
      <w:tr>
        <w:tc>
          <w:tcPr/>
          <w:p>
            <w:pPr>
              <w:pStyle w:val="Compact"/>
            </w:pPr>
            <w:r>
              <w:rPr>
                <w:b/>
                <w:bCs/>
              </w:rPr>
              <w:t xml:space="preserve">Depersonalization/Cynicism</w:t>
            </w:r>
          </w:p>
        </w:tc>
        <w:tc>
          <w:tcPr/>
          <w:p>
            <w:pPr>
              <w:pStyle w:val="Compact"/>
            </w:pPr>
            <w:r>
              <w:t xml:space="preserve">Detachment, loss of meaning</w:t>
            </w:r>
          </w:p>
        </w:tc>
        <w:tc>
          <w:tcPr/>
          <w:p>
            <w:pPr>
              <w:pStyle w:val="Compact"/>
            </w:pPr>
            <w:r>
              <w:rPr>
                <w:i/>
                <w:iCs/>
              </w:rPr>
              <w:t xml:space="preserve">“I feel numb/flat/apathetic about my work.”</w:t>
            </w:r>
            <w:r>
              <w:t xml:space="preserve">【60†L26-L30】【68†L124-L127】</w:t>
            </w:r>
          </w:p>
        </w:tc>
        <w:tc>
          <w:tcPr/>
          <w:p>
            <w:pPr>
              <w:pStyle w:val="Compact"/>
            </w:pPr>
            <w:r>
              <w:t xml:space="preserve">“Used to care but now feel indifferent”</w:t>
            </w:r>
          </w:p>
        </w:tc>
      </w:tr>
      <w:tr>
        <w:tc>
          <w:tcPr/>
          <w:p>
            <w:pPr>
              <w:pStyle w:val="Compact"/>
            </w:pPr>
            <w:r>
              <w:rPr>
                <w:b/>
                <w:bCs/>
              </w:rPr>
              <w:t xml:space="preserve">Reduced efficacy</w:t>
            </w:r>
          </w:p>
        </w:tc>
        <w:tc>
          <w:tcPr/>
          <w:p>
            <w:pPr>
              <w:pStyle w:val="Compact"/>
            </w:pPr>
            <w:r>
              <w:t xml:space="preserve">Inefficacy (performance dips)</w:t>
            </w:r>
          </w:p>
        </w:tc>
        <w:tc>
          <w:tcPr/>
          <w:p>
            <w:pPr>
              <w:pStyle w:val="Compact"/>
            </w:pPr>
            <w:r>
              <w:rPr>
                <w:i/>
                <w:iCs/>
              </w:rPr>
              <w:t xml:space="preserve">“Losing my edge,” “making more mistakes,”</w:t>
            </w:r>
            <w:r>
              <w:t xml:space="preserve"> </w:t>
            </w:r>
            <w:r>
              <w:t xml:space="preserve">“not as sharp.”*【40†L60-L62】【68†L134-L138】</w:t>
            </w:r>
          </w:p>
        </w:tc>
        <w:tc>
          <w:tcPr/>
          <w:p>
            <w:pPr>
              <w:pStyle w:val="Compact"/>
            </w:pPr>
            <w:r>
              <w:t xml:space="preserve">“Not performing at full capacity”</w:t>
            </w:r>
          </w:p>
        </w:tc>
      </w:tr>
      <w:tr>
        <w:tc>
          <w:tcPr/>
          <w:p>
            <w:pPr>
              <w:pStyle w:val="Compact"/>
            </w:pPr>
            <w:r>
              <w:rPr>
                <w:b/>
                <w:bCs/>
              </w:rPr>
              <w:t xml:space="preserve">Overcommitment/Overdrive</w:t>
            </w:r>
          </w:p>
        </w:tc>
        <w:tc>
          <w:tcPr/>
          <w:p>
            <w:pPr>
              <w:pStyle w:val="Compact"/>
            </w:pPr>
            <w:r>
              <w:t xml:space="preserve">Overfunctioning</w:t>
            </w:r>
          </w:p>
        </w:tc>
        <w:tc>
          <w:tcPr/>
          <w:p>
            <w:pPr>
              <w:pStyle w:val="Compact"/>
            </w:pPr>
            <w:r>
              <w:rPr>
                <w:i/>
                <w:iCs/>
              </w:rPr>
              <w:t xml:space="preserve">“I find myself doing more and more just to keep up.”</w:t>
            </w:r>
            <w:r>
              <w:t xml:space="preserve">【68†L134-L138】</w:t>
            </w:r>
          </w:p>
        </w:tc>
        <w:tc>
          <w:tcPr/>
          <w:p>
            <w:pPr>
              <w:pStyle w:val="Compact"/>
            </w:pPr>
            <w:r>
              <w:t xml:space="preserve">“Working harder to do the same job”</w:t>
            </w:r>
          </w:p>
        </w:tc>
      </w:tr>
      <w:tr>
        <w:tc>
          <w:tcPr/>
          <w:p>
            <w:pPr>
              <w:pStyle w:val="Compact"/>
            </w:pPr>
            <w:r>
              <w:rPr>
                <w:b/>
                <w:bCs/>
              </w:rPr>
              <w:t xml:space="preserve">Decision fatigue</w:t>
            </w:r>
          </w:p>
        </w:tc>
        <w:tc>
          <w:tcPr/>
          <w:p>
            <w:pPr>
              <w:pStyle w:val="Compact"/>
            </w:pPr>
            <w:r>
              <w:t xml:space="preserve">Decision fatigue</w:t>
            </w:r>
          </w:p>
        </w:tc>
        <w:tc>
          <w:tcPr/>
          <w:p>
            <w:pPr>
              <w:pStyle w:val="Compact"/>
            </w:pPr>
            <w:r>
              <w:rPr>
                <w:i/>
                <w:iCs/>
              </w:rPr>
              <w:t xml:space="preserve">“By afternoon my brain is fried; making choices feels impossible.”</w:t>
            </w:r>
          </w:p>
        </w:tc>
        <w:tc>
          <w:tcPr/>
          <w:p>
            <w:pPr>
              <w:pStyle w:val="Compact"/>
            </w:pPr>
            <w:r>
              <w:t xml:space="preserve">“Too many decisions drains you”</w:t>
            </w:r>
          </w:p>
        </w:tc>
      </w:tr>
      <w:tr>
        <w:tc>
          <w:tcPr/>
          <w:p>
            <w:pPr>
              <w:pStyle w:val="Compact"/>
            </w:pPr>
            <w:r>
              <w:rPr>
                <w:b/>
                <w:bCs/>
              </w:rPr>
              <w:t xml:space="preserve">Stress-related insomnia</w:t>
            </w:r>
          </w:p>
        </w:tc>
        <w:tc>
          <w:tcPr/>
          <w:p>
            <w:pPr>
              <w:pStyle w:val="Compact"/>
            </w:pPr>
            <w:r>
              <w:t xml:space="preserve">Sleep disruption</w:t>
            </w:r>
          </w:p>
        </w:tc>
        <w:tc>
          <w:tcPr/>
          <w:p>
            <w:pPr>
              <w:pStyle w:val="Compact"/>
            </w:pPr>
            <w:r>
              <w:rPr>
                <w:i/>
                <w:iCs/>
              </w:rPr>
              <w:t xml:space="preserve">“I wake up tired or can’t turn my brain off at night.”</w:t>
            </w:r>
          </w:p>
        </w:tc>
        <w:tc>
          <w:tcPr/>
          <w:p>
            <w:pPr>
              <w:pStyle w:val="Compact"/>
            </w:pPr>
            <w:r>
              <w:t xml:space="preserve">“Sleep doesn’t restore me”</w:t>
            </w:r>
          </w:p>
        </w:tc>
      </w:tr>
      <w:tr>
        <w:tc>
          <w:tcPr/>
          <w:p>
            <w:pPr>
              <w:pStyle w:val="Compact"/>
            </w:pPr>
            <w:r>
              <w:rPr>
                <w:b/>
                <w:bCs/>
              </w:rPr>
              <w:t xml:space="preserve">Diminished resilience</w:t>
            </w:r>
          </w:p>
        </w:tc>
        <w:tc>
          <w:tcPr/>
          <w:p>
            <w:pPr>
              <w:pStyle w:val="Compact"/>
            </w:pPr>
            <w:r>
              <w:t xml:space="preserve">Lowered resilience</w:t>
            </w:r>
          </w:p>
        </w:tc>
        <w:tc>
          <w:tcPr/>
          <w:p>
            <w:pPr>
              <w:pStyle w:val="Compact"/>
            </w:pPr>
            <w:r>
              <w:rPr>
                <w:i/>
                <w:iCs/>
              </w:rPr>
              <w:t xml:space="preserve">“I used to bounce back quickly; now small setbacks knock me down.”</w:t>
            </w:r>
          </w:p>
        </w:tc>
        <w:tc>
          <w:tcPr/>
          <w:p>
            <w:pPr>
              <w:pStyle w:val="Compact"/>
            </w:pPr>
            <w:r>
              <w:t xml:space="preserve">“Toughness is slipping”</w:t>
            </w:r>
          </w:p>
        </w:tc>
      </w:tr>
      <w:tr>
        <w:tc>
          <w:tcPr/>
          <w:p>
            <w:pPr>
              <w:pStyle w:val="Compact"/>
            </w:pPr>
            <w:r>
              <w:rPr>
                <w:b/>
                <w:bCs/>
              </w:rPr>
              <w:t xml:space="preserve">Languishing (subclinical)</w:t>
            </w:r>
          </w:p>
        </w:tc>
        <w:tc>
          <w:tcPr/>
          <w:p>
            <w:pPr>
              <w:pStyle w:val="Compact"/>
            </w:pPr>
            <w:r>
              <w:t xml:space="preserve">N/A (pop-psych term)</w:t>
            </w:r>
          </w:p>
        </w:tc>
        <w:tc>
          <w:tcPr/>
          <w:p>
            <w:pPr>
              <w:pStyle w:val="Compact"/>
            </w:pPr>
            <w:r>
              <w:rPr>
                <w:i/>
                <w:iCs/>
              </w:rPr>
              <w:t xml:space="preserve">“Everything feels meh, I’m just going through the motions.”</w:t>
            </w:r>
          </w:p>
        </w:tc>
        <w:tc>
          <w:tcPr/>
          <w:p>
            <w:pPr>
              <w:pStyle w:val="Compact"/>
            </w:pPr>
            <w:r>
              <w:t xml:space="preserve">“Neither sick nor well; stuck in middle”</w:t>
            </w:r>
          </w:p>
        </w:tc>
      </w:tr>
    </w:tbl>
    <w:p>
      <w:pPr>
        <w:pStyle w:val="BodyText"/>
      </w:pPr>
      <w:r>
        <w:t xml:space="preserve">This table shows how clinical terms map to ordinary speech. For example,</w:t>
      </w:r>
      <w:r>
        <w:t xml:space="preserve"> </w:t>
      </w:r>
      <w:r>
        <w:rPr>
          <w:b/>
          <w:bCs/>
        </w:rPr>
        <w:t xml:space="preserve">“allostatic load”</w:t>
      </w:r>
      <w:r>
        <w:t xml:space="preserve"> </w:t>
      </w:r>
      <w:r>
        <w:t xml:space="preserve">(academic) becomes</w:t>
      </w:r>
      <w:r>
        <w:t xml:space="preserve"> </w:t>
      </w:r>
      <w:r>
        <w:rPr>
          <w:i/>
          <w:iCs/>
        </w:rPr>
        <w:t xml:space="preserve">“carrying too much all the time”</w:t>
      </w:r>
      <w:r>
        <w:t xml:space="preserve"> </w:t>
      </w:r>
      <w:r>
        <w:t xml:space="preserve">(practitioner jargon) and leaders say</w:t>
      </w:r>
      <w:r>
        <w:t xml:space="preserve"> </w:t>
      </w:r>
      <w:r>
        <w:rPr>
          <w:i/>
          <w:iCs/>
        </w:rPr>
        <w:t xml:space="preserve">“maxed out, running on empty.”</w:t>
      </w:r>
      <w:r>
        <w:t xml:space="preserve"> </w:t>
      </w:r>
      <w:r>
        <w:t xml:space="preserve">The messaging should use the</w:t>
      </w:r>
      <w:r>
        <w:t xml:space="preserve"> </w:t>
      </w:r>
      <w:r>
        <w:rPr>
          <w:b/>
          <w:bCs/>
        </w:rPr>
        <w:t xml:space="preserve">leader’s terms</w:t>
      </w:r>
      <w:r>
        <w:t xml:space="preserve"> </w:t>
      </w:r>
      <w:r>
        <w:t xml:space="preserve">(bold in table) while understanding the underlying issues. Notice we avoid pathologizing: leaders prefer phrases like “stress, exhaustion, flatness” rather than “burnout,”</w:t>
      </w:r>
      <w:r>
        <w:t xml:space="preserve"> </w:t>
      </w:r>
      <w:r>
        <w:rPr>
          <w:i/>
          <w:iCs/>
        </w:rPr>
        <w:t xml:space="preserve">unless</w:t>
      </w:r>
      <w:r>
        <w:t xml:space="preserve"> </w:t>
      </w:r>
      <w:r>
        <w:t xml:space="preserve">they’re ready to accept that label.</w:t>
      </w:r>
    </w:p>
    <w:bookmarkEnd w:id="21"/>
    <w:bookmarkStart w:id="22" w:name="X8f231820168f4543a65111947f773e15a9d7ff9"/>
    <w:p>
      <w:pPr>
        <w:pStyle w:val="Heading2"/>
      </w:pPr>
      <w:r>
        <w:t xml:space="preserve">Part XIII — “Executive Healthspan” and Related Positioning</w:t>
      </w:r>
    </w:p>
    <w:p>
      <w:pPr>
        <w:pStyle w:val="FirstParagraph"/>
      </w:pPr>
      <w:r>
        <w:t xml:space="preserve">The term</w:t>
      </w:r>
      <w:r>
        <w:t xml:space="preserve"> </w:t>
      </w:r>
      <w:r>
        <w:rPr>
          <w:b/>
          <w:bCs/>
        </w:rPr>
        <w:t xml:space="preserve">“healthspan”</w:t>
      </w:r>
      <w:r>
        <w:t xml:space="preserve"> </w:t>
      </w:r>
      <w:r>
        <w:t xml:space="preserve">originates in longevity research (years of healthy life) and is not yet common in executive circles. When executives hear “healthspan,” they may think of medical or retirement-age concepts, which could seem irrelevant or vague. It may carry associations with biohacking or “health geek” circles. By contrast, terms like</w:t>
      </w:r>
      <w:r>
        <w:t xml:space="preserve"> </w:t>
      </w:r>
      <w:r>
        <w:rPr>
          <w:b/>
          <w:bCs/>
        </w:rPr>
        <w:t xml:space="preserve">“sustainable performance,” “energy management,” or “resilience”</w:t>
      </w:r>
      <w:r>
        <w:t xml:space="preserve"> </w:t>
      </w:r>
      <w:r>
        <w:t xml:space="preserve">have higher familiarity and immediate meaning. For example, Balderton’s program talks about “sustained motivation” and treating founders</w:t>
      </w:r>
      <w:r>
        <w:t xml:space="preserve"> </w:t>
      </w:r>
      <w:r>
        <w:rPr>
          <w:i/>
          <w:iCs/>
        </w:rPr>
        <w:t xml:space="preserve">“like elite athletes”</w:t>
      </w:r>
      <w:r>
        <w:t xml:space="preserve">【46†L71-L78】, which executive clients relate to. In interviews, founders emphasize “well-being” and “performance” almost interchangeably, so positioning on</w:t>
      </w:r>
      <w:r>
        <w:t xml:space="preserve"> </w:t>
      </w:r>
      <w:r>
        <w:rPr>
          <w:b/>
          <w:bCs/>
        </w:rPr>
        <w:t xml:space="preserve">“executive energy and resilience”</w:t>
      </w:r>
      <w:r>
        <w:t xml:space="preserve"> </w:t>
      </w:r>
      <w:r>
        <w:t xml:space="preserve">or</w:t>
      </w:r>
      <w:r>
        <w:t xml:space="preserve"> </w:t>
      </w:r>
      <w:r>
        <w:rPr>
          <w:b/>
          <w:bCs/>
        </w:rPr>
        <w:t xml:space="preserve">“sustainable high performance”</w:t>
      </w:r>
      <w:r>
        <w:t xml:space="preserve"> </w:t>
      </w:r>
      <w:r>
        <w:t xml:space="preserve">is likely clearer.</w:t>
      </w:r>
    </w:p>
    <w:p>
      <w:pPr>
        <w:pStyle w:val="BodyText"/>
      </w:pPr>
      <w:r>
        <w:t xml:space="preserve">If “healthspan” is used, it works best as an umbrella category or aspirational promise (e.g.</w:t>
      </w:r>
      <w:r>
        <w:t xml:space="preserve"> </w:t>
      </w:r>
      <w:r>
        <w:rPr>
          <w:i/>
          <w:iCs/>
        </w:rPr>
        <w:t xml:space="preserve">“Executive Healthspan Coaching”</w:t>
      </w:r>
      <w:r>
        <w:t xml:space="preserve">), but it requires explanation. Some executives may not immediately see urgency in “healthspan” (they are solution-seeking after all); it sounds long-term. Therefore, we tentatively rank “healthspan” as a</w:t>
      </w:r>
      <w:r>
        <w:t xml:space="preserve"> </w:t>
      </w:r>
      <w:r>
        <w:rPr>
          <w:b/>
          <w:bCs/>
        </w:rPr>
        <w:t xml:space="preserve">secondary framing</w:t>
      </w:r>
      <w:r>
        <w:t xml:space="preserve">. Primary language should center on performance and energy (e.g. “leadership longevity,” “high-energy leadership,” “performance longevity”). We will recommend focusing on terms with proven resonance (energy, resilience, stamina, sustainable) and using “healthspan” perhaps in background materials or to differentiate a program for sustainability of career.</w:t>
      </w:r>
    </w:p>
    <w:bookmarkEnd w:id="22"/>
    <w:bookmarkStart w:id="23" w:name="Xf914a098c889f52905598f2aff52d6f3325159a"/>
    <w:p>
      <w:pPr>
        <w:pStyle w:val="Heading2"/>
      </w:pPr>
      <w:r>
        <w:t xml:space="preserve">Part XIV — Alternative Positioning Territories</w:t>
      </w:r>
    </w:p>
    <w:p>
      <w:pPr>
        <w:pStyle w:val="FirstParagraph"/>
      </w:pPr>
      <w:r>
        <w:t xml:space="preserve">Several positioning themes emerged as strong candidates, based on audience language:</w:t>
      </w:r>
    </w:p>
    <w:p>
      <w:pPr>
        <w:pStyle w:val="Compact"/>
        <w:numPr>
          <w:ilvl w:val="0"/>
          <w:numId w:val="1010"/>
        </w:numPr>
      </w:pPr>
      <w:r>
        <w:rPr>
          <w:b/>
          <w:bCs/>
        </w:rPr>
        <w:t xml:space="preserve">Sustainable High Performance:</w:t>
      </w:r>
      <w:r>
        <w:t xml:space="preserve"> </w:t>
      </w:r>
      <w:r>
        <w:t xml:space="preserve">Emphasizes maintaining excellence</w:t>
      </w:r>
      <w:r>
        <w:t xml:space="preserve"> </w:t>
      </w:r>
      <w:r>
        <w:rPr>
          <w:i/>
          <w:iCs/>
        </w:rPr>
        <w:t xml:space="preserve">without</w:t>
      </w:r>
      <w:r>
        <w:t xml:space="preserve"> </w:t>
      </w:r>
      <w:r>
        <w:t xml:space="preserve">breakdown. e.g. “High performance should be sustainable. Get your energy and focus back.” This connects ambition with health.</w:t>
      </w:r>
    </w:p>
    <w:p>
      <w:pPr>
        <w:pStyle w:val="Compact"/>
        <w:numPr>
          <w:ilvl w:val="0"/>
          <w:numId w:val="1010"/>
        </w:numPr>
      </w:pPr>
      <w:r>
        <w:rPr>
          <w:b/>
          <w:bCs/>
        </w:rPr>
        <w:t xml:space="preserve">Executive Energy &amp; Resilience:</w:t>
      </w:r>
      <w:r>
        <w:t xml:space="preserve"> </w:t>
      </w:r>
      <w:r>
        <w:t xml:space="preserve">Focuses on energy management and bouncing back. e.g. “Recharge your leadership: energy and resilience for the long haul.”</w:t>
      </w:r>
    </w:p>
    <w:p>
      <w:pPr>
        <w:pStyle w:val="Compact"/>
        <w:numPr>
          <w:ilvl w:val="0"/>
          <w:numId w:val="1010"/>
        </w:numPr>
      </w:pPr>
      <w:r>
        <w:rPr>
          <w:b/>
          <w:bCs/>
        </w:rPr>
        <w:t xml:space="preserve">Performance Longevity:</w:t>
      </w:r>
      <w:r>
        <w:t xml:space="preserve"> </w:t>
      </w:r>
      <w:r>
        <w:t xml:space="preserve">Targets the idea of lasting through one’s career. e.g. “Perform at the top of your game</w:t>
      </w:r>
      <w:r>
        <w:t xml:space="preserve"> </w:t>
      </w:r>
      <w:r>
        <w:rPr>
          <w:i/>
          <w:iCs/>
        </w:rPr>
        <w:t xml:space="preserve">year after year</w:t>
      </w:r>
      <w:r>
        <w:t xml:space="preserve">, not just today.”</w:t>
      </w:r>
    </w:p>
    <w:p>
      <w:pPr>
        <w:pStyle w:val="Compact"/>
        <w:numPr>
          <w:ilvl w:val="0"/>
          <w:numId w:val="1010"/>
        </w:numPr>
      </w:pPr>
      <w:r>
        <w:rPr>
          <w:b/>
          <w:bCs/>
        </w:rPr>
        <w:t xml:space="preserve">Recover Your Edge:</w:t>
      </w:r>
      <w:r>
        <w:t xml:space="preserve"> </w:t>
      </w:r>
      <w:r>
        <w:t xml:space="preserve">A recovery-oriented promise. e.g. “From burnout to breakthrough: regain the edge you know is there.”</w:t>
      </w:r>
    </w:p>
    <w:p>
      <w:pPr>
        <w:pStyle w:val="Compact"/>
        <w:numPr>
          <w:ilvl w:val="0"/>
          <w:numId w:val="1010"/>
        </w:numPr>
      </w:pPr>
      <w:r>
        <w:rPr>
          <w:b/>
          <w:bCs/>
        </w:rPr>
        <w:t xml:space="preserve">Sustainable Ambition:</w:t>
      </w:r>
      <w:r>
        <w:t xml:space="preserve"> </w:t>
      </w:r>
      <w:r>
        <w:t xml:space="preserve">Marries drive and well-being. e.g. “Fuel your ambition sustainably – without losing yourself.”</w:t>
      </w:r>
    </w:p>
    <w:p>
      <w:pPr>
        <w:pStyle w:val="Compact"/>
        <w:numPr>
          <w:ilvl w:val="0"/>
          <w:numId w:val="1010"/>
        </w:numPr>
      </w:pPr>
      <w:r>
        <w:rPr>
          <w:b/>
          <w:bCs/>
        </w:rPr>
        <w:t xml:space="preserve">Capacity for Success:</w:t>
      </w:r>
      <w:r>
        <w:t xml:space="preserve"> </w:t>
      </w:r>
      <w:r>
        <w:t xml:space="preserve">E.g. “Increase your leadership capacity without sacrificing your life.”</w:t>
      </w:r>
    </w:p>
    <w:p>
      <w:pPr>
        <w:pStyle w:val="Compact"/>
        <w:numPr>
          <w:ilvl w:val="0"/>
          <w:numId w:val="1010"/>
        </w:numPr>
      </w:pPr>
      <w:r>
        <w:rPr>
          <w:b/>
          <w:bCs/>
        </w:rPr>
        <w:t xml:space="preserve">Leadership Stamina/Executive Stamina:</w:t>
      </w:r>
      <w:r>
        <w:t xml:space="preserve"> </w:t>
      </w:r>
      <w:r>
        <w:t xml:space="preserve">E.g. “Develop the stamina to lead under any pressure.”</w:t>
      </w:r>
    </w:p>
    <w:p>
      <w:pPr>
        <w:pStyle w:val="FirstParagraph"/>
      </w:pPr>
      <w:r>
        <w:t xml:space="preserve">Each has merits. “Sustainable high performance” directly counters the myth that high achievers must crash; it uses familiar words (“performance,” “sustainable”). “Executive energy and resilience” speaks to outcome words leaders care about. We will evaluate these against our collected language in the final recommendations.</w:t>
      </w:r>
    </w:p>
    <w:bookmarkEnd w:id="23"/>
    <w:bookmarkStart w:id="24" w:name="X7bcf038b65a7abd1300671054b999c6a91b7f96"/>
    <w:p>
      <w:pPr>
        <w:pStyle w:val="Heading2"/>
      </w:pPr>
      <w:r>
        <w:t xml:space="preserve">Part XV — Diagnostic Label vs. Lived Experience Language</w:t>
      </w:r>
    </w:p>
    <w:p>
      <w:pPr>
        <w:pStyle w:val="FirstParagraph"/>
      </w:pPr>
      <w:r>
        <w:t xml:space="preserve">Messaging can either use clinical labels (burnout, stress, etc.) or describe the experience. Evidence suggests caution with labels: many leaders resist being “diagnosed.” For example, founders worry “labeling me as burned out will make investors question me”【50†L78-L85】. A Forbes survey found</w:t>
      </w:r>
      <w:r>
        <w:t xml:space="preserve"> </w:t>
      </w:r>
      <w:r>
        <w:rPr>
          <w:b/>
          <w:bCs/>
        </w:rPr>
        <w:t xml:space="preserve">90% of founders don’t discuss their stress with investors</w:t>
      </w:r>
      <w:r>
        <w:t xml:space="preserve">, fearing it hurts credibility【50†L78-L85】. This implies that using the term</w:t>
      </w:r>
      <w:r>
        <w:t xml:space="preserve"> </w:t>
      </w:r>
      <w:r>
        <w:rPr>
          <w:i/>
          <w:iCs/>
        </w:rPr>
        <w:t xml:space="preserve">“burnout”</w:t>
      </w:r>
      <w:r>
        <w:t xml:space="preserve"> </w:t>
      </w:r>
      <w:r>
        <w:t xml:space="preserve">in marketing may trigger defensive identity resistance.</w:t>
      </w:r>
    </w:p>
    <w:p>
      <w:pPr>
        <w:pStyle w:val="BodyText"/>
      </w:pPr>
      <w:r>
        <w:t xml:space="preserve">Contrast two approaches:</w:t>
      </w:r>
    </w:p>
    <w:p>
      <w:pPr>
        <w:pStyle w:val="Compact"/>
        <w:numPr>
          <w:ilvl w:val="0"/>
          <w:numId w:val="1011"/>
        </w:numPr>
      </w:pPr>
      <w:r>
        <w:rPr>
          <w:b/>
          <w:bCs/>
        </w:rPr>
        <w:t xml:space="preserve">Label-based:</w:t>
      </w:r>
      <w:r>
        <w:t xml:space="preserve"> </w:t>
      </w:r>
      <w:r>
        <w:t xml:space="preserve">“Executive Burnout Coaching” or “Stress Management for Leaders.” These use insider terms but may alienate those who don’t see themselves as sick. Indeed, Terri Finney’s site acknowledges this by saying</w:t>
      </w:r>
      <w:r>
        <w:t xml:space="preserve"> </w:t>
      </w:r>
      <w:r>
        <w:rPr>
          <w:i/>
          <w:iCs/>
        </w:rPr>
        <w:t xml:space="preserve">“You’re not broken. You’re depleted”</w:t>
      </w:r>
      <w:r>
        <w:t xml:space="preserve">【68†L34-L38】 – reframing rather than saying “You’re burned out.”</w:t>
      </w:r>
    </w:p>
    <w:p>
      <w:pPr>
        <w:pStyle w:val="Compact"/>
        <w:numPr>
          <w:ilvl w:val="0"/>
          <w:numId w:val="1011"/>
        </w:numPr>
      </w:pPr>
      <w:r>
        <w:rPr>
          <w:b/>
          <w:bCs/>
        </w:rPr>
        <w:t xml:space="preserve">Experience-based:</w:t>
      </w:r>
      <w:r>
        <w:t xml:space="preserve"> </w:t>
      </w:r>
      <w:r>
        <w:t xml:space="preserve">Describing symptoms in plain terms:</w:t>
      </w:r>
      <w:r>
        <w:t xml:space="preserve"> </w:t>
      </w:r>
      <w:r>
        <w:rPr>
          <w:i/>
          <w:iCs/>
        </w:rPr>
        <w:t xml:space="preserve">“Still performing, but not recovering”</w:t>
      </w:r>
      <w:r>
        <w:t xml:space="preserve"> </w:t>
      </w:r>
      <w:r>
        <w:t xml:space="preserve">or</w:t>
      </w:r>
      <w:r>
        <w:t xml:space="preserve"> </w:t>
      </w:r>
      <w:r>
        <w:rPr>
          <w:i/>
          <w:iCs/>
        </w:rPr>
        <w:t xml:space="preserve">“Feeling flat and unfocused?”</w:t>
      </w:r>
      <w:r>
        <w:t xml:space="preserve"> </w:t>
      </w:r>
      <w:r>
        <w:t xml:space="preserve">Susanne Carpenter’s post exemplifies this, avoiding the word “burnout” until it has been described as “a slow fade”【60†L28-L34】.</w:t>
      </w:r>
    </w:p>
    <w:p>
      <w:pPr>
        <w:pStyle w:val="FirstParagraph"/>
      </w:pPr>
      <w:r>
        <w:t xml:space="preserve">Empirical support: Leaders have been quoted saying they “</w:t>
      </w:r>
      <w:r>
        <w:rPr>
          <w:i/>
          <w:iCs/>
        </w:rPr>
        <w:t xml:space="preserve">aren’t just burnt out</w:t>
      </w:r>
      <w:r>
        <w:t xml:space="preserve"> </w:t>
      </w:r>
      <w:r>
        <w:t xml:space="preserve">–</w:t>
      </w:r>
      <w:r>
        <w:t xml:space="preserve"> </w:t>
      </w:r>
      <w:r>
        <w:rPr>
          <w:i/>
          <w:iCs/>
        </w:rPr>
        <w:t xml:space="preserve">they might have depression</w:t>
      </w:r>
      <w:r>
        <w:t xml:space="preserve">” as if labeling burnout seems inadequate【40†L53-L60】. Many prefer terms like “exhausted,” “depleted,” or “overextended.” Therefore, in initial outreach (headlines, LinkedIn), we should focus on lived pains (“constantly tired,” “brain not working,” etc.) rather than “burnout.” The term “burnout” can appear later or in explanatory content.</w:t>
      </w:r>
    </w:p>
    <w:bookmarkEnd w:id="24"/>
    <w:bookmarkStart w:id="25" w:name="Xa1281057912da5d1eb4bbdeec20ba7a4c47c3cc"/>
    <w:p>
      <w:pPr>
        <w:pStyle w:val="Heading2"/>
      </w:pPr>
      <w:r>
        <w:t xml:space="preserve">Part XVI — Stigma and Identity Considerations</w:t>
      </w:r>
    </w:p>
    <w:p>
      <w:pPr>
        <w:pStyle w:val="FirstParagraph"/>
      </w:pPr>
      <w:r>
        <w:t xml:space="preserve">High achievers often associate mental health labels with weakness. Studies of entrepreneurs find widespread stigma: e.g. 55% of male founders (vs 29% of female) see a stigma around admitting stress【50†L71-L79】. Founders report</w:t>
      </w:r>
      <w:r>
        <w:t xml:space="preserve"> </w:t>
      </w:r>
      <w:r>
        <w:rPr>
          <w:i/>
          <w:iCs/>
        </w:rPr>
        <w:t xml:space="preserve">“afraid that sharing vulnerability could hurt their reputation or chances of success”</w:t>
      </w:r>
      <w:r>
        <w:t xml:space="preserve">【50†L78-L85】. Many executives equate self-care language with a lack of toughness. Therefore, terms like “burnout,” “stress management,” or “wellness” can trigger resistance. Instead, framing in terms of</w:t>
      </w:r>
      <w:r>
        <w:t xml:space="preserve"> </w:t>
      </w:r>
      <w:r>
        <w:rPr>
          <w:b/>
          <w:bCs/>
        </w:rPr>
        <w:t xml:space="preserve">performance, capacity, and resilience</w:t>
      </w:r>
      <w:r>
        <w:t xml:space="preserve"> </w:t>
      </w:r>
      <w:r>
        <w:t xml:space="preserve">aligns better with a leader’s identity (strong, driven). For example,</w:t>
      </w:r>
      <w:r>
        <w:t xml:space="preserve"> </w:t>
      </w:r>
      <w:r>
        <w:rPr>
          <w:i/>
          <w:iCs/>
        </w:rPr>
        <w:t xml:space="preserve">“building your stamina”</w:t>
      </w:r>
      <w:r>
        <w:t xml:space="preserve">,</w:t>
      </w:r>
      <w:r>
        <w:t xml:space="preserve"> </w:t>
      </w:r>
      <w:r>
        <w:rPr>
          <w:i/>
          <w:iCs/>
        </w:rPr>
        <w:t xml:space="preserve">“staying sharp,”</w:t>
      </w:r>
      <w:r>
        <w:t xml:space="preserve"> </w:t>
      </w:r>
      <w:r>
        <w:rPr>
          <w:i/>
          <w:iCs/>
        </w:rPr>
        <w:t xml:space="preserve">“sustainable ambition”</w:t>
      </w:r>
      <w:r>
        <w:t xml:space="preserve"> </w:t>
      </w:r>
      <w:r>
        <w:t xml:space="preserve">are identity-affirming.</w:t>
      </w:r>
    </w:p>
    <w:p>
      <w:pPr>
        <w:pStyle w:val="BodyText"/>
      </w:pPr>
      <w:r>
        <w:t xml:space="preserve">In coaching audiences, words like</w:t>
      </w:r>
      <w:r>
        <w:t xml:space="preserve"> </w:t>
      </w:r>
      <w:r>
        <w:rPr>
          <w:b/>
          <w:bCs/>
        </w:rPr>
        <w:t xml:space="preserve">“resilience,” “energy,” and “focus”</w:t>
      </w:r>
      <w:r>
        <w:t xml:space="preserve"> </w:t>
      </w:r>
      <w:r>
        <w:t xml:space="preserve">carry positive or neutral connotations, whereas</w:t>
      </w:r>
      <w:r>
        <w:t xml:space="preserve"> </w:t>
      </w:r>
      <w:r>
        <w:rPr>
          <w:b/>
          <w:bCs/>
        </w:rPr>
        <w:t xml:space="preserve">“mental health” or “self-care”</w:t>
      </w:r>
      <w:r>
        <w:t xml:space="preserve"> </w:t>
      </w:r>
      <w:r>
        <w:t xml:space="preserve">might not. We must validate that CEOs can</w:t>
      </w:r>
      <w:r>
        <w:t xml:space="preserve"> </w:t>
      </w:r>
      <w:r>
        <w:rPr>
          <w:i/>
          <w:iCs/>
        </w:rPr>
        <w:t xml:space="preserve">want</w:t>
      </w:r>
      <w:r>
        <w:t xml:space="preserve"> </w:t>
      </w:r>
      <w:r>
        <w:t xml:space="preserve">energy and clarity without feeling “nerfed.” The data supports this: Terri Finney’s site leads with</w:t>
      </w:r>
      <w:r>
        <w:t xml:space="preserve"> </w:t>
      </w:r>
      <w:r>
        <w:rPr>
          <w:i/>
          <w:iCs/>
        </w:rPr>
        <w:t xml:space="preserve">“You’re not broken”</w:t>
      </w:r>
      <w:r>
        <w:t xml:space="preserve">【68†L34-L38】, tapping into the pride of competence. We should avoid jargon-laden terms (like “neurobiology” or “psychoeducation”) in messaging, but we will incorporate them behind the scenes for scientific credibility where needed.</w:t>
      </w:r>
    </w:p>
    <w:bookmarkEnd w:id="25"/>
    <w:bookmarkStart w:id="26" w:name="part-xvii-terminology-ranking"/>
    <w:p>
      <w:pPr>
        <w:pStyle w:val="Heading2"/>
      </w:pPr>
      <w:r>
        <w:t xml:space="preserve">Part XVII — Terminology Ranking</w:t>
      </w:r>
    </w:p>
    <w:p>
      <w:pPr>
        <w:pStyle w:val="FirstParagraph"/>
      </w:pPr>
      <w:r>
        <w:t xml:space="preserve">Below are key terms/phrases ranked on a heuristic balance of scientific accuracy, audience familiarity, emotional resonance, identity acceptance, and marketing utility: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Term/Phrase</w:t>
            </w:r>
          </w:p>
        </w:tc>
        <w:tc>
          <w:tcPr/>
          <w:p>
            <w:pPr>
              <w:pStyle w:val="Compact"/>
            </w:pPr>
            <w:r>
              <w:t xml:space="preserve">Sci. Accuracy</w:t>
            </w:r>
          </w:p>
        </w:tc>
        <w:tc>
          <w:tcPr/>
          <w:p>
            <w:pPr>
              <w:pStyle w:val="Compact"/>
            </w:pPr>
            <w:r>
              <w:t xml:space="preserve">Familiarity</w:t>
            </w:r>
          </w:p>
        </w:tc>
        <w:tc>
          <w:tcPr/>
          <w:p>
            <w:pPr>
              <w:pStyle w:val="Compact"/>
            </w:pPr>
            <w:r>
              <w:t xml:space="preserve">Resonance</w:t>
            </w:r>
          </w:p>
        </w:tc>
        <w:tc>
          <w:tcPr/>
          <w:p>
            <w:pPr>
              <w:pStyle w:val="Compact"/>
            </w:pPr>
            <w:r>
              <w:t xml:space="preserve">Identity Resistance</w:t>
            </w:r>
          </w:p>
        </w:tc>
        <w:tc>
          <w:tcPr/>
          <w:p>
            <w:pPr>
              <w:pStyle w:val="Compact"/>
            </w:pPr>
            <w:r>
              <w:t xml:space="preserve">Specificity</w:t>
            </w:r>
          </w:p>
        </w:tc>
        <w:tc>
          <w:tcPr/>
          <w:p>
            <w:pPr>
              <w:pStyle w:val="Compact"/>
            </w:pPr>
            <w:r>
              <w:t xml:space="preserve">Marketing Use</w:t>
            </w:r>
          </w:p>
        </w:tc>
        <w:tc>
          <w:tcPr/>
          <w:p>
            <w:pPr>
              <w:pStyle w:val="Compact"/>
            </w:pPr>
            <w:r>
              <w:t xml:space="preserve">Notes</w:t>
            </w:r>
          </w:p>
        </w:tc>
      </w:tr>
      <w:tr>
        <w:tc>
          <w:tcPr/>
          <w:p>
            <w:pPr>
              <w:pStyle w:val="Compact"/>
            </w:pPr>
            <w:r>
              <w:rPr>
                <w:b/>
                <w:bCs/>
              </w:rPr>
              <w:t xml:space="preserve">Energy depletion / Energy drain</w:t>
            </w:r>
          </w:p>
        </w:tc>
        <w:tc>
          <w:tcPr/>
          <w:p>
            <w:pPr>
              <w:pStyle w:val="Compact"/>
            </w:pPr>
            <w:r>
              <w:t xml:space="preserve">High (core symptom)</w:t>
            </w:r>
          </w:p>
        </w:tc>
        <w:tc>
          <w:tcPr/>
          <w:p>
            <w:pPr>
              <w:pStyle w:val="Compact"/>
            </w:pPr>
            <w:r>
              <w:t xml:space="preserve">Very High</w:t>
            </w:r>
          </w:p>
        </w:tc>
        <w:tc>
          <w:tcPr/>
          <w:p>
            <w:pPr>
              <w:pStyle w:val="Compact"/>
            </w:pPr>
            <w:r>
              <w:t xml:space="preserve">Very High</w:t>
            </w:r>
          </w:p>
        </w:tc>
        <w:tc>
          <w:tcPr/>
          <w:p>
            <w:pPr>
              <w:pStyle w:val="Compact"/>
            </w:pPr>
            <w:r>
              <w:t xml:space="preserve">Low</w:t>
            </w:r>
          </w:p>
        </w:tc>
        <w:tc>
          <w:tcPr/>
          <w:p>
            <w:pPr>
              <w:pStyle w:val="Compact"/>
            </w:pPr>
            <w:r>
              <w:t xml:space="preserve">Medium</w:t>
            </w:r>
          </w:p>
        </w:tc>
        <w:tc>
          <w:tcPr/>
          <w:p>
            <w:pPr>
              <w:pStyle w:val="Compact"/>
            </w:pPr>
            <w:r>
              <w:t xml:space="preserve">High</w:t>
            </w:r>
          </w:p>
        </w:tc>
        <w:tc>
          <w:tcPr/>
          <w:p>
            <w:pPr>
              <w:pStyle w:val="Compact"/>
            </w:pPr>
            <w:r>
              <w:t xml:space="preserve">People love “energy” talk (e.g. “energy management”).</w:t>
            </w:r>
          </w:p>
        </w:tc>
      </w:tr>
      <w:tr>
        <w:tc>
          <w:tcPr/>
          <w:p>
            <w:pPr>
              <w:pStyle w:val="Compact"/>
            </w:pPr>
            <w:r>
              <w:rPr>
                <w:b/>
                <w:bCs/>
              </w:rPr>
              <w:t xml:space="preserve">Mental exhaustion / Depletion</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Directly taps core burnout facet; very relatable term.</w:t>
            </w:r>
          </w:p>
        </w:tc>
      </w:tr>
      <w:tr>
        <w:tc>
          <w:tcPr/>
          <w:p>
            <w:pPr>
              <w:pStyle w:val="Compact"/>
            </w:pPr>
            <w:r>
              <w:rPr>
                <w:b/>
                <w:bCs/>
              </w:rPr>
              <w:t xml:space="preserve">Running on fumes/empty</w:t>
            </w:r>
          </w:p>
        </w:tc>
        <w:tc>
          <w:tcPr/>
          <w:p>
            <w:pPr>
              <w:pStyle w:val="Compact"/>
            </w:pPr>
            <w:r>
              <w:t xml:space="preserve">Moderate</w:t>
            </w:r>
          </w:p>
        </w:tc>
        <w:tc>
          <w:tcPr/>
          <w:p>
            <w:pPr>
              <w:pStyle w:val="Compact"/>
            </w:pPr>
            <w:r>
              <w:t xml:space="preserve">High (colloq.)</w:t>
            </w:r>
          </w:p>
        </w:tc>
        <w:tc>
          <w:tcPr/>
          <w:p>
            <w:pPr>
              <w:pStyle w:val="Compact"/>
            </w:pPr>
            <w:r>
              <w:t xml:space="preserve">Very High</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Not scientific but extremely common metaphor. Use carefully for headlines/ads.</w:t>
            </w:r>
          </w:p>
        </w:tc>
      </w:tr>
      <w:tr>
        <w:tc>
          <w:tcPr/>
          <w:p>
            <w:pPr>
              <w:pStyle w:val="Compact"/>
            </w:pPr>
            <w:r>
              <w:rPr>
                <w:b/>
                <w:bCs/>
              </w:rPr>
              <w:t xml:space="preserve">Brain fog / Cognitive fog</w:t>
            </w:r>
          </w:p>
        </w:tc>
        <w:tc>
          <w:tcPr/>
          <w:p>
            <w:pPr>
              <w:pStyle w:val="Compact"/>
            </w:pPr>
            <w:r>
              <w:t xml:space="preserve">Moderate</w:t>
            </w:r>
          </w:p>
        </w:tc>
        <w:tc>
          <w:tcPr/>
          <w:p>
            <w:pPr>
              <w:pStyle w:val="Compact"/>
            </w:pPr>
            <w:r>
              <w:t xml:space="preserve">High (buzzword)</w:t>
            </w:r>
          </w:p>
        </w:tc>
        <w:tc>
          <w:tcPr/>
          <w:p>
            <w:pPr>
              <w:pStyle w:val="Compact"/>
            </w:pPr>
            <w:r>
              <w:t xml:space="preserve">High</w:t>
            </w:r>
          </w:p>
        </w:tc>
        <w:tc>
          <w:tcPr/>
          <w:p>
            <w:pPr>
              <w:pStyle w:val="Compact"/>
            </w:pPr>
            <w:r>
              <w:t xml:space="preserve">Low</w:t>
            </w:r>
          </w:p>
        </w:tc>
        <w:tc>
          <w:tcPr/>
          <w:p>
            <w:pPr>
              <w:pStyle w:val="Compact"/>
            </w:pPr>
            <w:r>
              <w:t xml:space="preserve">Medium</w:t>
            </w:r>
          </w:p>
        </w:tc>
        <w:tc>
          <w:tcPr/>
          <w:p>
            <w:pPr>
              <w:pStyle w:val="Compact"/>
            </w:pPr>
            <w:r>
              <w:t xml:space="preserve">High</w:t>
            </w:r>
          </w:p>
        </w:tc>
        <w:tc>
          <w:tcPr/>
          <w:p>
            <w:pPr>
              <w:pStyle w:val="Compact"/>
            </w:pPr>
            <w:r>
              <w:t xml:space="preserve">Popular lay term for cognitive fatigue; very relatable.</w:t>
            </w:r>
          </w:p>
        </w:tc>
      </w:tr>
      <w:tr>
        <w:tc>
          <w:tcPr/>
          <w:p>
            <w:pPr>
              <w:pStyle w:val="Compact"/>
            </w:pPr>
            <w:r>
              <w:rPr>
                <w:b/>
                <w:bCs/>
              </w:rPr>
              <w:t xml:space="preserve">Decision fatigue</w:t>
            </w:r>
          </w:p>
        </w:tc>
        <w:tc>
          <w:tcPr/>
          <w:p>
            <w:pPr>
              <w:pStyle w:val="Compact"/>
            </w:pPr>
            <w:r>
              <w:t xml:space="preserve">Moderate</w:t>
            </w:r>
          </w:p>
        </w:tc>
        <w:tc>
          <w:tcPr/>
          <w:p>
            <w:pPr>
              <w:pStyle w:val="Compact"/>
            </w:pPr>
            <w:r>
              <w:t xml:space="preserve">Medium</w:t>
            </w:r>
          </w:p>
        </w:tc>
        <w:tc>
          <w:tcPr/>
          <w:p>
            <w:pPr>
              <w:pStyle w:val="Compact"/>
            </w:pPr>
            <w:r>
              <w:t xml:space="preserve">Medium</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Known term in leadership circles; somewhat technical but used.</w:t>
            </w:r>
          </w:p>
        </w:tc>
      </w:tr>
      <w:tr>
        <w:tc>
          <w:tcPr/>
          <w:p>
            <w:pPr>
              <w:pStyle w:val="Compact"/>
            </w:pPr>
            <w:r>
              <w:rPr>
                <w:b/>
                <w:bCs/>
              </w:rPr>
              <w:t xml:space="preserve">Burnout</w:t>
            </w:r>
          </w:p>
        </w:tc>
        <w:tc>
          <w:tcPr/>
          <w:p>
            <w:pPr>
              <w:pStyle w:val="Compact"/>
            </w:pPr>
            <w:r>
              <w:t xml:space="preserve">Moderate</w:t>
            </w:r>
          </w:p>
        </w:tc>
        <w:tc>
          <w:tcPr/>
          <w:p>
            <w:pPr>
              <w:pStyle w:val="Compact"/>
            </w:pPr>
            <w:r>
              <w:t xml:space="preserve">Very High</w:t>
            </w:r>
          </w:p>
        </w:tc>
        <w:tc>
          <w:tcPr/>
          <w:p>
            <w:pPr>
              <w:pStyle w:val="Compact"/>
            </w:pPr>
            <w:r>
              <w:t xml:space="preserve">High (for aware)</w:t>
            </w:r>
          </w:p>
        </w:tc>
        <w:tc>
          <w:tcPr/>
          <w:p>
            <w:pPr>
              <w:pStyle w:val="Compact"/>
            </w:pPr>
            <w:r>
              <w:t xml:space="preserve">High</w:t>
            </w:r>
          </w:p>
        </w:tc>
        <w:tc>
          <w:tcPr/>
          <w:p>
            <w:pPr>
              <w:pStyle w:val="Compact"/>
            </w:pPr>
            <w:r>
              <w:t xml:space="preserve">Low</w:t>
            </w:r>
          </w:p>
        </w:tc>
        <w:tc>
          <w:tcPr/>
          <w:p>
            <w:pPr>
              <w:pStyle w:val="Compact"/>
            </w:pPr>
            <w:r>
              <w:t xml:space="preserve">Caution</w:t>
            </w:r>
          </w:p>
        </w:tc>
        <w:tc>
          <w:tcPr/>
          <w:p>
            <w:pPr>
              <w:pStyle w:val="Compact"/>
            </w:pPr>
            <w:r>
              <w:t xml:space="preserve">Scientifically precise but heavy stigma; not used in front-line ads.</w:t>
            </w:r>
          </w:p>
        </w:tc>
      </w:tr>
      <w:tr>
        <w:tc>
          <w:tcPr/>
          <w:p>
            <w:pPr>
              <w:pStyle w:val="Compact"/>
            </w:pPr>
            <w:r>
              <w:rPr>
                <w:b/>
                <w:bCs/>
              </w:rPr>
              <w:t xml:space="preserve">Stress / Chronic stress</w:t>
            </w:r>
          </w:p>
        </w:tc>
        <w:tc>
          <w:tcPr/>
          <w:p>
            <w:pPr>
              <w:pStyle w:val="Compact"/>
            </w:pPr>
            <w:r>
              <w:t xml:space="preserve">Moderate (Yes)</w:t>
            </w:r>
          </w:p>
        </w:tc>
        <w:tc>
          <w:tcPr/>
          <w:p>
            <w:pPr>
              <w:pStyle w:val="Compact"/>
            </w:pPr>
            <w:r>
              <w:t xml:space="preserve">Very High</w:t>
            </w:r>
          </w:p>
        </w:tc>
        <w:tc>
          <w:tcPr/>
          <w:p>
            <w:pPr>
              <w:pStyle w:val="Compact"/>
            </w:pPr>
            <w:r>
              <w:t xml:space="preserve">High (overused)</w:t>
            </w:r>
          </w:p>
        </w:tc>
        <w:tc>
          <w:tcPr/>
          <w:p>
            <w:pPr>
              <w:pStyle w:val="Compact"/>
            </w:pPr>
            <w:r>
              <w:t xml:space="preserve">Medium</w:t>
            </w:r>
          </w:p>
        </w:tc>
        <w:tc>
          <w:tcPr/>
          <w:p>
            <w:pPr>
              <w:pStyle w:val="Compact"/>
            </w:pPr>
            <w:r>
              <w:t xml:space="preserve">Low</w:t>
            </w:r>
          </w:p>
        </w:tc>
        <w:tc>
          <w:tcPr/>
          <w:p>
            <w:pPr>
              <w:pStyle w:val="Compact"/>
            </w:pPr>
            <w:r>
              <w:t xml:space="preserve">Moderate</w:t>
            </w:r>
          </w:p>
        </w:tc>
        <w:tc>
          <w:tcPr/>
          <w:p>
            <w:pPr>
              <w:pStyle w:val="Compact"/>
            </w:pPr>
            <w:r>
              <w:t xml:space="preserve">Too broad; familiar but can sound vague or cliche.</w:t>
            </w:r>
          </w:p>
        </w:tc>
      </w:tr>
      <w:tr>
        <w:tc>
          <w:tcPr/>
          <w:p>
            <w:pPr>
              <w:pStyle w:val="Compact"/>
            </w:pPr>
            <w:r>
              <w:rPr>
                <w:b/>
                <w:bCs/>
              </w:rPr>
              <w:t xml:space="preserve">Resilience</w:t>
            </w:r>
          </w:p>
        </w:tc>
        <w:tc>
          <w:tcPr/>
          <w:p>
            <w:pPr>
              <w:pStyle w:val="Compact"/>
            </w:pPr>
            <w:r>
              <w:t xml:space="preserve">Low/Meta (good)</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Very positive framing; aspirational.</w:t>
            </w:r>
          </w:p>
        </w:tc>
      </w:tr>
      <w:tr>
        <w:tc>
          <w:tcPr/>
          <w:p>
            <w:pPr>
              <w:pStyle w:val="Compact"/>
            </w:pPr>
            <w:r>
              <w:rPr>
                <w:b/>
                <w:bCs/>
              </w:rPr>
              <w:t xml:space="preserve">Focus/clarity</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Good outcome language (desired state).</w:t>
            </w:r>
          </w:p>
        </w:tc>
      </w:tr>
      <w:tr>
        <w:tc>
          <w:tcPr/>
          <w:p>
            <w:pPr>
              <w:pStyle w:val="Compact"/>
            </w:pPr>
            <w:r>
              <w:rPr>
                <w:b/>
                <w:bCs/>
              </w:rPr>
              <w:t xml:space="preserve">Peak performance</w:t>
            </w:r>
          </w:p>
        </w:tc>
        <w:tc>
          <w:tcPr/>
          <w:p>
            <w:pPr>
              <w:pStyle w:val="Compact"/>
            </w:pPr>
            <w:r>
              <w:t xml:space="preserve">High (aspir.)</w:t>
            </w:r>
          </w:p>
        </w:tc>
        <w:tc>
          <w:tcPr/>
          <w:p>
            <w:pPr>
              <w:pStyle w:val="Compact"/>
            </w:pPr>
            <w:r>
              <w:t xml:space="preserve">High</w:t>
            </w:r>
          </w:p>
        </w:tc>
        <w:tc>
          <w:tcPr/>
          <w:p>
            <w:pPr>
              <w:pStyle w:val="Compact"/>
            </w:pPr>
            <w:r>
              <w:t xml:space="preserve">Medium (cliché)</w:t>
            </w:r>
          </w:p>
        </w:tc>
        <w:tc>
          <w:tcPr/>
          <w:p>
            <w:pPr>
              <w:pStyle w:val="Compact"/>
            </w:pPr>
            <w:r>
              <w:t xml:space="preserve">Low</w:t>
            </w:r>
          </w:p>
        </w:tc>
        <w:tc>
          <w:tcPr/>
          <w:p>
            <w:pPr>
              <w:pStyle w:val="Compact"/>
            </w:pPr>
            <w:r>
              <w:t xml:space="preserve">Low</w:t>
            </w:r>
          </w:p>
        </w:tc>
        <w:tc>
          <w:tcPr/>
          <w:p>
            <w:pPr>
              <w:pStyle w:val="Compact"/>
            </w:pPr>
            <w:r>
              <w:t xml:space="preserve">Caution</w:t>
            </w:r>
          </w:p>
        </w:tc>
        <w:tc>
          <w:tcPr/>
          <w:p>
            <w:pPr>
              <w:pStyle w:val="Compact"/>
            </w:pPr>
            <w:r>
              <w:t xml:space="preserve">Overused buzzword; might attract optimizers but has little pain resonance.</w:t>
            </w:r>
          </w:p>
        </w:tc>
      </w:tr>
      <w:tr>
        <w:tc>
          <w:tcPr/>
          <w:p>
            <w:pPr>
              <w:pStyle w:val="Compact"/>
            </w:pPr>
            <w:r>
              <w:rPr>
                <w:b/>
                <w:bCs/>
              </w:rPr>
              <w:t xml:space="preserve">Executive burnout</w:t>
            </w:r>
          </w:p>
        </w:tc>
        <w:tc>
          <w:tcPr/>
          <w:p>
            <w:pPr>
              <w:pStyle w:val="Compact"/>
            </w:pPr>
            <w:r>
              <w:t xml:space="preserve">High (niche)</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Low/Medium</w:t>
            </w:r>
          </w:p>
        </w:tc>
        <w:tc>
          <w:tcPr/>
          <w:p>
            <w:pPr>
              <w:pStyle w:val="Compact"/>
            </w:pPr>
            <w:r>
              <w:t xml:space="preserve">Very specific but implies label “burned-out” – use only in education context.</w:t>
            </w:r>
          </w:p>
        </w:tc>
      </w:tr>
      <w:tr>
        <w:tc>
          <w:tcPr/>
          <w:p>
            <w:pPr>
              <w:pStyle w:val="Compact"/>
            </w:pPr>
            <w:r>
              <w:rPr>
                <w:b/>
                <w:bCs/>
              </w:rPr>
              <w:t xml:space="preserve">Chronic fatigue</w:t>
            </w:r>
          </w:p>
        </w:tc>
        <w:tc>
          <w:tcPr/>
          <w:p>
            <w:pPr>
              <w:pStyle w:val="Compact"/>
            </w:pPr>
            <w:r>
              <w:t xml:space="preserve">Moderate</w:t>
            </w:r>
          </w:p>
        </w:tc>
        <w:tc>
          <w:tcPr/>
          <w:p>
            <w:pPr>
              <w:pStyle w:val="Compact"/>
            </w:pPr>
            <w:r>
              <w:t xml:space="preserve">Medium</w:t>
            </w:r>
          </w:p>
        </w:tc>
        <w:tc>
          <w:tcPr/>
          <w:p>
            <w:pPr>
              <w:pStyle w:val="Compact"/>
            </w:pPr>
            <w:r>
              <w:t xml:space="preserve">Low (medical)</w:t>
            </w:r>
          </w:p>
        </w:tc>
        <w:tc>
          <w:tcPr/>
          <w:p>
            <w:pPr>
              <w:pStyle w:val="Compact"/>
            </w:pPr>
            <w:r>
              <w:t xml:space="preserve">Medium</w:t>
            </w:r>
          </w:p>
        </w:tc>
        <w:tc>
          <w:tcPr/>
          <w:p>
            <w:pPr>
              <w:pStyle w:val="Compact"/>
            </w:pPr>
            <w:r>
              <w:t xml:space="preserve">High</w:t>
            </w:r>
          </w:p>
        </w:tc>
        <w:tc>
          <w:tcPr/>
          <w:p>
            <w:pPr>
              <w:pStyle w:val="Compact"/>
            </w:pPr>
            <w:r>
              <w:t xml:space="preserve">Low</w:t>
            </w:r>
          </w:p>
        </w:tc>
        <w:tc>
          <w:tcPr/>
          <w:p>
            <w:pPr>
              <w:pStyle w:val="Compact"/>
            </w:pPr>
            <w:r>
              <w:t xml:space="preserve">Medicalized; risks thinking of CF syndrome.</w:t>
            </w:r>
          </w:p>
        </w:tc>
      </w:tr>
      <w:tr>
        <w:tc>
          <w:tcPr/>
          <w:p>
            <w:pPr>
              <w:pStyle w:val="Compact"/>
            </w:pPr>
            <w:r>
              <w:rPr>
                <w:b/>
                <w:bCs/>
              </w:rPr>
              <w:t xml:space="preserve">Allostatic load/overload</w:t>
            </w:r>
          </w:p>
        </w:tc>
        <w:tc>
          <w:tcPr/>
          <w:p>
            <w:pPr>
              <w:pStyle w:val="Compact"/>
            </w:pPr>
            <w:r>
              <w:t xml:space="preserve">High (stress physics)</w:t>
            </w:r>
          </w:p>
        </w:tc>
        <w:tc>
          <w:tcPr/>
          <w:p>
            <w:pPr>
              <w:pStyle w:val="Compact"/>
            </w:pPr>
            <w:r>
              <w:t xml:space="preserve">Low</w:t>
            </w:r>
          </w:p>
        </w:tc>
        <w:tc>
          <w:tcPr/>
          <w:p>
            <w:pPr>
              <w:pStyle w:val="Compact"/>
            </w:pPr>
            <w:r>
              <w:t xml:space="preserve">Low (jargon)</w:t>
            </w:r>
          </w:p>
        </w:tc>
        <w:tc>
          <w:tcPr/>
          <w:p>
            <w:pPr>
              <w:pStyle w:val="Compact"/>
            </w:pPr>
            <w:r>
              <w:t xml:space="preserve">Low</w:t>
            </w:r>
          </w:p>
        </w:tc>
        <w:tc>
          <w:tcPr/>
          <w:p>
            <w:pPr>
              <w:pStyle w:val="Compact"/>
            </w:pPr>
            <w:r>
              <w:t xml:space="preserve">High</w:t>
            </w:r>
          </w:p>
        </w:tc>
        <w:tc>
          <w:tcPr/>
          <w:p>
            <w:pPr>
              <w:pStyle w:val="Compact"/>
            </w:pPr>
            <w:r>
              <w:t xml:space="preserve">Caution</w:t>
            </w:r>
          </w:p>
        </w:tc>
        <w:tc>
          <w:tcPr/>
          <w:p>
            <w:pPr>
              <w:pStyle w:val="Compact"/>
            </w:pPr>
            <w:r>
              <w:t xml:space="preserve">Scientifically sound but nearly unknown to lay audience.</w:t>
            </w:r>
          </w:p>
        </w:tc>
      </w:tr>
      <w:tr>
        <w:tc>
          <w:tcPr/>
          <w:p>
            <w:pPr>
              <w:pStyle w:val="Compact"/>
            </w:pPr>
            <w:r>
              <w:rPr>
                <w:b/>
                <w:bCs/>
              </w:rPr>
              <w:t xml:space="preserve">Workaholism / Overworking</w:t>
            </w:r>
          </w:p>
        </w:tc>
        <w:tc>
          <w:tcPr/>
          <w:p>
            <w:pPr>
              <w:pStyle w:val="Compact"/>
            </w:pPr>
            <w:r>
              <w:t xml:space="preserve">Medium (behavior)</w:t>
            </w:r>
          </w:p>
        </w:tc>
        <w:tc>
          <w:tcPr/>
          <w:p>
            <w:pPr>
              <w:pStyle w:val="Compact"/>
            </w:pPr>
            <w:r>
              <w:t xml:space="preserve">High</w:t>
            </w:r>
          </w:p>
        </w:tc>
        <w:tc>
          <w:tcPr/>
          <w:p>
            <w:pPr>
              <w:pStyle w:val="Compact"/>
            </w:pPr>
            <w:r>
              <w:t xml:space="preserve">Medium (morally tinted)</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Often means ignoring personal life; not nuanced enough.</w:t>
            </w:r>
          </w:p>
        </w:tc>
      </w:tr>
      <w:tr>
        <w:tc>
          <w:tcPr/>
          <w:p>
            <w:pPr>
              <w:pStyle w:val="Compact"/>
            </w:pPr>
            <w:r>
              <w:rPr>
                <w:b/>
                <w:bCs/>
              </w:rPr>
              <w:t xml:space="preserve">Recovery deficit</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Caution</w:t>
            </w:r>
          </w:p>
        </w:tc>
        <w:tc>
          <w:tcPr/>
          <w:p>
            <w:pPr>
              <w:pStyle w:val="Compact"/>
            </w:pPr>
            <w:r>
              <w:t xml:space="preserve">Accurate concept but jargon-y.</w:t>
            </w:r>
          </w:p>
        </w:tc>
      </w:tr>
      <w:tr>
        <w:tc>
          <w:tcPr/>
          <w:p>
            <w:pPr>
              <w:pStyle w:val="Compact"/>
            </w:pPr>
            <w:r>
              <w:rPr>
                <w:b/>
                <w:bCs/>
              </w:rPr>
              <w:t xml:space="preserve">Sustainable performance</w:t>
            </w:r>
          </w:p>
        </w:tc>
        <w:tc>
          <w:tcPr/>
          <w:p>
            <w:pPr>
              <w:pStyle w:val="Compact"/>
            </w:pPr>
            <w:r>
              <w:t xml:space="preserve">Low (concept)</w:t>
            </w:r>
          </w:p>
        </w:tc>
        <w:tc>
          <w:tcPr/>
          <w:p>
            <w:pPr>
              <w:pStyle w:val="Compact"/>
            </w:pPr>
            <w:r>
              <w:t xml:space="preserve">Medium</w:t>
            </w:r>
          </w:p>
        </w:tc>
        <w:tc>
          <w:tcPr/>
          <w:p>
            <w:pPr>
              <w:pStyle w:val="Compact"/>
            </w:pPr>
            <w:r>
              <w:t xml:space="preserve">High (aspirational)</w:t>
            </w:r>
          </w:p>
        </w:tc>
        <w:tc>
          <w:tcPr/>
          <w:p>
            <w:pPr>
              <w:pStyle w:val="Compact"/>
            </w:pPr>
            <w:r>
              <w:t xml:space="preserve">Low</w:t>
            </w:r>
          </w:p>
        </w:tc>
        <w:tc>
          <w:tcPr/>
          <w:p>
            <w:pPr>
              <w:pStyle w:val="Compact"/>
            </w:pPr>
            <w:r>
              <w:t xml:space="preserve">Medium</w:t>
            </w:r>
          </w:p>
        </w:tc>
        <w:tc>
          <w:tcPr/>
          <w:p>
            <w:pPr>
              <w:pStyle w:val="Compact"/>
            </w:pPr>
            <w:r>
              <w:t xml:space="preserve">High</w:t>
            </w:r>
          </w:p>
        </w:tc>
        <w:tc>
          <w:tcPr/>
          <w:p>
            <w:pPr>
              <w:pStyle w:val="Compact"/>
            </w:pPr>
            <w:r>
              <w:t xml:space="preserve">Aligns with ambition + health; strong marketing appeal.</w:t>
            </w:r>
          </w:p>
        </w:tc>
      </w:tr>
      <w:tr>
        <w:tc>
          <w:tcPr/>
          <w:p>
            <w:pPr>
              <w:pStyle w:val="Compact"/>
            </w:pPr>
            <w:r>
              <w:rPr>
                <w:b/>
                <w:bCs/>
              </w:rPr>
              <w:t xml:space="preserve">Stamina</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Simple, evokes athlete metaphor; strong positive.</w:t>
            </w:r>
          </w:p>
        </w:tc>
      </w:tr>
      <w:tr>
        <w:tc>
          <w:tcPr/>
          <w:p>
            <w:pPr>
              <w:pStyle w:val="Compact"/>
            </w:pPr>
            <w:r>
              <w:rPr>
                <w:b/>
                <w:bCs/>
              </w:rPr>
              <w:t xml:space="preserve">Capacity (maxed out)</w:t>
            </w:r>
          </w:p>
        </w:tc>
        <w:tc>
          <w:tcPr/>
          <w:p>
            <w:pPr>
              <w:pStyle w:val="Compact"/>
            </w:pPr>
            <w:r>
              <w:t xml:space="preserve">Moderate</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Frequently used by executives (“no bandwidth”).</w:t>
            </w:r>
          </w:p>
        </w:tc>
      </w:tr>
      <w:tr>
        <w:tc>
          <w:tcPr/>
          <w:p>
            <w:pPr>
              <w:pStyle w:val="Compact"/>
            </w:pPr>
            <w:r>
              <w:rPr>
                <w:b/>
                <w:bCs/>
              </w:rPr>
              <w:t xml:space="preserve">Nervous system reset</w:t>
            </w:r>
          </w:p>
        </w:tc>
        <w:tc>
          <w:tcPr/>
          <w:p>
            <w:pPr>
              <w:pStyle w:val="Compact"/>
            </w:pPr>
            <w:r>
              <w:t xml:space="preserve">Low/Speculative</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Avoid</w:t>
            </w:r>
          </w:p>
        </w:tc>
        <w:tc>
          <w:tcPr/>
          <w:p>
            <w:pPr>
              <w:pStyle w:val="Compact"/>
            </w:pPr>
            <w:r>
              <w:t xml:space="preserve">Biohacking term; may sound woo-woo and imply medical fix.</w:t>
            </w:r>
          </w:p>
        </w:tc>
      </w:tr>
    </w:tbl>
    <w:p>
      <w:pPr>
        <w:pStyle w:val="BodyText"/>
      </w:pPr>
      <w:r>
        <w:t xml:space="preserve">This table guides us toward terms like</w:t>
      </w:r>
      <w:r>
        <w:t xml:space="preserve"> </w:t>
      </w:r>
      <w:r>
        <w:rPr>
          <w:b/>
          <w:bCs/>
        </w:rPr>
        <w:t xml:space="preserve">“energy,” “stamina,” “focus,” “capacity,” and “sustainable performance”</w:t>
      </w:r>
      <w:r>
        <w:t xml:space="preserve"> </w:t>
      </w:r>
      <w:r>
        <w:t xml:space="preserve">as primary language, while being cautious with purely clinical or wellness-y jargon. We would</w:t>
      </w:r>
      <w:r>
        <w:t xml:space="preserve"> </w:t>
      </w:r>
      <w:r>
        <w:rPr>
          <w:i/>
          <w:iCs/>
        </w:rPr>
        <w:t xml:space="preserve">prioritize</w:t>
      </w:r>
      <w:r>
        <w:t xml:space="preserve"> </w:t>
      </w:r>
      <w:r>
        <w:t xml:space="preserve">terms like</w:t>
      </w:r>
      <w:r>
        <w:t xml:space="preserve"> </w:t>
      </w:r>
      <w:r>
        <w:rPr>
          <w:i/>
          <w:iCs/>
        </w:rPr>
        <w:t xml:space="preserve">“energy,” “resilience,” “focus,” “capacity,”</w:t>
      </w:r>
      <w:r>
        <w:t xml:space="preserve"> </w:t>
      </w:r>
      <w:r>
        <w:rPr>
          <w:i/>
          <w:iCs/>
        </w:rPr>
        <w:t xml:space="preserve">“sustainable performance.”</w:t>
      </w:r>
      <w:r>
        <w:t xml:space="preserve"> </w:t>
      </w:r>
      <w:r>
        <w:t xml:space="preserve">We would</w:t>
      </w:r>
      <w:r>
        <w:t xml:space="preserve"> </w:t>
      </w:r>
      <w:r>
        <w:rPr>
          <w:i/>
          <w:iCs/>
        </w:rPr>
        <w:t xml:space="preserve">use cautiously</w:t>
      </w:r>
      <w:r>
        <w:t xml:space="preserve"> </w:t>
      </w:r>
      <w:r>
        <w:t xml:space="preserve">terms like</w:t>
      </w:r>
      <w:r>
        <w:t xml:space="preserve"> </w:t>
      </w:r>
      <w:r>
        <w:rPr>
          <w:i/>
          <w:iCs/>
        </w:rPr>
        <w:t xml:space="preserve">“burnout,” “stress,” “peak performance,” “decision fatigue.”</w:t>
      </w:r>
      <w:r>
        <w:t xml:space="preserve"> </w:t>
      </w:r>
      <w:r>
        <w:t xml:space="preserve">We would</w:t>
      </w:r>
      <w:r>
        <w:t xml:space="preserve"> </w:t>
      </w:r>
      <w:r>
        <w:rPr>
          <w:i/>
          <w:iCs/>
        </w:rPr>
        <w:t xml:space="preserve">avoid</w:t>
      </w:r>
      <w:r>
        <w:t xml:space="preserve"> </w:t>
      </w:r>
      <w:r>
        <w:t xml:space="preserve">terms like</w:t>
      </w:r>
      <w:r>
        <w:t xml:space="preserve"> </w:t>
      </w:r>
      <w:r>
        <w:rPr>
          <w:i/>
          <w:iCs/>
        </w:rPr>
        <w:t xml:space="preserve">“holistic,” “biohacking,” “allostatic load,” “nervous system reset”</w:t>
      </w:r>
      <w:r>
        <w:t xml:space="preserve"> </w:t>
      </w:r>
      <w:r>
        <w:t xml:space="preserve">as they may confuse or deter our target. Translating things like “HPA axis” into “stress response” is important; in messaging we focus on outcomes (sharpness, stamina) not physiology.</w:t>
      </w:r>
    </w:p>
    <w:bookmarkEnd w:id="26"/>
    <w:bookmarkStart w:id="27" w:name="X787fa4ca0db7d5004aa6d64155a5ce72a47a099"/>
    <w:p>
      <w:pPr>
        <w:pStyle w:val="Heading2"/>
      </w:pPr>
      <w:r>
        <w:t xml:space="preserve">Part XVIII — Recognition Ladder (Stages of Acknowledgment)</w:t>
      </w:r>
    </w:p>
    <w:p>
      <w:pPr>
        <w:pStyle w:val="FirstParagraph"/>
      </w:pPr>
      <w:r>
        <w:t xml:space="preserve">Synthesizing our evidence into a customer journey, the</w:t>
      </w:r>
      <w:r>
        <w:t xml:space="preserve"> </w:t>
      </w:r>
      <w:r>
        <w:rPr>
          <w:b/>
          <w:bCs/>
        </w:rPr>
        <w:t xml:space="preserve">Recognition Ladder</w:t>
      </w:r>
      <w:r>
        <w:t xml:space="preserve"> </w:t>
      </w:r>
      <w:r>
        <w:t xml:space="preserve">might look like:</w:t>
      </w:r>
    </w:p>
    <w:p>
      <w:pPr>
        <w:pStyle w:val="Compact"/>
        <w:numPr>
          <w:ilvl w:val="0"/>
          <w:numId w:val="1012"/>
        </w:numPr>
      </w:pPr>
      <w:r>
        <w:rPr>
          <w:b/>
          <w:bCs/>
        </w:rPr>
        <w:t xml:space="preserve">Stage 1 — Something Feels Off:</w:t>
      </w:r>
      <w:r>
        <w:t xml:space="preserve"> </w:t>
      </w:r>
      <w:r>
        <w:rPr>
          <w:i/>
          <w:iCs/>
        </w:rPr>
        <w:t xml:space="preserve">“I wake up not feeling rested like I used to”</w:t>
      </w:r>
      <w:r>
        <w:t xml:space="preserve">;</w:t>
      </w:r>
      <w:r>
        <w:t xml:space="preserve"> </w:t>
      </w:r>
      <w:r>
        <w:rPr>
          <w:i/>
          <w:iCs/>
        </w:rPr>
        <w:t xml:space="preserve">“I have to struggle to focus by afternoon.”</w:t>
      </w:r>
      <w:r>
        <w:t xml:space="preserve"> </w:t>
      </w:r>
      <w:r>
        <w:t xml:space="preserve">(Vague symptoms, normalizes as “I’m just tired.”)</w:t>
      </w:r>
    </w:p>
    <w:p>
      <w:pPr>
        <w:pStyle w:val="Compact"/>
        <w:numPr>
          <w:ilvl w:val="0"/>
          <w:numId w:val="1012"/>
        </w:numPr>
      </w:pPr>
      <w:r>
        <w:rPr>
          <w:b/>
          <w:bCs/>
        </w:rPr>
        <w:t xml:space="preserve">Stage 2 — Performance Friction:</w:t>
      </w:r>
      <w:r>
        <w:t xml:space="preserve"> </w:t>
      </w:r>
      <w:r>
        <w:rPr>
          <w:i/>
          <w:iCs/>
        </w:rPr>
        <w:t xml:space="preserve">“Everything is taking more effort.”</w:t>
      </w:r>
      <w:r>
        <w:t xml:space="preserve">;</w:t>
      </w:r>
      <w:r>
        <w:t xml:space="preserve"> </w:t>
      </w:r>
      <w:r>
        <w:rPr>
          <w:i/>
          <w:iCs/>
        </w:rPr>
        <w:t xml:space="preserve">“I find myself making silly mistakes.”</w:t>
      </w:r>
      <w:r>
        <w:t xml:space="preserve">;</w:t>
      </w:r>
      <w:r>
        <w:t xml:space="preserve"> </w:t>
      </w:r>
      <w:r>
        <w:rPr>
          <w:i/>
          <w:iCs/>
        </w:rPr>
        <w:t xml:space="preserve">“I’m irritable, which surprises me.”</w:t>
      </w:r>
      <w:r>
        <w:t xml:space="preserve"> </w:t>
      </w:r>
      <w:r>
        <w:t xml:space="preserve">(Not yet labeled “burnout,” but performance is slipping noticeably.)</w:t>
      </w:r>
    </w:p>
    <w:p>
      <w:pPr>
        <w:pStyle w:val="Compact"/>
        <w:numPr>
          <w:ilvl w:val="0"/>
          <w:numId w:val="1012"/>
        </w:numPr>
      </w:pPr>
      <w:r>
        <w:rPr>
          <w:b/>
          <w:bCs/>
        </w:rPr>
        <w:t xml:space="preserve">Stage 3 — Capacity Concern:</w:t>
      </w:r>
      <w:r>
        <w:t xml:space="preserve"> </w:t>
      </w:r>
      <w:r>
        <w:rPr>
          <w:i/>
          <w:iCs/>
        </w:rPr>
        <w:t xml:space="preserve">“I can’t sustain this pace.”</w:t>
      </w:r>
      <w:r>
        <w:t xml:space="preserve">;</w:t>
      </w:r>
      <w:r>
        <w:t xml:space="preserve"> </w:t>
      </w:r>
      <w:r>
        <w:rPr>
          <w:i/>
          <w:iCs/>
        </w:rPr>
        <w:t xml:space="preserve">“I have no bandwidth left.”</w:t>
      </w:r>
      <w:r>
        <w:t xml:space="preserve">;</w:t>
      </w:r>
      <w:r>
        <w:t xml:space="preserve"> </w:t>
      </w:r>
      <w:r>
        <w:rPr>
          <w:i/>
          <w:iCs/>
        </w:rPr>
        <w:t xml:space="preserve">“Even a big sleep or weekend doesn’t help.”</w:t>
      </w:r>
      <w:r>
        <w:t xml:space="preserve"> </w:t>
      </w:r>
      <w:r>
        <w:t xml:space="preserve">(Leader explicitly acknowledges inability to fully recover or keep up.)</w:t>
      </w:r>
    </w:p>
    <w:p>
      <w:pPr>
        <w:pStyle w:val="Compact"/>
        <w:numPr>
          <w:ilvl w:val="0"/>
          <w:numId w:val="1012"/>
        </w:numPr>
      </w:pPr>
      <w:r>
        <w:rPr>
          <w:b/>
          <w:bCs/>
        </w:rPr>
        <w:t xml:space="preserve">Stage 4 — Problem Recognition:</w:t>
      </w:r>
      <w:r>
        <w:t xml:space="preserve"> </w:t>
      </w:r>
      <w:r>
        <w:rPr>
          <w:i/>
          <w:iCs/>
        </w:rPr>
        <w:t xml:space="preserve">“I think I’m exhausted and something’s wrong.”</w:t>
      </w:r>
      <w:r>
        <w:t xml:space="preserve">;</w:t>
      </w:r>
      <w:r>
        <w:t xml:space="preserve"> </w:t>
      </w:r>
      <w:r>
        <w:rPr>
          <w:i/>
          <w:iCs/>
        </w:rPr>
        <w:t xml:space="preserve">“I feel flat and constantly tired.”</w:t>
      </w:r>
      <w:r>
        <w:t xml:space="preserve">;</w:t>
      </w:r>
      <w:r>
        <w:t xml:space="preserve"> </w:t>
      </w:r>
      <w:r>
        <w:rPr>
          <w:i/>
          <w:iCs/>
        </w:rPr>
        <w:t xml:space="preserve">“This isn’t normal for me.”</w:t>
      </w:r>
      <w:r>
        <w:t xml:space="preserve"> </w:t>
      </w:r>
      <w:r>
        <w:t xml:space="preserve">(Leads to interest in change; may search for solutions.)</w:t>
      </w:r>
    </w:p>
    <w:p>
      <w:pPr>
        <w:pStyle w:val="Compact"/>
        <w:numPr>
          <w:ilvl w:val="0"/>
          <w:numId w:val="1012"/>
        </w:numPr>
      </w:pPr>
      <w:r>
        <w:rPr>
          <w:b/>
          <w:bCs/>
        </w:rPr>
        <w:t xml:space="preserve">Stage 5 — Problem Label:</w:t>
      </w:r>
      <w:r>
        <w:t xml:space="preserve"> </w:t>
      </w:r>
      <w:r>
        <w:rPr>
          <w:i/>
          <w:iCs/>
        </w:rPr>
        <w:t xml:space="preserve">“I’m (almost) burned out.”</w:t>
      </w:r>
      <w:r>
        <w:t xml:space="preserve">;</w:t>
      </w:r>
      <w:r>
        <w:t xml:space="preserve"> </w:t>
      </w:r>
      <w:r>
        <w:rPr>
          <w:i/>
          <w:iCs/>
        </w:rPr>
        <w:t xml:space="preserve">“I might need help.”</w:t>
      </w:r>
      <w:r>
        <w:t xml:space="preserve"> </w:t>
      </w:r>
      <w:r>
        <w:t xml:space="preserve">(May seek coach, counselor, program.)</w:t>
      </w:r>
    </w:p>
    <w:p>
      <w:pPr>
        <w:pStyle w:val="Compact"/>
        <w:numPr>
          <w:ilvl w:val="0"/>
          <w:numId w:val="1012"/>
        </w:numPr>
      </w:pPr>
      <w:r>
        <w:rPr>
          <w:b/>
          <w:bCs/>
        </w:rPr>
        <w:t xml:space="preserve">Stage 6 — Solution Seeking:</w:t>
      </w:r>
      <w:r>
        <w:t xml:space="preserve"> </w:t>
      </w:r>
      <w:r>
        <w:rPr>
          <w:i/>
          <w:iCs/>
        </w:rPr>
        <w:t xml:space="preserve">“I need a sustainable way to perform.”</w:t>
      </w:r>
      <w:r>
        <w:t xml:space="preserve">;</w:t>
      </w:r>
      <w:r>
        <w:t xml:space="preserve"> </w:t>
      </w:r>
      <w:r>
        <w:rPr>
          <w:i/>
          <w:iCs/>
        </w:rPr>
        <w:t xml:space="preserve">“How do I get my energy and focus back?”</w:t>
      </w:r>
      <w:r>
        <w:t xml:space="preserve"> </w:t>
      </w:r>
      <w:r>
        <w:t xml:space="preserve">(Open to coaching/strategies.)</w:t>
      </w:r>
    </w:p>
    <w:p>
      <w:pPr>
        <w:pStyle w:val="FirstParagraph"/>
      </w:pPr>
      <w:r>
        <w:t xml:space="preserve">This ladder is consistent with Susanne Carpenter’s</w:t>
      </w:r>
      <w:r>
        <w:t xml:space="preserve"> </w:t>
      </w:r>
      <w:r>
        <w:rPr>
          <w:i/>
          <w:iCs/>
        </w:rPr>
        <w:t xml:space="preserve">“slow fade”</w:t>
      </w:r>
      <w:r>
        <w:t xml:space="preserve"> </w:t>
      </w:r>
      <w:r>
        <w:t xml:space="preserve">concept【60†L30-L34】 and with Finney’s notion that burnout “rarely announces itself”【68†L113-L122】. Messaging should catch people at Stages 2–3: using language like</w:t>
      </w:r>
      <w:r>
        <w:t xml:space="preserve"> </w:t>
      </w:r>
      <w:r>
        <w:rPr>
          <w:i/>
          <w:iCs/>
        </w:rPr>
        <w:t xml:space="preserve">“sluggish performance,” “low energy,” “flat”</w:t>
      </w:r>
      <w:r>
        <w:t xml:space="preserve"> </w:t>
      </w:r>
      <w:r>
        <w:t xml:space="preserve">to attract them before they reach the burnout label.</w:t>
      </w:r>
    </w:p>
    <w:bookmarkEnd w:id="27"/>
    <w:bookmarkStart w:id="28" w:name="part-xix-medical-vs-coaching-boundaries"/>
    <w:p>
      <w:pPr>
        <w:pStyle w:val="Heading2"/>
      </w:pPr>
      <w:r>
        <w:t xml:space="preserve">Part XIX — Medical vs Coaching Boundaries</w:t>
      </w:r>
    </w:p>
    <w:p>
      <w:pPr>
        <w:pStyle w:val="FirstParagraph"/>
      </w:pPr>
      <w:r>
        <w:t xml:space="preserve">We must clearly differentiate everyday exhaustion from clinical conditions. Red flags where coaching is</w:t>
      </w:r>
      <w:r>
        <w:t xml:space="preserve"> </w:t>
      </w:r>
      <w:r>
        <w:rPr>
          <w:b/>
          <w:bCs/>
        </w:rPr>
        <w:t xml:space="preserve">not</w:t>
      </w:r>
      <w:r>
        <w:t xml:space="preserve"> </w:t>
      </w:r>
      <w:r>
        <w:t xml:space="preserve">enough:</w:t>
      </w:r>
    </w:p>
    <w:p>
      <w:pPr>
        <w:pStyle w:val="Compact"/>
        <w:numPr>
          <w:ilvl w:val="0"/>
          <w:numId w:val="1013"/>
        </w:numPr>
      </w:pPr>
      <w:r>
        <w:rPr>
          <w:b/>
          <w:bCs/>
        </w:rPr>
        <w:t xml:space="preserve">Signs of major mental illness:</w:t>
      </w:r>
      <w:r>
        <w:t xml:space="preserve"> </w:t>
      </w:r>
      <w:r>
        <w:t xml:space="preserve">persistent pervasive sadness or hopelessness, suicidal thoughts, panic attacks, severe anxiety, or disassociation are beyond “burnout” and require a medical/psychiatric evaluation. (Finney’s site explicitly mentions distinguishing burnout from depression or anxiety【68†L88-L91】.)</w:t>
      </w:r>
    </w:p>
    <w:p>
      <w:pPr>
        <w:pStyle w:val="Compact"/>
        <w:numPr>
          <w:ilvl w:val="0"/>
          <w:numId w:val="1013"/>
        </w:numPr>
      </w:pPr>
      <w:r>
        <w:rPr>
          <w:b/>
          <w:bCs/>
        </w:rPr>
        <w:t xml:space="preserve">Extreme physical symptoms:</w:t>
      </w:r>
      <w:r>
        <w:t xml:space="preserve"> </w:t>
      </w:r>
      <w:r>
        <w:t xml:space="preserve">abrupt, unexplained weight loss/gain, fever, organ symptoms, or anything suggesting illness (e.g. anemia, thyroid issues) should prompt medical workup.</w:t>
      </w:r>
    </w:p>
    <w:p>
      <w:pPr>
        <w:pStyle w:val="Compact"/>
        <w:numPr>
          <w:ilvl w:val="0"/>
          <w:numId w:val="1013"/>
        </w:numPr>
      </w:pPr>
      <w:r>
        <w:rPr>
          <w:b/>
          <w:bCs/>
        </w:rPr>
        <w:t xml:space="preserve">Cognitive impairment:</w:t>
      </w:r>
      <w:r>
        <w:t xml:space="preserve"> </w:t>
      </w:r>
      <w:r>
        <w:t xml:space="preserve">if memory loss or cognitive decline is so severe it suggests neurological issues (beyond just foggy thinking).</w:t>
      </w:r>
    </w:p>
    <w:p>
      <w:pPr>
        <w:pStyle w:val="Compact"/>
        <w:numPr>
          <w:ilvl w:val="0"/>
          <w:numId w:val="1013"/>
        </w:numPr>
      </w:pPr>
      <w:r>
        <w:rPr>
          <w:b/>
          <w:bCs/>
        </w:rPr>
        <w:t xml:space="preserve">Functional collapse:</w:t>
      </w:r>
      <w:r>
        <w:t xml:space="preserve"> </w:t>
      </w:r>
      <w:r>
        <w:t xml:space="preserve">inability to get out of bed, take care of oneself, or maintain safety – this implies likely clinical intervention.</w:t>
      </w:r>
    </w:p>
    <w:p>
      <w:pPr>
        <w:pStyle w:val="Compact"/>
        <w:numPr>
          <w:ilvl w:val="0"/>
          <w:numId w:val="1013"/>
        </w:numPr>
      </w:pPr>
      <w:r>
        <w:rPr>
          <w:b/>
          <w:bCs/>
        </w:rPr>
        <w:t xml:space="preserve">Addiction/substance issues:</w:t>
      </w:r>
      <w:r>
        <w:t xml:space="preserve"> </w:t>
      </w:r>
      <w:r>
        <w:t xml:space="preserve">coping by excessive alcohol/drug use needs specialist care.</w:t>
      </w:r>
    </w:p>
    <w:p>
      <w:pPr>
        <w:pStyle w:val="FirstParagraph"/>
      </w:pPr>
      <w:r>
        <w:t xml:space="preserve">If a leader’s experience is within the</w:t>
      </w:r>
      <w:r>
        <w:t xml:space="preserve"> </w:t>
      </w:r>
      <w:r>
        <w:rPr>
          <w:b/>
          <w:bCs/>
        </w:rPr>
        <w:t xml:space="preserve">functional but strained</w:t>
      </w:r>
      <w:r>
        <w:t xml:space="preserve"> </w:t>
      </w:r>
      <w:r>
        <w:t xml:space="preserve">range (e.g. still working, meeting obligations), coaching or self-care is appropriate. If it crosses into</w:t>
      </w:r>
      <w:r>
        <w:t xml:space="preserve"> </w:t>
      </w:r>
      <w:r>
        <w:rPr>
          <w:i/>
          <w:iCs/>
        </w:rPr>
        <w:t xml:space="preserve">clinical territory (e.g. the person is non-functional, or extremely depressed)</w:t>
      </w:r>
      <w:r>
        <w:t xml:space="preserve">, then medical help is needed. Terri Finney’s process underscores this: coaches</w:t>
      </w:r>
      <w:r>
        <w:t xml:space="preserve"> </w:t>
      </w:r>
      <w:r>
        <w:rPr>
          <w:i/>
          <w:iCs/>
        </w:rPr>
        <w:t xml:space="preserve">“distinguish burnout from depression, misalignment, or other conditions”</w:t>
      </w:r>
      <w:r>
        <w:t xml:space="preserve">【68†L88-L91】. We should advise coaches to watch for such red flags when talking to clients.</w:t>
      </w:r>
    </w:p>
    <w:bookmarkEnd w:id="28"/>
    <w:bookmarkStart w:id="29" w:name="part-xx-messaging-recommendations"/>
    <w:p>
      <w:pPr>
        <w:pStyle w:val="Heading2"/>
      </w:pPr>
      <w:r>
        <w:t xml:space="preserve">Part XX — Messaging Recommendations</w:t>
      </w:r>
    </w:p>
    <w:p>
      <w:pPr>
        <w:pStyle w:val="FirstParagraph"/>
      </w:pPr>
      <w:r>
        <w:t xml:space="preserve">Based on all evidence, our key messaging guidelines are:</w:t>
      </w:r>
    </w:p>
    <w:p>
      <w:pPr>
        <w:pStyle w:val="Compact"/>
        <w:numPr>
          <w:ilvl w:val="0"/>
          <w:numId w:val="1014"/>
        </w:numPr>
      </w:pPr>
      <w:r>
        <w:rPr>
          <w:b/>
          <w:bCs/>
        </w:rPr>
        <w:t xml:space="preserve">Use empathetic symptom language, not labels:</w:t>
      </w:r>
      <w:r>
        <w:t xml:space="preserve"> </w:t>
      </w:r>
      <w:r>
        <w:t xml:space="preserve">Speak their language. E.g.</w:t>
      </w:r>
      <w:r>
        <w:t xml:space="preserve"> </w:t>
      </w:r>
      <w:r>
        <w:rPr>
          <w:i/>
          <w:iCs/>
        </w:rPr>
        <w:t xml:space="preserve">“Feeling exhausted and unsharp?”</w:t>
      </w:r>
      <w:r>
        <w:t xml:space="preserve"> </w:t>
      </w:r>
      <w:r>
        <w:t xml:space="preserve">instead of</w:t>
      </w:r>
      <w:r>
        <w:t xml:space="preserve"> </w:t>
      </w:r>
      <w:r>
        <w:rPr>
          <w:i/>
          <w:iCs/>
        </w:rPr>
        <w:t xml:space="preserve">“Executive burnout solutions.”</w:t>
      </w:r>
      <w:r>
        <w:t xml:space="preserve"> </w:t>
      </w:r>
      <w:r>
        <w:t xml:space="preserve">Use quotes or paraphrases from leaders:</w:t>
      </w:r>
      <w:r>
        <w:t xml:space="preserve"> </w:t>
      </w:r>
      <w:r>
        <w:rPr>
          <w:i/>
          <w:iCs/>
        </w:rPr>
        <w:t xml:space="preserve">“Still performing, but not recovering like you used to?”</w:t>
      </w:r>
      <w:r>
        <w:t xml:space="preserve"> </w:t>
      </w:r>
      <w:r>
        <w:t xml:space="preserve">resonates more than</w:t>
      </w:r>
      <w:r>
        <w:t xml:space="preserve"> </w:t>
      </w:r>
      <w:r>
        <w:rPr>
          <w:i/>
          <w:iCs/>
        </w:rPr>
        <w:t xml:space="preserve">“burnout program.”</w:t>
      </w:r>
    </w:p>
    <w:p>
      <w:pPr>
        <w:pStyle w:val="Compact"/>
        <w:numPr>
          <w:ilvl w:val="0"/>
          <w:numId w:val="1014"/>
        </w:numPr>
      </w:pPr>
      <w:r>
        <w:rPr>
          <w:b/>
          <w:bCs/>
        </w:rPr>
        <w:t xml:space="preserve">Pain → Outcome structure:</w:t>
      </w:r>
      <w:r>
        <w:t xml:space="preserve"> </w:t>
      </w:r>
      <w:r>
        <w:t xml:space="preserve">Frame headlines like</w:t>
      </w:r>
      <w:r>
        <w:t xml:space="preserve"> </w:t>
      </w:r>
      <w:r>
        <w:rPr>
          <w:i/>
          <w:iCs/>
        </w:rPr>
        <w:t xml:space="preserve">“From running on empty to full focus”</w:t>
      </w:r>
      <w:r>
        <w:t xml:space="preserve"> </w:t>
      </w:r>
      <w:r>
        <w:t xml:space="preserve">or</w:t>
      </w:r>
      <w:r>
        <w:t xml:space="preserve"> </w:t>
      </w:r>
      <w:r>
        <w:rPr>
          <w:i/>
          <w:iCs/>
        </w:rPr>
        <w:t xml:space="preserve">“Restore the energy and clarity you need”</w:t>
      </w:r>
      <w:r>
        <w:t xml:space="preserve">. For example,</w:t>
      </w:r>
      <w:r>
        <w:t xml:space="preserve"> </w:t>
      </w:r>
      <w:r>
        <w:rPr>
          <w:i/>
          <w:iCs/>
        </w:rPr>
        <w:t xml:space="preserve">“High performance shouldn’t cost you your health”</w:t>
      </w:r>
      <w:r>
        <w:t xml:space="preserve"> </w:t>
      </w:r>
      <w:r>
        <w:t xml:space="preserve">connects a common pain (health impact) to an outcome (continued performance) with an implied promise.</w:t>
      </w:r>
    </w:p>
    <w:p>
      <w:pPr>
        <w:pStyle w:val="Compact"/>
        <w:numPr>
          <w:ilvl w:val="0"/>
          <w:numId w:val="1014"/>
        </w:numPr>
      </w:pPr>
      <w:r>
        <w:rPr>
          <w:b/>
          <w:bCs/>
        </w:rPr>
        <w:t xml:space="preserve">Identity-affirming tone:</w:t>
      </w:r>
      <w:r>
        <w:t xml:space="preserve"> </w:t>
      </w:r>
      <w:r>
        <w:t xml:space="preserve">Emphasize resilience and potential, e.g.</w:t>
      </w:r>
      <w:r>
        <w:t xml:space="preserve"> </w:t>
      </w:r>
      <w:r>
        <w:rPr>
          <w:i/>
          <w:iCs/>
        </w:rPr>
        <w:t xml:space="preserve">“You’re not broken – you just need to rebuild capacity.”</w:t>
      </w:r>
      <w:r>
        <w:t xml:space="preserve"> </w:t>
      </w:r>
      <w:r>
        <w:t xml:space="preserve">Avoid guilt or defeatist phrasing.</w:t>
      </w:r>
    </w:p>
    <w:p>
      <w:pPr>
        <w:pStyle w:val="Compact"/>
        <w:numPr>
          <w:ilvl w:val="0"/>
          <w:numId w:val="1014"/>
        </w:numPr>
      </w:pPr>
      <w:r>
        <w:rPr>
          <w:b/>
          <w:bCs/>
        </w:rPr>
        <w:t xml:space="preserve">Highlight control and prevention:</w:t>
      </w:r>
      <w:r>
        <w:t xml:space="preserve"> </w:t>
      </w:r>
      <w:r>
        <w:t xml:space="preserve">Many will listen to “preventing the crash” rather than “fixing failure.” For example:</w:t>
      </w:r>
      <w:r>
        <w:t xml:space="preserve"> </w:t>
      </w:r>
      <w:r>
        <w:rPr>
          <w:i/>
          <w:iCs/>
        </w:rPr>
        <w:t xml:space="preserve">“Stay sharp under pressure”</w:t>
      </w:r>
      <w:r>
        <w:t xml:space="preserve"> </w:t>
      </w:r>
      <w:r>
        <w:t xml:space="preserve">or</w:t>
      </w:r>
      <w:r>
        <w:t xml:space="preserve"> </w:t>
      </w:r>
      <w:r>
        <w:rPr>
          <w:i/>
          <w:iCs/>
        </w:rPr>
        <w:t xml:space="preserve">“Executive coaching for sustainable energy”</w:t>
      </w:r>
      <w:r>
        <w:t xml:space="preserve">.</w:t>
      </w:r>
    </w:p>
    <w:p>
      <w:pPr>
        <w:pStyle w:val="Compact"/>
        <w:numPr>
          <w:ilvl w:val="0"/>
          <w:numId w:val="1014"/>
        </w:numPr>
      </w:pPr>
      <w:r>
        <w:rPr>
          <w:b/>
          <w:bCs/>
        </w:rPr>
        <w:t xml:space="preserve">Differentiate from purely “wellness” messages:</w:t>
      </w:r>
      <w:r>
        <w:t xml:space="preserve"> </w:t>
      </w:r>
      <w:r>
        <w:t xml:space="preserve">While health and longevity can be mentioned, leading with performance and business success frames (using ROI language like</w:t>
      </w:r>
      <w:r>
        <w:t xml:space="preserve"> </w:t>
      </w:r>
      <w:r>
        <w:rPr>
          <w:i/>
          <w:iCs/>
        </w:rPr>
        <w:t xml:space="preserve">“productivity,” “impact”</w:t>
      </w:r>
      <w:r>
        <w:t xml:space="preserve">) will land better with ambivalent leaders.</w:t>
      </w:r>
    </w:p>
    <w:p>
      <w:pPr>
        <w:pStyle w:val="Compact"/>
        <w:numPr>
          <w:ilvl w:val="0"/>
          <w:numId w:val="1014"/>
        </w:numPr>
      </w:pPr>
      <w:r>
        <w:rPr>
          <w:b/>
          <w:bCs/>
        </w:rPr>
        <w:t xml:space="preserve">Use trust-building cues:</w:t>
      </w:r>
      <w:r>
        <w:t xml:space="preserve"> </w:t>
      </w:r>
      <w:r>
        <w:t xml:space="preserve">Mention data or expert credibility (e.g. “executive coach + clinical training” as on Finney’s site【68†L34-L38】) to signal it’s not just hocus-pocus. But the hero of the message should always be the client’s language (energy, focus, capacity).</w:t>
      </w:r>
    </w:p>
    <w:p>
      <w:pPr>
        <w:pStyle w:val="Compact"/>
        <w:numPr>
          <w:ilvl w:val="0"/>
          <w:numId w:val="1014"/>
        </w:numPr>
      </w:pPr>
      <w:r>
        <w:rPr>
          <w:b/>
          <w:bCs/>
        </w:rPr>
        <w:t xml:space="preserve">Address stigma indirectly:</w:t>
      </w:r>
      <w:r>
        <w:t xml:space="preserve"> </w:t>
      </w:r>
      <w:r>
        <w:t xml:space="preserve">E.g. start with “common struggle,” or stories of peers (e.g. “Thousands of CEOs feel like you do”) to normalize admitting the problem. Ensure tone is supportive, not blaming.</w:t>
      </w:r>
    </w:p>
    <w:p>
      <w:pPr>
        <w:pStyle w:val="FirstParagraph"/>
      </w:pPr>
      <w:r>
        <w:t xml:space="preserve">Finally, integrating some quantified evidence can help (e.g.</w:t>
      </w:r>
      <w:r>
        <w:t xml:space="preserve"> </w:t>
      </w:r>
      <w:r>
        <w:rPr>
          <w:i/>
          <w:iCs/>
        </w:rPr>
        <w:t xml:space="preserve">“83% of founders find extra work yields diminishing returns”</w:t>
      </w:r>
      <w:r>
        <w:t xml:space="preserve">【46†L19-L25】 could be used in content to validate the pain). But hero messages are always about</w:t>
      </w:r>
      <w:r>
        <w:t xml:space="preserve"> </w:t>
      </w:r>
      <w:r>
        <w:rPr>
          <w:i/>
          <w:iCs/>
        </w:rPr>
        <w:t xml:space="preserve">“you.”</w:t>
      </w:r>
    </w:p>
    <w:p>
      <w:pPr>
        <w:pStyle w:val="BodyText"/>
      </w:pPr>
      <w:r>
        <w:t xml:space="preserve">Below are detailed deliverables assembling these findings into actionable language and strategies.</w:t>
      </w:r>
    </w:p>
    <w:p>
      <w:r>
        <w:pict>
          <v:rect style="width:0;height:1.5pt" o:hralign="center" o:hrstd="t" o:hr="t"/>
        </w:pict>
      </w:r>
    </w:p>
    <w:bookmarkEnd w:id="29"/>
    <w:bookmarkEnd w:id="30"/>
    <w:bookmarkStart w:id="31" w:name="deliverables"/>
    <w:p>
      <w:pPr>
        <w:pStyle w:val="Heading1"/>
      </w:pPr>
      <w:r>
        <w:t xml:space="preserve">Deliverables</w:t>
      </w:r>
    </w:p>
    <w:p>
      <w:pPr>
        <w:pStyle w:val="FirstParagraph"/>
      </w:pPr>
      <w:r>
        <w:rPr>
          <w:b/>
          <w:bCs/>
        </w:rPr>
        <w:t xml:space="preserve">1. Best Umbrella Descriptions (ranked by evidence/resonance):</w:t>
      </w:r>
    </w:p>
    <w:p>
      <w:pPr>
        <w:pStyle w:val="Compact"/>
        <w:numPr>
          <w:ilvl w:val="0"/>
          <w:numId w:val="1015"/>
        </w:numPr>
      </w:pPr>
      <w:r>
        <w:rPr>
          <w:b/>
          <w:bCs/>
        </w:rPr>
        <w:t xml:space="preserve">“Chronic Stress-Induced Depletion”:</w:t>
      </w:r>
      <w:r>
        <w:t xml:space="preserve"> </w:t>
      </w:r>
      <w:r>
        <w:t xml:space="preserve">Emphasizes cause and result without the word “burnout.” Resonates because it hints at</w:t>
      </w:r>
      <w:r>
        <w:t xml:space="preserve"> </w:t>
      </w:r>
      <w:r>
        <w:rPr>
          <w:i/>
          <w:iCs/>
        </w:rPr>
        <w:t xml:space="preserve">wearing down over time.</w:t>
      </w:r>
    </w:p>
    <w:p>
      <w:pPr>
        <w:pStyle w:val="Compact"/>
        <w:numPr>
          <w:ilvl w:val="0"/>
          <w:numId w:val="1015"/>
        </w:numPr>
      </w:pPr>
      <w:r>
        <w:rPr>
          <w:b/>
          <w:bCs/>
        </w:rPr>
        <w:t xml:space="preserve">“Sustained Overload / Capacity Erosion”:</w:t>
      </w:r>
      <w:r>
        <w:t xml:space="preserve"> </w:t>
      </w:r>
      <w:r>
        <w:t xml:space="preserve">Highlights that ongoing demand is eroding energy and focus. Leaders grasp this (e.g. “plate is too full”).</w:t>
      </w:r>
    </w:p>
    <w:p>
      <w:pPr>
        <w:pStyle w:val="Compact"/>
        <w:numPr>
          <w:ilvl w:val="0"/>
          <w:numId w:val="1015"/>
        </w:numPr>
      </w:pPr>
      <w:r>
        <w:rPr>
          <w:b/>
          <w:bCs/>
        </w:rPr>
        <w:t xml:space="preserve">“High-Performance Fatigue”:</w:t>
      </w:r>
      <w:r>
        <w:t xml:space="preserve"> </w:t>
      </w:r>
      <w:r>
        <w:t xml:space="preserve">Combines identity (“high performance”) with symptom (“fatigue”). Implies active people experiencing fatigue.</w:t>
      </w:r>
    </w:p>
    <w:p>
      <w:pPr>
        <w:pStyle w:val="Compact"/>
        <w:numPr>
          <w:ilvl w:val="0"/>
          <w:numId w:val="1015"/>
        </w:numPr>
      </w:pPr>
      <w:r>
        <w:rPr>
          <w:b/>
          <w:bCs/>
        </w:rPr>
        <w:t xml:space="preserve">“Executive Energy Drain”:</w:t>
      </w:r>
      <w:r>
        <w:t xml:space="preserve"> </w:t>
      </w:r>
      <w:r>
        <w:t xml:space="preserve">Uses familiar terms “executive” and “energy,” focusing on depletion. People say “no energy,” so it connects well.</w:t>
      </w:r>
    </w:p>
    <w:p>
      <w:pPr>
        <w:pStyle w:val="Compact"/>
        <w:numPr>
          <w:ilvl w:val="0"/>
          <w:numId w:val="1015"/>
        </w:numPr>
      </w:pPr>
      <w:r>
        <w:rPr>
          <w:b/>
          <w:bCs/>
        </w:rPr>
        <w:t xml:space="preserve">“Work-Related Exhaustion and Cognitive Fog”:</w:t>
      </w:r>
      <w:r>
        <w:t xml:space="preserve"> </w:t>
      </w:r>
      <w:r>
        <w:t xml:space="preserve">A more descriptive phrase, a bit clinical, but accurate. Useful in content headings or SEO if needed (though too long for a headline).</w:t>
      </w:r>
    </w:p>
    <w:p>
      <w:pPr>
        <w:pStyle w:val="FirstParagraph"/>
      </w:pPr>
      <w:r>
        <w:rPr>
          <w:i/>
          <w:iCs/>
        </w:rPr>
        <w:t xml:space="preserve">Rationale:</w:t>
      </w:r>
      <w:r>
        <w:t xml:space="preserve"> </w:t>
      </w:r>
      <w:r>
        <w:t xml:space="preserve">The top options avoid the word “burnout” and instead describe the problem (depletion, overload, fatigue) while implying performance context (e.g. “high-performance” or “executive”). Each was chosen because it aligns with high-performer language (exhaustion, fatigue) and the notion of sustained high demand (overload, chronic).</w:t>
      </w:r>
    </w:p>
    <w:p>
      <w:pPr>
        <w:pStyle w:val="BodyText"/>
      </w:pPr>
      <w:r>
        <w:rPr>
          <w:b/>
          <w:bCs/>
        </w:rPr>
        <w:t xml:space="preserve">2. Most Resonant Pain Statements (in client voice):</w:t>
      </w:r>
      <w:r>
        <w:br/>
      </w:r>
      <w:r>
        <w:t xml:space="preserve">1.</w:t>
      </w:r>
      <w:r>
        <w:t xml:space="preserve"> </w:t>
      </w:r>
      <w:r>
        <w:rPr>
          <w:i/>
          <w:iCs/>
        </w:rPr>
        <w:t xml:space="preserve">“I’m exhausted all the time – even coffee doesn’t help.”</w:t>
      </w:r>
      <w:r>
        <w:br/>
      </w:r>
      <w:r>
        <w:t xml:space="preserve">2.</w:t>
      </w:r>
      <w:r>
        <w:t xml:space="preserve"> </w:t>
      </w:r>
      <w:r>
        <w:rPr>
          <w:i/>
          <w:iCs/>
        </w:rPr>
        <w:t xml:space="preserve">“I can’t focus or think clearly like I used to.”</w:t>
      </w:r>
      <w:r>
        <w:br/>
      </w:r>
      <w:r>
        <w:t xml:space="preserve">3.</w:t>
      </w:r>
      <w:r>
        <w:t xml:space="preserve"> </w:t>
      </w:r>
      <w:r>
        <w:rPr>
          <w:i/>
          <w:iCs/>
        </w:rPr>
        <w:t xml:space="preserve">“I feel like I’ve lost my edge and I’m making more mistakes.”</w:t>
      </w:r>
      <w:r>
        <w:br/>
      </w:r>
      <w:r>
        <w:t xml:space="preserve">4.</w:t>
      </w:r>
      <w:r>
        <w:t xml:space="preserve"> </w:t>
      </w:r>
      <w:r>
        <w:rPr>
          <w:i/>
          <w:iCs/>
        </w:rPr>
        <w:t xml:space="preserve">“Weekends and vacations don’t recharge me anymore.”</w:t>
      </w:r>
      <w:r>
        <w:br/>
      </w:r>
      <w:r>
        <w:t xml:space="preserve">5.</w:t>
      </w:r>
      <w:r>
        <w:t xml:space="preserve"> </w:t>
      </w:r>
      <w:r>
        <w:rPr>
          <w:i/>
          <w:iCs/>
        </w:rPr>
        <w:t xml:space="preserve">“I’ve become more short-tempered and cynical, even about things I used to love.”</w:t>
      </w:r>
      <w:r>
        <w:br/>
      </w:r>
      <w:r>
        <w:t xml:space="preserve">6.</w:t>
      </w:r>
      <w:r>
        <w:t xml:space="preserve"> </w:t>
      </w:r>
      <w:r>
        <w:rPr>
          <w:i/>
          <w:iCs/>
        </w:rPr>
        <w:t xml:space="preserve">“I never feel fully rested – Monday feels worse than Friday.”</w:t>
      </w:r>
      <w:r>
        <w:br/>
      </w:r>
      <w:r>
        <w:t xml:space="preserve">7.</w:t>
      </w:r>
      <w:r>
        <w:t xml:space="preserve"> </w:t>
      </w:r>
      <w:r>
        <w:rPr>
          <w:i/>
          <w:iCs/>
        </w:rPr>
        <w:t xml:space="preserve">“I’m stretched so thin; I have no bandwidth left.”</w:t>
      </w:r>
      <w:r>
        <w:br/>
      </w:r>
      <w:r>
        <w:t xml:space="preserve">8.</w:t>
      </w:r>
      <w:r>
        <w:t xml:space="preserve"> </w:t>
      </w:r>
      <w:r>
        <w:rPr>
          <w:i/>
          <w:iCs/>
        </w:rPr>
        <w:t xml:space="preserve">“My brain feels foggy by mid-afternoon; everything takes so much effort.”</w:t>
      </w:r>
      <w:r>
        <w:br/>
      </w:r>
      <w:r>
        <w:t xml:space="preserve">9.</w:t>
      </w:r>
      <w:r>
        <w:t xml:space="preserve"> </w:t>
      </w:r>
      <w:r>
        <w:rPr>
          <w:i/>
          <w:iCs/>
        </w:rPr>
        <w:t xml:space="preserve">“I’m doing more work to keep up, but my performance is slipping.”</w:t>
      </w:r>
      <w:r>
        <w:br/>
      </w:r>
      <w:r>
        <w:t xml:space="preserve">10.</w:t>
      </w:r>
      <w:r>
        <w:t xml:space="preserve"> </w:t>
      </w:r>
      <w:r>
        <w:rPr>
          <w:i/>
          <w:iCs/>
        </w:rPr>
        <w:t xml:space="preserve">“I can’t switch off – I’m checking emails late into the night.”</w:t>
      </w:r>
      <w:r>
        <w:br/>
      </w:r>
      <w:r>
        <w:t xml:space="preserve">11.</w:t>
      </w:r>
      <w:r>
        <w:t xml:space="preserve"> </w:t>
      </w:r>
      <w:r>
        <w:rPr>
          <w:i/>
          <w:iCs/>
        </w:rPr>
        <w:t xml:space="preserve">“I feel disconnected from my work and my team.”</w:t>
      </w:r>
      <w:r>
        <w:br/>
      </w:r>
      <w:r>
        <w:t xml:space="preserve">12.</w:t>
      </w:r>
      <w:r>
        <w:t xml:space="preserve"> </w:t>
      </w:r>
      <w:r>
        <w:rPr>
          <w:i/>
          <w:iCs/>
        </w:rPr>
        <w:t xml:space="preserve">“I’m waking up already exhausted, even after a full night’s sleep.”</w:t>
      </w:r>
      <w:r>
        <w:br/>
      </w:r>
      <w:r>
        <w:t xml:space="preserve">13.</w:t>
      </w:r>
      <w:r>
        <w:t xml:space="preserve"> </w:t>
      </w:r>
      <w:r>
        <w:rPr>
          <w:i/>
          <w:iCs/>
        </w:rPr>
        <w:t xml:space="preserve">“I know what to do to improve things, but I just don’t have the energy.”</w:t>
      </w:r>
      <w:r>
        <w:br/>
      </w:r>
      <w:r>
        <w:t xml:space="preserve">14.</w:t>
      </w:r>
      <w:r>
        <w:t xml:space="preserve"> </w:t>
      </w:r>
      <w:r>
        <w:rPr>
          <w:i/>
          <w:iCs/>
        </w:rPr>
        <w:t xml:space="preserve">“I’m always running on fumes, and it’s starting to show in my work.”</w:t>
      </w:r>
      <w:r>
        <w:br/>
      </w:r>
      <w:r>
        <w:t xml:space="preserve">15.</w:t>
      </w:r>
      <w:r>
        <w:t xml:space="preserve"> </w:t>
      </w:r>
      <w:r>
        <w:rPr>
          <w:i/>
          <w:iCs/>
        </w:rPr>
        <w:t xml:space="preserve">“I’m constantly drained and it’s affecting my decisions.”</w:t>
      </w:r>
      <w:r>
        <w:br/>
      </w:r>
      <w:r>
        <w:t xml:space="preserve">16.</w:t>
      </w:r>
      <w:r>
        <w:t xml:space="preserve"> </w:t>
      </w:r>
      <w:r>
        <w:rPr>
          <w:i/>
          <w:iCs/>
        </w:rPr>
        <w:t xml:space="preserve">“I lost my creativity – coming up with ideas feels impossible.”</w:t>
      </w:r>
      <w:r>
        <w:br/>
      </w:r>
      <w:r>
        <w:t xml:space="preserve">17.</w:t>
      </w:r>
      <w:r>
        <w:t xml:space="preserve"> </w:t>
      </w:r>
      <w:r>
        <w:rPr>
          <w:i/>
          <w:iCs/>
        </w:rPr>
        <w:t xml:space="preserve">“I have to force myself to do things I used to love.”</w:t>
      </w:r>
      <w:r>
        <w:br/>
      </w:r>
      <w:r>
        <w:t xml:space="preserve">18.</w:t>
      </w:r>
      <w:r>
        <w:t xml:space="preserve"> </w:t>
      </w:r>
      <w:r>
        <w:rPr>
          <w:i/>
          <w:iCs/>
        </w:rPr>
        <w:t xml:space="preserve">“I’m depending on caffeine/stimulants more and more.”</w:t>
      </w:r>
      <w:r>
        <w:br/>
      </w:r>
      <w:r>
        <w:t xml:space="preserve">19.</w:t>
      </w:r>
      <w:r>
        <w:t xml:space="preserve"> </w:t>
      </w:r>
      <w:r>
        <w:rPr>
          <w:i/>
          <w:iCs/>
        </w:rPr>
        <w:t xml:space="preserve">“I feel ‘on’ all the time, and it’s exhausting.”</w:t>
      </w:r>
      <w:r>
        <w:br/>
      </w:r>
      <w:r>
        <w:t xml:space="preserve">20.</w:t>
      </w:r>
      <w:r>
        <w:t xml:space="preserve"> </w:t>
      </w:r>
      <w:r>
        <w:rPr>
          <w:i/>
          <w:iCs/>
        </w:rPr>
        <w:t xml:space="preserve">“I’m overwhelmed but I can’t show it or I’ll look weak.”</w:t>
      </w:r>
    </w:p>
    <w:p>
      <w:pPr>
        <w:pStyle w:val="BodyText"/>
      </w:pPr>
      <w:r>
        <w:t xml:space="preserve">These statements were directly inspired by leaders’ testimonies and capture the pain in authentic language. For instance,</w:t>
      </w:r>
      <w:r>
        <w:t xml:space="preserve"> </w:t>
      </w:r>
      <w:r>
        <w:rPr>
          <w:i/>
          <w:iCs/>
        </w:rPr>
        <w:t xml:space="preserve">“running on fumes”</w:t>
      </w:r>
      <w:r>
        <w:t xml:space="preserve">【31†L193-L201】 and</w:t>
      </w:r>
      <w:r>
        <w:t xml:space="preserve"> </w:t>
      </w:r>
      <w:r>
        <w:rPr>
          <w:i/>
          <w:iCs/>
        </w:rPr>
        <w:t xml:space="preserve">“exhausted all the time”</w:t>
      </w:r>
      <w:r>
        <w:t xml:space="preserve">【35†L195-L202】 are verbatim style quotes.</w:t>
      </w:r>
    </w:p>
    <w:p>
      <w:pPr>
        <w:pStyle w:val="BodyText"/>
      </w:pPr>
      <w:r>
        <w:rPr>
          <w:b/>
          <w:bCs/>
        </w:rPr>
        <w:t xml:space="preserve">3. Most Resonant Desired Outcomes:</w:t>
      </w:r>
      <w:r>
        <w:br/>
      </w:r>
      <w:r>
        <w:t xml:space="preserve">1.</w:t>
      </w:r>
      <w:r>
        <w:t xml:space="preserve"> </w:t>
      </w:r>
      <w:r>
        <w:rPr>
          <w:i/>
          <w:iCs/>
        </w:rPr>
        <w:t xml:space="preserve">“Wake up feeling refreshed and ready to tackle the day.”</w:t>
      </w:r>
      <w:r>
        <w:t xml:space="preserve"> </w:t>
      </w:r>
      <w:r>
        <w:t xml:space="preserve">(Energy)</w:t>
      </w:r>
      <w:r>
        <w:br/>
      </w:r>
      <w:r>
        <w:t xml:space="preserve">2.</w:t>
      </w:r>
      <w:r>
        <w:t xml:space="preserve"> </w:t>
      </w:r>
      <w:r>
        <w:rPr>
          <w:i/>
          <w:iCs/>
        </w:rPr>
        <w:t xml:space="preserve">“Stay focused and sharp all day long.”</w:t>
      </w:r>
      <w:r>
        <w:t xml:space="preserve"> </w:t>
      </w:r>
      <w:r>
        <w:t xml:space="preserve">(Cognition)</w:t>
      </w:r>
      <w:r>
        <w:br/>
      </w:r>
      <w:r>
        <w:t xml:space="preserve">3.</w:t>
      </w:r>
      <w:r>
        <w:t xml:space="preserve"> </w:t>
      </w:r>
      <w:r>
        <w:rPr>
          <w:i/>
          <w:iCs/>
        </w:rPr>
        <w:t xml:space="preserve">“End every workweek with energy left over.”</w:t>
      </w:r>
      <w:r>
        <w:t xml:space="preserve"> </w:t>
      </w:r>
      <w:r>
        <w:t xml:space="preserve">(Recovery)</w:t>
      </w:r>
      <w:r>
        <w:br/>
      </w:r>
      <w:r>
        <w:t xml:space="preserve">4.</w:t>
      </w:r>
      <w:r>
        <w:t xml:space="preserve"> </w:t>
      </w:r>
      <w:r>
        <w:rPr>
          <w:i/>
          <w:iCs/>
        </w:rPr>
        <w:t xml:space="preserve">“Perform at my best consistently, day after day.”</w:t>
      </w:r>
      <w:r>
        <w:t xml:space="preserve"> </w:t>
      </w:r>
      <w:r>
        <w:t xml:space="preserve">(Performance)</w:t>
      </w:r>
      <w:r>
        <w:br/>
      </w:r>
      <w:r>
        <w:t xml:space="preserve">5.</w:t>
      </w:r>
      <w:r>
        <w:t xml:space="preserve"> </w:t>
      </w:r>
      <w:r>
        <w:rPr>
          <w:i/>
          <w:iCs/>
        </w:rPr>
        <w:t xml:space="preserve">“Balance high achievement with good health.”</w:t>
      </w:r>
      <w:r>
        <w:t xml:space="preserve"> </w:t>
      </w:r>
      <w:r>
        <w:t xml:space="preserve">(Work-life balance)</w:t>
      </w:r>
      <w:r>
        <w:br/>
      </w:r>
      <w:r>
        <w:t xml:space="preserve">6.</w:t>
      </w:r>
      <w:r>
        <w:t xml:space="preserve"> </w:t>
      </w:r>
      <w:r>
        <w:rPr>
          <w:i/>
          <w:iCs/>
        </w:rPr>
        <w:t xml:space="preserve">“Have clarity of mind under pressure.”</w:t>
      </w:r>
      <w:r>
        <w:t xml:space="preserve"> </w:t>
      </w:r>
      <w:r>
        <w:t xml:space="preserve">(Cognition)</w:t>
      </w:r>
      <w:r>
        <w:br/>
      </w:r>
      <w:r>
        <w:t xml:space="preserve">7.</w:t>
      </w:r>
      <w:r>
        <w:t xml:space="preserve"> </w:t>
      </w:r>
      <w:r>
        <w:rPr>
          <w:i/>
          <w:iCs/>
        </w:rPr>
        <w:t xml:space="preserve">“Feel energized at work</w:t>
      </w:r>
      <w:r>
        <w:t xml:space="preserve"> </w:t>
      </w:r>
      <w:r>
        <w:t xml:space="preserve">and</w:t>
      </w:r>
      <w:r>
        <w:t xml:space="preserve"> </w:t>
      </w:r>
      <w:r>
        <w:rPr>
          <w:i/>
          <w:iCs/>
        </w:rPr>
        <w:t xml:space="preserve">at home.”</w:t>
      </w:r>
      <w:r>
        <w:t xml:space="preserve"> </w:t>
      </w:r>
      <w:r>
        <w:t xml:space="preserve">(Overall vitality)</w:t>
      </w:r>
      <w:r>
        <w:br/>
      </w:r>
      <w:r>
        <w:t xml:space="preserve">8.</w:t>
      </w:r>
      <w:r>
        <w:t xml:space="preserve"> </w:t>
      </w:r>
      <w:r>
        <w:rPr>
          <w:i/>
          <w:iCs/>
        </w:rPr>
        <w:t xml:space="preserve">“Quickly bounce back from setbacks.”</w:t>
      </w:r>
      <w:r>
        <w:t xml:space="preserve"> </w:t>
      </w:r>
      <w:r>
        <w:t xml:space="preserve">(Resilience)</w:t>
      </w:r>
      <w:r>
        <w:br/>
      </w:r>
      <w:r>
        <w:t xml:space="preserve">9.</w:t>
      </w:r>
      <w:r>
        <w:t xml:space="preserve"> </w:t>
      </w:r>
      <w:r>
        <w:rPr>
          <w:i/>
          <w:iCs/>
        </w:rPr>
        <w:t xml:space="preserve">“Be in control of my stress, not the other way around.”</w:t>
      </w:r>
      <w:r>
        <w:t xml:space="preserve"> </w:t>
      </w:r>
      <w:r>
        <w:t xml:space="preserve">(Mastery)</w:t>
      </w:r>
      <w:r>
        <w:br/>
      </w:r>
      <w:r>
        <w:t xml:space="preserve">10.</w:t>
      </w:r>
      <w:r>
        <w:t xml:space="preserve"> </w:t>
      </w:r>
      <w:r>
        <w:rPr>
          <w:i/>
          <w:iCs/>
        </w:rPr>
        <w:t xml:space="preserve">“Maintain my drive without burning out.”</w:t>
      </w:r>
      <w:r>
        <w:t xml:space="preserve"> </w:t>
      </w:r>
      <w:r>
        <w:t xml:space="preserve">(Sustainable ambition)</w:t>
      </w:r>
      <w:r>
        <w:br/>
      </w:r>
      <w:r>
        <w:t xml:space="preserve">11.</w:t>
      </w:r>
      <w:r>
        <w:t xml:space="preserve"> </w:t>
      </w:r>
      <w:r>
        <w:rPr>
          <w:i/>
          <w:iCs/>
        </w:rPr>
        <w:t xml:space="preserve">“Feel like myself again – energetic and positive.”</w:t>
      </w:r>
      <w:r>
        <w:t xml:space="preserve"> </w:t>
      </w:r>
      <w:r>
        <w:t xml:space="preserve">(Self-identity)</w:t>
      </w:r>
      <w:r>
        <w:br/>
      </w:r>
      <w:r>
        <w:t xml:space="preserve">12.</w:t>
      </w:r>
      <w:r>
        <w:t xml:space="preserve"> </w:t>
      </w:r>
      <w:r>
        <w:rPr>
          <w:i/>
          <w:iCs/>
        </w:rPr>
        <w:t xml:space="preserve">“Make decisions confidently, not while exhausted.”</w:t>
      </w:r>
      <w:r>
        <w:t xml:space="preserve"> </w:t>
      </w:r>
      <w:r>
        <w:t xml:space="preserve">(Decision quality)</w:t>
      </w:r>
      <w:r>
        <w:br/>
      </w:r>
      <w:r>
        <w:t xml:space="preserve">13.</w:t>
      </w:r>
      <w:r>
        <w:t xml:space="preserve"> </w:t>
      </w:r>
      <w:r>
        <w:rPr>
          <w:i/>
          <w:iCs/>
        </w:rPr>
        <w:t xml:space="preserve">“Consistently generate good ideas and creativity.”</w:t>
      </w:r>
      <w:r>
        <w:t xml:space="preserve"> </w:t>
      </w:r>
      <w:r>
        <w:t xml:space="preserve">(Innovation)</w:t>
      </w:r>
      <w:r>
        <w:br/>
      </w:r>
      <w:r>
        <w:t xml:space="preserve">14.</w:t>
      </w:r>
      <w:r>
        <w:t xml:space="preserve"> </w:t>
      </w:r>
      <w:r>
        <w:rPr>
          <w:i/>
          <w:iCs/>
        </w:rPr>
        <w:t xml:space="preserve">“Show up calm and present for my team and family.”</w:t>
      </w:r>
      <w:r>
        <w:t xml:space="preserve"> </w:t>
      </w:r>
      <w:r>
        <w:t xml:space="preserve">(Emotional state)</w:t>
      </w:r>
      <w:r>
        <w:br/>
      </w:r>
      <w:r>
        <w:t xml:space="preserve">15.</w:t>
      </w:r>
      <w:r>
        <w:t xml:space="preserve"> </w:t>
      </w:r>
      <w:r>
        <w:rPr>
          <w:i/>
          <w:iCs/>
        </w:rPr>
        <w:t xml:space="preserve">“Perform at a high level for years to come.”</w:t>
      </w:r>
      <w:r>
        <w:t xml:space="preserve"> </w:t>
      </w:r>
      <w:r>
        <w:t xml:space="preserve">(Longevity)</w:t>
      </w:r>
    </w:p>
    <w:p>
      <w:pPr>
        <w:pStyle w:val="BodyText"/>
      </w:pPr>
      <w:r>
        <w:t xml:space="preserve">Each statement is phrased in aspirational client-centric terms and corresponds to pains. For example,</w:t>
      </w:r>
      <w:r>
        <w:t xml:space="preserve"> </w:t>
      </w:r>
      <w:r>
        <w:rPr>
          <w:i/>
          <w:iCs/>
        </w:rPr>
        <w:t xml:space="preserve">“wake up feeling refreshed”</w:t>
      </w:r>
      <w:r>
        <w:t xml:space="preserve"> </w:t>
      </w:r>
      <w:r>
        <w:t xml:space="preserve">addresses needing recovery;</w:t>
      </w:r>
      <w:r>
        <w:t xml:space="preserve"> </w:t>
      </w:r>
      <w:r>
        <w:rPr>
          <w:i/>
          <w:iCs/>
        </w:rPr>
        <w:t xml:space="preserve">“stay focused and sharp”</w:t>
      </w:r>
      <w:r>
        <w:t xml:space="preserve"> </w:t>
      </w:r>
      <w:r>
        <w:t xml:space="preserve">counters brain fog;</w:t>
      </w:r>
      <w:r>
        <w:t xml:space="preserve"> </w:t>
      </w:r>
      <w:r>
        <w:rPr>
          <w:i/>
          <w:iCs/>
        </w:rPr>
        <w:t xml:space="preserve">“energy at work and home”</w:t>
      </w:r>
      <w:r>
        <w:t xml:space="preserve"> </w:t>
      </w:r>
      <w:r>
        <w:t xml:space="preserve">highlights the desire for balance. These match common goal words found in interviews (energy, clarity, consistency).</w:t>
      </w:r>
    </w:p>
    <w:p>
      <w:pPr>
        <w:pStyle w:val="BodyText"/>
      </w:pPr>
      <w:r>
        <w:rPr>
          <w:b/>
          <w:bCs/>
        </w:rPr>
        <w:t xml:space="preserve">4. LinkedIn/Profile Vocabulary:</w:t>
      </w:r>
    </w:p>
    <w:p>
      <w:pPr>
        <w:pStyle w:val="Compact"/>
        <w:numPr>
          <w:ilvl w:val="0"/>
          <w:numId w:val="1016"/>
        </w:numPr>
      </w:pPr>
      <w:r>
        <w:rPr>
          <w:b/>
          <w:bCs/>
        </w:rPr>
        <w:t xml:space="preserve">Words to</w:t>
      </w:r>
      <w:r>
        <w:t xml:space="preserve"> </w:t>
      </w:r>
      <w:r>
        <w:rPr>
          <w:i/>
          <w:iCs/>
        </w:rPr>
        <w:t xml:space="preserve">prioritize</w:t>
      </w:r>
      <w:r>
        <w:rPr>
          <w:i/>
          <w:i/>
          <w:iCs/>
          <w:iCs/>
        </w:rPr>
        <w:t xml:space="preserve">:</w:t>
      </w:r>
      <w:r>
        <w:rPr>
          <w:i/>
          <w:iCs/>
        </w:rPr>
        <w:t xml:space="preserve"> </w:t>
      </w:r>
      <w:r>
        <w:rPr>
          <w:i/>
          <w:iCs/>
        </w:rPr>
        <w:t xml:space="preserve">energy, focus, clarity, stamina, sustainable performance, resilience, leadership capacity, productivity, longevity, vitality, sharp, sustainable,</w:t>
      </w:r>
      <w:r>
        <w:t xml:space="preserve"> </w:t>
      </w:r>
      <w:r>
        <w:t xml:space="preserve">“peak performance” (sparingly as aspirational).</w:t>
      </w:r>
    </w:p>
    <w:p>
      <w:pPr>
        <w:pStyle w:val="Compact"/>
        <w:numPr>
          <w:ilvl w:val="0"/>
          <w:numId w:val="1016"/>
        </w:numPr>
      </w:pPr>
      <w:r>
        <w:rPr>
          <w:b/>
          <w:bCs/>
        </w:rPr>
        <w:t xml:space="preserve">Words to use</w:t>
      </w:r>
      <w:r>
        <w:t xml:space="preserve"> </w:t>
      </w:r>
      <w:r>
        <w:rPr>
          <w:i/>
          <w:iCs/>
        </w:rPr>
        <w:t xml:space="preserve">cautiously</w:t>
      </w:r>
      <w:r>
        <w:rPr>
          <w:i/>
          <w:i/>
          <w:iCs/>
          <w:iCs/>
        </w:rPr>
        <w:t xml:space="preserve">:</w:t>
      </w:r>
      <w:r>
        <w:rPr>
          <w:i/>
          <w:iCs/>
        </w:rPr>
        <w:t xml:space="preserve"> </w:t>
      </w:r>
      <w:r>
        <w:rPr>
          <w:i/>
          <w:iCs/>
        </w:rPr>
        <w:t xml:space="preserve">burnout, stress, balance, fatigue,</w:t>
      </w:r>
      <w:r>
        <w:t xml:space="preserve"> </w:t>
      </w:r>
      <w:r>
        <w:t xml:space="preserve">“mindfulness,” “wellness,” “self-care” (these can trigger defensive reactions). Also</w:t>
      </w:r>
      <w:r>
        <w:t xml:space="preserve"> </w:t>
      </w:r>
      <w:r>
        <w:rPr>
          <w:i/>
          <w:iCs/>
        </w:rPr>
        <w:t xml:space="preserve">“high pressure”</w:t>
      </w:r>
      <w:r>
        <w:t xml:space="preserve"> </w:t>
      </w:r>
      <w:r>
        <w:t xml:space="preserve">and</w:t>
      </w:r>
      <w:r>
        <w:t xml:space="preserve"> </w:t>
      </w:r>
      <w:r>
        <w:rPr>
          <w:i/>
          <w:iCs/>
        </w:rPr>
        <w:t xml:space="preserve">“overworked”</w:t>
      </w:r>
      <w:r>
        <w:t xml:space="preserve"> </w:t>
      </w:r>
      <w:r>
        <w:t xml:space="preserve">can describe context but should be paired with constructive framing.</w:t>
      </w:r>
    </w:p>
    <w:p>
      <w:pPr>
        <w:pStyle w:val="Compact"/>
        <w:numPr>
          <w:ilvl w:val="0"/>
          <w:numId w:val="1016"/>
        </w:numPr>
      </w:pPr>
      <w:r>
        <w:rPr>
          <w:b/>
          <w:bCs/>
        </w:rPr>
        <w:t xml:space="preserve">Words to</w:t>
      </w:r>
      <w:r>
        <w:t xml:space="preserve"> </w:t>
      </w:r>
      <w:r>
        <w:rPr>
          <w:i/>
          <w:iCs/>
        </w:rPr>
        <w:t xml:space="preserve">avoid</w:t>
      </w:r>
      <w:r>
        <w:rPr>
          <w:i/>
          <w:i/>
          <w:iCs/>
          <w:iCs/>
        </w:rPr>
        <w:t xml:space="preserve">:</w:t>
      </w:r>
      <w:r>
        <w:rPr>
          <w:i/>
          <w:iCs/>
        </w:rPr>
        <w:t xml:space="preserve"> </w:t>
      </w:r>
      <w:r>
        <w:rPr>
          <w:i/>
          <w:iCs/>
        </w:rPr>
        <w:t xml:space="preserve">burnout (in headlines), nervous system reset, biohacking terms (unless clearly explained), burnout prevention (as a phrase), holistic wellness, optimize your life.</w:t>
      </w:r>
      <w:r>
        <w:t xml:space="preserve"> </w:t>
      </w:r>
      <w:r>
        <w:t xml:space="preserve">Avoid clinical or army-of-couches jargon.</w:t>
      </w:r>
    </w:p>
    <w:p>
      <w:pPr>
        <w:pStyle w:val="Compact"/>
        <w:numPr>
          <w:ilvl w:val="0"/>
          <w:numId w:val="1016"/>
        </w:numPr>
      </w:pPr>
      <w:r>
        <w:rPr>
          <w:b/>
          <w:bCs/>
        </w:rPr>
        <w:t xml:space="preserve">Technical concepts to translate</w:t>
      </w:r>
      <w:r>
        <w:t xml:space="preserve">: e.g.</w:t>
      </w:r>
      <w:r>
        <w:t xml:space="preserve"> </w:t>
      </w:r>
      <w:r>
        <w:rPr>
          <w:i/>
          <w:iCs/>
        </w:rPr>
        <w:t xml:space="preserve">“HPA axis dysregulation”</w:t>
      </w:r>
      <w:r>
        <w:t xml:space="preserve"> </w:t>
      </w:r>
      <w:r>
        <w:t xml:space="preserve">→ “chronic stress response,”</w:t>
      </w:r>
      <w:r>
        <w:t xml:space="preserve"> </w:t>
      </w:r>
      <w:r>
        <w:rPr>
          <w:i/>
          <w:iCs/>
        </w:rPr>
        <w:t xml:space="preserve">“allostatic load”</w:t>
      </w:r>
      <w:r>
        <w:t xml:space="preserve"> </w:t>
      </w:r>
      <w:r>
        <w:t xml:space="preserve">→ “wear-and-tear from stress,”</w:t>
      </w:r>
      <w:r>
        <w:t xml:space="preserve"> </w:t>
      </w:r>
      <w:r>
        <w:rPr>
          <w:i/>
          <w:iCs/>
        </w:rPr>
        <w:t xml:space="preserve">“parasympathetic activation”</w:t>
      </w:r>
      <w:r>
        <w:t xml:space="preserve"> </w:t>
      </w:r>
      <w:r>
        <w:t xml:space="preserve">→ “restorative recovery,” etc. Always pair any technical term with plain explanation. For LinkedIn, focus on simple, powerful words like</w:t>
      </w:r>
      <w:r>
        <w:t xml:space="preserve"> </w:t>
      </w:r>
      <w:r>
        <w:rPr>
          <w:i/>
          <w:iCs/>
        </w:rPr>
        <w:t xml:space="preserve">“energy,” “clarity,” “resilience.”</w:t>
      </w:r>
    </w:p>
    <w:p>
      <w:pPr>
        <w:pStyle w:val="FirstParagraph"/>
      </w:pPr>
      <w:r>
        <w:rPr>
          <w:b/>
          <w:bCs/>
        </w:rPr>
        <w:t xml:space="preserve">5. Positioning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Positioning Territory</w:t>
            </w:r>
          </w:p>
        </w:tc>
        <w:tc>
          <w:tcPr/>
          <w:p>
            <w:pPr>
              <w:pStyle w:val="Compact"/>
            </w:pPr>
            <w:r>
              <w:t xml:space="preserve">Example Message/Headline</w:t>
            </w:r>
          </w:p>
        </w:tc>
        <w:tc>
          <w:tcPr/>
          <w:p>
            <w:pPr>
              <w:pStyle w:val="Compact"/>
            </w:pPr>
            <w:r>
              <w:t xml:space="preserve">Primary Pain Addressed</w:t>
            </w:r>
          </w:p>
        </w:tc>
        <w:tc>
          <w:tcPr/>
          <w:p>
            <w:pPr>
              <w:pStyle w:val="Compact"/>
            </w:pPr>
            <w:r>
              <w:t xml:space="preserve">Desired Outcome</w:t>
            </w:r>
          </w:p>
        </w:tc>
        <w:tc>
          <w:tcPr/>
          <w:p>
            <w:pPr>
              <w:pStyle w:val="Compact"/>
            </w:pPr>
            <w:r>
              <w:t xml:space="preserve">Evidence of Resonance</w:t>
            </w:r>
          </w:p>
        </w:tc>
        <w:tc>
          <w:tcPr/>
          <w:p>
            <w:pPr>
              <w:pStyle w:val="Compact"/>
            </w:pPr>
            <w:r>
              <w:t xml:space="preserve">Differentiation</w:t>
            </w:r>
          </w:p>
        </w:tc>
        <w:tc>
          <w:tcPr/>
          <w:p>
            <w:pPr>
              <w:pStyle w:val="Compact"/>
            </w:pPr>
            <w:r>
              <w:t xml:space="preserve">Risks</w:t>
            </w:r>
          </w:p>
        </w:tc>
      </w:tr>
      <w:tr>
        <w:tc>
          <w:tcPr/>
          <w:p>
            <w:pPr>
              <w:pStyle w:val="Compact"/>
            </w:pPr>
            <w:r>
              <w:rPr>
                <w:b/>
                <w:bCs/>
              </w:rPr>
              <w:t xml:space="preserve">Sustainable High Performance</w:t>
            </w:r>
          </w:p>
        </w:tc>
        <w:tc>
          <w:tcPr/>
          <w:p>
            <w:pPr>
              <w:pStyle w:val="Compact"/>
            </w:pPr>
            <w:r>
              <w:rPr>
                <w:i/>
                <w:iCs/>
              </w:rPr>
              <w:t xml:space="preserve">“High performance shouldn’t cost your health.”</w:t>
            </w:r>
          </w:p>
        </w:tc>
        <w:tc>
          <w:tcPr/>
          <w:p>
            <w:pPr>
              <w:pStyle w:val="Compact"/>
            </w:pPr>
            <w:r>
              <w:t xml:space="preserve">Performance drop + exhaustion</w:t>
            </w:r>
          </w:p>
        </w:tc>
        <w:tc>
          <w:tcPr/>
          <w:p>
            <w:pPr>
              <w:pStyle w:val="Compact"/>
            </w:pPr>
            <w:r>
              <w:t xml:space="preserve">Maintain peak output + health</w:t>
            </w:r>
          </w:p>
        </w:tc>
        <w:tc>
          <w:tcPr/>
          <w:p>
            <w:pPr>
              <w:pStyle w:val="Compact"/>
            </w:pPr>
            <w:r>
              <w:t xml:space="preserve">Many leaders reject “grind culture” (Balderton data on diminishing returns【46†L19-L25】)</w:t>
            </w:r>
          </w:p>
        </w:tc>
        <w:tc>
          <w:tcPr/>
          <w:p>
            <w:pPr>
              <w:pStyle w:val="Compact"/>
            </w:pPr>
            <w:r>
              <w:t xml:space="preserve">Leverages ambition &amp; health; positive framing</w:t>
            </w:r>
          </w:p>
        </w:tc>
        <w:tc>
          <w:tcPr/>
          <w:p>
            <w:pPr>
              <w:pStyle w:val="Compact"/>
            </w:pPr>
            <w:r>
              <w:t xml:space="preserve">May sound generic if overused</w:t>
            </w:r>
          </w:p>
        </w:tc>
      </w:tr>
      <w:tr>
        <w:tc>
          <w:tcPr/>
          <w:p>
            <w:pPr>
              <w:pStyle w:val="Compact"/>
            </w:pPr>
            <w:r>
              <w:rPr>
                <w:b/>
                <w:bCs/>
              </w:rPr>
              <w:t xml:space="preserve">Executive Energy &amp; Resilience</w:t>
            </w:r>
          </w:p>
        </w:tc>
        <w:tc>
          <w:tcPr/>
          <w:p>
            <w:pPr>
              <w:pStyle w:val="Compact"/>
            </w:pPr>
            <w:r>
              <w:rPr>
                <w:i/>
                <w:iCs/>
              </w:rPr>
              <w:t xml:space="preserve">“Build the energy and resilience to lead at your best.”</w:t>
            </w:r>
          </w:p>
        </w:tc>
        <w:tc>
          <w:tcPr/>
          <w:p>
            <w:pPr>
              <w:pStyle w:val="Compact"/>
            </w:pPr>
            <w:r>
              <w:t xml:space="preserve">Chronic fatigue + burnout avoidance</w:t>
            </w:r>
          </w:p>
        </w:tc>
        <w:tc>
          <w:tcPr/>
          <w:p>
            <w:pPr>
              <w:pStyle w:val="Compact"/>
            </w:pPr>
            <w:r>
              <w:t xml:space="preserve">Feel energized and bounce back</w:t>
            </w:r>
          </w:p>
        </w:tc>
        <w:tc>
          <w:tcPr/>
          <w:p>
            <w:pPr>
              <w:pStyle w:val="Compact"/>
            </w:pPr>
            <w:r>
              <w:t xml:space="preserve">‘Energy’ and ‘resilience’ used by coaches; appeals to athletic metaphors【46†L71-L78】</w:t>
            </w:r>
          </w:p>
        </w:tc>
        <w:tc>
          <w:tcPr/>
          <w:p>
            <w:pPr>
              <w:pStyle w:val="Compact"/>
            </w:pPr>
            <w:r>
              <w:t xml:space="preserve">Ties leadership to vitality; clear benefit</w:t>
            </w:r>
          </w:p>
        </w:tc>
        <w:tc>
          <w:tcPr/>
          <w:p>
            <w:pPr>
              <w:pStyle w:val="Compact"/>
            </w:pPr>
            <w:r>
              <w:t xml:space="preserve">May emphasize physical over cognitive</w:t>
            </w:r>
          </w:p>
        </w:tc>
      </w:tr>
      <w:tr>
        <w:tc>
          <w:tcPr/>
          <w:p>
            <w:pPr>
              <w:pStyle w:val="Compact"/>
            </w:pPr>
            <w:r>
              <w:rPr>
                <w:b/>
                <w:bCs/>
              </w:rPr>
              <w:t xml:space="preserve">Performance Longevity</w:t>
            </w:r>
          </w:p>
        </w:tc>
        <w:tc>
          <w:tcPr/>
          <w:p>
            <w:pPr>
              <w:pStyle w:val="Compact"/>
            </w:pPr>
            <w:r>
              <w:rPr>
                <w:i/>
                <w:iCs/>
              </w:rPr>
              <w:t xml:space="preserve">“Lead at your peak year after year.”</w:t>
            </w:r>
          </w:p>
        </w:tc>
        <w:tc>
          <w:tcPr/>
          <w:p>
            <w:pPr>
              <w:pStyle w:val="Compact"/>
            </w:pPr>
            <w:r>
              <w:t xml:space="preserve">Unsustainable drive + mid-career decline</w:t>
            </w:r>
          </w:p>
        </w:tc>
        <w:tc>
          <w:tcPr/>
          <w:p>
            <w:pPr>
              <w:pStyle w:val="Compact"/>
            </w:pPr>
            <w:r>
              <w:t xml:space="preserve">Long-term career health + performance</w:t>
            </w:r>
          </w:p>
        </w:tc>
        <w:tc>
          <w:tcPr/>
          <w:p>
            <w:pPr>
              <w:pStyle w:val="Compact"/>
            </w:pPr>
            <w:r>
              <w:t xml:space="preserve">Aligns with concerns about career span; mentions longevity (appeals to executives)</w:t>
            </w:r>
          </w:p>
        </w:tc>
        <w:tc>
          <w:tcPr/>
          <w:p>
            <w:pPr>
              <w:pStyle w:val="Compact"/>
            </w:pPr>
            <w:r>
              <w:t xml:space="preserve">Unique focus on long-term success</w:t>
            </w:r>
          </w:p>
        </w:tc>
        <w:tc>
          <w:tcPr/>
          <w:p>
            <w:pPr>
              <w:pStyle w:val="Compact"/>
            </w:pPr>
            <w:r>
              <w:t xml:space="preserve">Could seem abstract/vague</w:t>
            </w:r>
          </w:p>
        </w:tc>
      </w:tr>
      <w:tr>
        <w:tc>
          <w:tcPr/>
          <w:p>
            <w:pPr>
              <w:pStyle w:val="Compact"/>
            </w:pPr>
            <w:r>
              <w:rPr>
                <w:b/>
                <w:bCs/>
              </w:rPr>
              <w:t xml:space="preserve">Recover Your Edge</w:t>
            </w:r>
          </w:p>
        </w:tc>
        <w:tc>
          <w:tcPr/>
          <w:p>
            <w:pPr>
              <w:pStyle w:val="Compact"/>
            </w:pPr>
            <w:r>
              <w:rPr>
                <w:i/>
                <w:iCs/>
              </w:rPr>
              <w:t xml:space="preserve">“Regain the edge you know you have.”</w:t>
            </w:r>
          </w:p>
        </w:tc>
        <w:tc>
          <w:tcPr/>
          <w:p>
            <w:pPr>
              <w:pStyle w:val="Compact"/>
            </w:pPr>
            <w:r>
              <w:t xml:space="preserve">Losing sharpness/edge (creativity slump)</w:t>
            </w:r>
          </w:p>
        </w:tc>
        <w:tc>
          <w:tcPr/>
          <w:p>
            <w:pPr>
              <w:pStyle w:val="Compact"/>
            </w:pPr>
            <w:r>
              <w:t xml:space="preserve">Return of creativity, focus, competitiveness</w:t>
            </w:r>
          </w:p>
        </w:tc>
        <w:tc>
          <w:tcPr/>
          <w:p>
            <w:pPr>
              <w:pStyle w:val="Compact"/>
            </w:pPr>
            <w:r>
              <w:t xml:space="preserve">Echoes founders’ “I lost my edge” phrase【40†L60-L62】</w:t>
            </w:r>
          </w:p>
        </w:tc>
        <w:tc>
          <w:tcPr/>
          <w:p>
            <w:pPr>
              <w:pStyle w:val="Compact"/>
            </w:pPr>
            <w:r>
              <w:t xml:space="preserve">Uses competitor imagery (“edge”), motivational</w:t>
            </w:r>
          </w:p>
        </w:tc>
        <w:tc>
          <w:tcPr/>
          <w:p>
            <w:pPr>
              <w:pStyle w:val="Compact"/>
            </w:pPr>
            <w:r>
              <w:t xml:space="preserve">Might sound cliche if unsupported</w:t>
            </w:r>
          </w:p>
        </w:tc>
      </w:tr>
      <w:tr>
        <w:tc>
          <w:tcPr/>
          <w:p>
            <w:pPr>
              <w:pStyle w:val="Compact"/>
            </w:pPr>
            <w:r>
              <w:rPr>
                <w:b/>
                <w:bCs/>
              </w:rPr>
              <w:t xml:space="preserve">Leadership Stamina</w:t>
            </w:r>
          </w:p>
        </w:tc>
        <w:tc>
          <w:tcPr/>
          <w:p>
            <w:pPr>
              <w:pStyle w:val="Compact"/>
            </w:pPr>
            <w:r>
              <w:rPr>
                <w:i/>
                <w:iCs/>
              </w:rPr>
              <w:t xml:space="preserve">“Develop the stamina to perform under pressure.”</w:t>
            </w:r>
          </w:p>
        </w:tc>
        <w:tc>
          <w:tcPr/>
          <w:p>
            <w:pPr>
              <w:pStyle w:val="Compact"/>
            </w:pPr>
            <w:r>
              <w:t xml:space="preserve">Running out of stamina during crises</w:t>
            </w:r>
          </w:p>
        </w:tc>
        <w:tc>
          <w:tcPr/>
          <w:p>
            <w:pPr>
              <w:pStyle w:val="Compact"/>
            </w:pPr>
            <w:r>
              <w:t xml:space="preserve">Endurance under stress, consistent execution</w:t>
            </w:r>
          </w:p>
        </w:tc>
        <w:tc>
          <w:tcPr/>
          <w:p>
            <w:pPr>
              <w:pStyle w:val="Compact"/>
            </w:pPr>
            <w:r>
              <w:t xml:space="preserve">Sports analogy resonates (Balderton’s elite athlete frame【46†L71-L78】)</w:t>
            </w:r>
          </w:p>
        </w:tc>
        <w:tc>
          <w:tcPr/>
          <w:p>
            <w:pPr>
              <w:pStyle w:val="Compact"/>
            </w:pPr>
            <w:r>
              <w:t xml:space="preserve">Encourages proactive training approach</w:t>
            </w:r>
          </w:p>
        </w:tc>
        <w:tc>
          <w:tcPr/>
          <w:p>
            <w:pPr>
              <w:pStyle w:val="Compact"/>
            </w:pPr>
            <w:r>
              <w:t xml:space="preserve">“Stamina” maybe health-centric</w:t>
            </w:r>
          </w:p>
        </w:tc>
      </w:tr>
      <w:tr>
        <w:tc>
          <w:tcPr/>
          <w:p>
            <w:pPr>
              <w:pStyle w:val="Compact"/>
            </w:pPr>
            <w:r>
              <w:rPr>
                <w:b/>
                <w:bCs/>
              </w:rPr>
              <w:t xml:space="preserve">Executive Renewal</w:t>
            </w:r>
          </w:p>
        </w:tc>
        <w:tc>
          <w:tcPr/>
          <w:p>
            <w:pPr>
              <w:pStyle w:val="Compact"/>
            </w:pPr>
            <w:r>
              <w:rPr>
                <w:i/>
                <w:iCs/>
              </w:rPr>
              <w:t xml:space="preserve">“Renew your focus, your energy, your drive.”</w:t>
            </w:r>
          </w:p>
        </w:tc>
        <w:tc>
          <w:tcPr/>
          <w:p>
            <w:pPr>
              <w:pStyle w:val="Compact"/>
            </w:pPr>
            <w:r>
              <w:t xml:space="preserve">Overall depletion</w:t>
            </w:r>
          </w:p>
        </w:tc>
        <w:tc>
          <w:tcPr/>
          <w:p>
            <w:pPr>
              <w:pStyle w:val="Compact"/>
            </w:pPr>
            <w:r>
              <w:t xml:space="preserve">Holistic refresh (mind+body)</w:t>
            </w:r>
          </w:p>
        </w:tc>
        <w:tc>
          <w:tcPr/>
          <w:p>
            <w:pPr>
              <w:pStyle w:val="Compact"/>
            </w:pPr>
            <w:r>
              <w:t xml:space="preserve">‘Renewal’ suggests rest and comeback; positive tone</w:t>
            </w:r>
          </w:p>
        </w:tc>
        <w:tc>
          <w:tcPr/>
          <w:p>
            <w:pPr>
              <w:pStyle w:val="Compact"/>
            </w:pPr>
            <w:r>
              <w:t xml:space="preserve">Broad, can be personalized</w:t>
            </w:r>
          </w:p>
        </w:tc>
        <w:tc>
          <w:tcPr/>
          <w:p>
            <w:pPr>
              <w:pStyle w:val="Compact"/>
            </w:pPr>
            <w:r>
              <w:t xml:space="preserve">Slight risk of sounding retreat-like</w:t>
            </w:r>
          </w:p>
        </w:tc>
      </w:tr>
      <w:tr>
        <w:tc>
          <w:tcPr/>
          <w:p>
            <w:pPr>
              <w:pStyle w:val="Compact"/>
            </w:pPr>
            <w:r>
              <w:rPr>
                <w:b/>
                <w:bCs/>
              </w:rPr>
              <w:t xml:space="preserve">Sustainable Ambition</w:t>
            </w:r>
          </w:p>
        </w:tc>
        <w:tc>
          <w:tcPr/>
          <w:p>
            <w:pPr>
              <w:pStyle w:val="Compact"/>
            </w:pPr>
            <w:r>
              <w:rPr>
                <w:i/>
                <w:iCs/>
              </w:rPr>
              <w:t xml:space="preserve">“Fuel your ambition – sustainably.”</w:t>
            </w:r>
          </w:p>
        </w:tc>
        <w:tc>
          <w:tcPr/>
          <w:p>
            <w:pPr>
              <w:pStyle w:val="Compact"/>
            </w:pPr>
            <w:r>
              <w:t xml:space="preserve">Ambition causing overload</w:t>
            </w:r>
          </w:p>
        </w:tc>
        <w:tc>
          <w:tcPr/>
          <w:p>
            <w:pPr>
              <w:pStyle w:val="Compact"/>
            </w:pPr>
            <w:r>
              <w:t xml:space="preserve">Achieve goals without burnout</w:t>
            </w:r>
          </w:p>
        </w:tc>
        <w:tc>
          <w:tcPr/>
          <w:p>
            <w:pPr>
              <w:pStyle w:val="Compact"/>
            </w:pPr>
            <w:r>
              <w:t xml:space="preserve">Appeals to ambition (leaders want success)</w:t>
            </w:r>
          </w:p>
        </w:tc>
        <w:tc>
          <w:tcPr/>
          <w:p>
            <w:pPr>
              <w:pStyle w:val="Compact"/>
            </w:pPr>
            <w:r>
              <w:t xml:space="preserve">Balances drive with wellness</w:t>
            </w:r>
          </w:p>
        </w:tc>
        <w:tc>
          <w:tcPr/>
          <w:p>
            <w:pPr>
              <w:pStyle w:val="Compact"/>
            </w:pPr>
            <w:r>
              <w:t xml:space="preserve">Might underplay the problem before solution</w:t>
            </w:r>
          </w:p>
        </w:tc>
      </w:tr>
    </w:tbl>
    <w:p>
      <w:pPr>
        <w:pStyle w:val="BodyText"/>
      </w:pPr>
      <w:r>
        <w:t xml:space="preserve">Each territory is backed by audience cues: e.g. founders talk about</w:t>
      </w:r>
      <w:r>
        <w:t xml:space="preserve"> </w:t>
      </w:r>
      <w:r>
        <w:rPr>
          <w:i/>
          <w:iCs/>
        </w:rPr>
        <w:t xml:space="preserve">“edge,” “performance,”</w:t>
      </w:r>
      <w:r>
        <w:t xml:space="preserve"> </w:t>
      </w:r>
      <w:r>
        <w:t xml:space="preserve">etc., and marketplace cues (e.g. Balderton’s athlete analogy, coach language). The example messages use customer language (energy, focus, edge). Primary pain/outcome align with earlier sections. Risks are included: e.g. generic slogans or vague terms lose impact.</w:t>
      </w:r>
    </w:p>
    <w:p>
      <w:pPr>
        <w:pStyle w:val="BodyText"/>
      </w:pPr>
      <w:r>
        <w:rPr>
          <w:b/>
          <w:bCs/>
        </w:rPr>
        <w:t xml:space="preserve">6. Headline/Message Concepts (15):</w:t>
      </w:r>
      <w:r>
        <w:br/>
      </w:r>
      <w:r>
        <w:t xml:space="preserve">1.</w:t>
      </w:r>
      <w:r>
        <w:t xml:space="preserve"> </w:t>
      </w:r>
      <w:r>
        <w:rPr>
          <w:i/>
          <w:iCs/>
        </w:rPr>
        <w:t xml:space="preserve">“High performance shouldn’t require sacrificing your health.”</w:t>
      </w:r>
      <w:r>
        <w:br/>
      </w:r>
      <w:r>
        <w:t xml:space="preserve">2.</w:t>
      </w:r>
      <w:r>
        <w:t xml:space="preserve"> </w:t>
      </w:r>
      <w:r>
        <w:rPr>
          <w:i/>
          <w:iCs/>
        </w:rPr>
        <w:t xml:space="preserve">“Perform at your peak — and feel great doing it.”</w:t>
      </w:r>
      <w:r>
        <w:br/>
      </w:r>
      <w:r>
        <w:t xml:space="preserve">3.</w:t>
      </w:r>
      <w:r>
        <w:t xml:space="preserve"> </w:t>
      </w:r>
      <w:r>
        <w:rPr>
          <w:i/>
          <w:iCs/>
        </w:rPr>
        <w:t xml:space="preserve">“From running on fumes to sustainable energy.”</w:t>
      </w:r>
      <w:r>
        <w:br/>
      </w:r>
      <w:r>
        <w:t xml:space="preserve">4.</w:t>
      </w:r>
      <w:r>
        <w:t xml:space="preserve"> </w:t>
      </w:r>
      <w:r>
        <w:rPr>
          <w:i/>
          <w:iCs/>
        </w:rPr>
        <w:t xml:space="preserve">“Still achieving…but no longer thriving? We can help.”</w:t>
      </w:r>
      <w:r>
        <w:br/>
      </w:r>
      <w:r>
        <w:t xml:space="preserve">5.</w:t>
      </w:r>
      <w:r>
        <w:t xml:space="preserve"> </w:t>
      </w:r>
      <w:r>
        <w:rPr>
          <w:i/>
          <w:iCs/>
        </w:rPr>
        <w:t xml:space="preserve">“Discover how to restore your focus, stamina, and enjoyment.”</w:t>
      </w:r>
      <w:r>
        <w:br/>
      </w:r>
      <w:r>
        <w:t xml:space="preserve">6.</w:t>
      </w:r>
      <w:r>
        <w:t xml:space="preserve"> </w:t>
      </w:r>
      <w:r>
        <w:rPr>
          <w:i/>
          <w:iCs/>
        </w:rPr>
        <w:t xml:space="preserve">“Stay sharp under pressure. Regain the energy you deserve.”</w:t>
      </w:r>
      <w:r>
        <w:br/>
      </w:r>
      <w:r>
        <w:t xml:space="preserve">7.</w:t>
      </w:r>
      <w:r>
        <w:t xml:space="preserve"> </w:t>
      </w:r>
      <w:r>
        <w:rPr>
          <w:i/>
          <w:iCs/>
        </w:rPr>
        <w:t xml:space="preserve">“Leadership without burnout: build lasting resilience.”</w:t>
      </w:r>
      <w:r>
        <w:br/>
      </w:r>
      <w:r>
        <w:t xml:space="preserve">8.</w:t>
      </w:r>
      <w:r>
        <w:t xml:space="preserve"> </w:t>
      </w:r>
      <w:r>
        <w:rPr>
          <w:i/>
          <w:iCs/>
        </w:rPr>
        <w:t xml:space="preserve">“Create more impact with less exhaustion.”</w:t>
      </w:r>
      <w:r>
        <w:br/>
      </w:r>
      <w:r>
        <w:t xml:space="preserve">9.</w:t>
      </w:r>
      <w:r>
        <w:t xml:space="preserve"> </w:t>
      </w:r>
      <w:r>
        <w:rPr>
          <w:i/>
          <w:iCs/>
        </w:rPr>
        <w:t xml:space="preserve">“Relentless work or sustainable results? Choose both.”</w:t>
      </w:r>
      <w:r>
        <w:br/>
      </w:r>
      <w:r>
        <w:t xml:space="preserve">10.</w:t>
      </w:r>
      <w:r>
        <w:t xml:space="preserve"> </w:t>
      </w:r>
      <w:r>
        <w:rPr>
          <w:i/>
          <w:iCs/>
        </w:rPr>
        <w:t xml:space="preserve">“Constantly tired but driven? Learn to recharge the right way.”</w:t>
      </w:r>
      <w:r>
        <w:br/>
      </w:r>
      <w:r>
        <w:t xml:space="preserve">11.</w:t>
      </w:r>
      <w:r>
        <w:t xml:space="preserve"> </w:t>
      </w:r>
      <w:r>
        <w:rPr>
          <w:i/>
          <w:iCs/>
        </w:rPr>
        <w:t xml:space="preserve">“Lead for the long term: protect your energy and effectiveness.”</w:t>
      </w:r>
      <w:r>
        <w:br/>
      </w:r>
      <w:r>
        <w:t xml:space="preserve">12.</w:t>
      </w:r>
      <w:r>
        <w:t xml:space="preserve"> </w:t>
      </w:r>
      <w:r>
        <w:rPr>
          <w:i/>
          <w:iCs/>
        </w:rPr>
        <w:t xml:space="preserve">“You weren’t built to run on empty. Recharge your leadership.”</w:t>
      </w:r>
      <w:r>
        <w:br/>
      </w:r>
      <w:r>
        <w:t xml:space="preserve">13.</w:t>
      </w:r>
      <w:r>
        <w:t xml:space="preserve"> </w:t>
      </w:r>
      <w:r>
        <w:rPr>
          <w:i/>
          <w:iCs/>
        </w:rPr>
        <w:t xml:space="preserve">“Energy, clarity, and consistency for executives.”</w:t>
      </w:r>
      <w:r>
        <w:br/>
      </w:r>
      <w:r>
        <w:t xml:space="preserve">14.</w:t>
      </w:r>
      <w:r>
        <w:t xml:space="preserve"> </w:t>
      </w:r>
      <w:r>
        <w:rPr>
          <w:i/>
          <w:iCs/>
        </w:rPr>
        <w:t xml:space="preserve">“Keep your edge: energy and focus coaching for leaders.”</w:t>
      </w:r>
      <w:r>
        <w:br/>
      </w:r>
      <w:r>
        <w:t xml:space="preserve">15.</w:t>
      </w:r>
      <w:r>
        <w:t xml:space="preserve"> </w:t>
      </w:r>
      <w:r>
        <w:rPr>
          <w:i/>
          <w:iCs/>
        </w:rPr>
        <w:t xml:space="preserve">“High achievement without the burnout beneath.”</w:t>
      </w:r>
    </w:p>
    <w:p>
      <w:pPr>
        <w:pStyle w:val="BodyText"/>
      </w:pPr>
      <w:r>
        <w:t xml:space="preserve">These are phrased as if on a website or LinkedIn headline. They avoid blaming (“you shouldn’t…” vs “fix your mistake”) and emphasize positive outcomes or relief of pain. Many use first/second person to connect (“your health,” “you deserve”). Each is grounded in the language discovered (energy, focus, burnout, performance).</w:t>
      </w:r>
    </w:p>
    <w:p>
      <w:pPr>
        <w:pStyle w:val="BodyText"/>
      </w:pPr>
      <w:r>
        <w:rPr>
          <w:b/>
          <w:bCs/>
        </w:rPr>
        <w:t xml:space="preserve">7. Customer-Language Dictionary: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Research/Clinical Term</w:t>
            </w:r>
          </w:p>
        </w:tc>
        <w:tc>
          <w:tcPr/>
          <w:p>
            <w:pPr>
              <w:pStyle w:val="Compact"/>
            </w:pPr>
            <w:r>
              <w:rPr>
                <w:b/>
                <w:bCs/>
              </w:rPr>
              <w:t xml:space="preserve">Client’s Term</w:t>
            </w:r>
          </w:p>
        </w:tc>
        <w:tc>
          <w:tcPr/>
          <w:p>
            <w:pPr>
              <w:pStyle w:val="Compact"/>
            </w:pPr>
            <w:r>
              <w:rPr>
                <w:b/>
                <w:bCs/>
              </w:rPr>
              <w:t xml:space="preserve">What They Feel/Notice</w:t>
            </w:r>
          </w:p>
        </w:tc>
        <w:tc>
          <w:tcPr/>
          <w:p>
            <w:pPr>
              <w:pStyle w:val="Compact"/>
            </w:pPr>
            <w:r>
              <w:rPr>
                <w:b/>
                <w:bCs/>
              </w:rPr>
              <w:t xml:space="preserve">What They Want Instead</w:t>
            </w:r>
          </w:p>
        </w:tc>
      </w:tr>
      <w:tr>
        <w:tc>
          <w:tcPr/>
          <w:p>
            <w:pPr>
              <w:pStyle w:val="Compact"/>
            </w:pPr>
            <w:r>
              <w:t xml:space="preserve">Occupational burnout</w:t>
            </w:r>
          </w:p>
        </w:tc>
        <w:tc>
          <w:tcPr/>
          <w:p>
            <w:pPr>
              <w:pStyle w:val="Compact"/>
            </w:pPr>
            <w:r>
              <w:rPr>
                <w:i/>
                <w:iCs/>
              </w:rPr>
              <w:t xml:space="preserve">“burnt out,” “exhausted”</w:t>
            </w:r>
          </w:p>
        </w:tc>
        <w:tc>
          <w:tcPr/>
          <w:p>
            <w:pPr>
              <w:pStyle w:val="Compact"/>
            </w:pPr>
            <w:r>
              <w:t xml:space="preserve">Constant fatigue, cynicism, inefficacy.</w:t>
            </w:r>
          </w:p>
        </w:tc>
        <w:tc>
          <w:tcPr/>
          <w:p>
            <w:pPr>
              <w:pStyle w:val="Compact"/>
            </w:pPr>
            <w:r>
              <w:t xml:space="preserve">Healthier energy; clarity &amp; purpose.</w:t>
            </w:r>
          </w:p>
        </w:tc>
      </w:tr>
      <w:tr>
        <w:tc>
          <w:tcPr/>
          <w:p>
            <w:pPr>
              <w:pStyle w:val="Compact"/>
            </w:pPr>
            <w:r>
              <w:t xml:space="preserve">Chronic stress / allostatic load</w:t>
            </w:r>
          </w:p>
        </w:tc>
        <w:tc>
          <w:tcPr/>
          <w:p>
            <w:pPr>
              <w:pStyle w:val="Compact"/>
            </w:pPr>
            <w:r>
              <w:rPr>
                <w:i/>
                <w:iCs/>
              </w:rPr>
              <w:t xml:space="preserve">“overloaded,” “maxed out,”</w:t>
            </w:r>
          </w:p>
        </w:tc>
        <w:tc>
          <w:tcPr/>
          <w:p>
            <w:pPr>
              <w:pStyle w:val="Compact"/>
            </w:pPr>
            <w:r>
              <w:t xml:space="preserve">Wired, pressured, burnt-out tank.</w:t>
            </w:r>
          </w:p>
        </w:tc>
        <w:tc>
          <w:tcPr/>
          <w:p>
            <w:pPr>
              <w:pStyle w:val="Compact"/>
            </w:pPr>
            <w:r>
              <w:t xml:space="preserve">Balance, recovery, resilience.</w:t>
            </w:r>
          </w:p>
        </w:tc>
      </w:tr>
      <w:tr>
        <w:tc>
          <w:tcPr/>
          <w:p>
            <w:pPr>
              <w:pStyle w:val="Compact"/>
            </w:pPr>
            <w:r>
              <w:t xml:space="preserve">Emotional exhaustion</w:t>
            </w:r>
          </w:p>
        </w:tc>
        <w:tc>
          <w:tcPr/>
          <w:p>
            <w:pPr>
              <w:pStyle w:val="Compact"/>
            </w:pPr>
            <w:r>
              <w:rPr>
                <w:i/>
                <w:iCs/>
              </w:rPr>
              <w:t xml:space="preserve">“drained,” “zoned out,” “numb”</w:t>
            </w:r>
          </w:p>
        </w:tc>
        <w:tc>
          <w:tcPr/>
          <w:p>
            <w:pPr>
              <w:pStyle w:val="Compact"/>
            </w:pPr>
            <w:r>
              <w:t xml:space="preserve">Lack of enthusiasm; feelings of emptiness.</w:t>
            </w:r>
          </w:p>
        </w:tc>
        <w:tc>
          <w:tcPr/>
          <w:p>
            <w:pPr>
              <w:pStyle w:val="Compact"/>
            </w:pPr>
            <w:r>
              <w:t xml:space="preserve">Feeling engaged and passionate again.</w:t>
            </w:r>
          </w:p>
        </w:tc>
      </w:tr>
      <w:tr>
        <w:tc>
          <w:tcPr/>
          <w:p>
            <w:pPr>
              <w:pStyle w:val="Compact"/>
            </w:pPr>
            <w:r>
              <w:t xml:space="preserve">Physical fatigue</w:t>
            </w:r>
          </w:p>
        </w:tc>
        <w:tc>
          <w:tcPr/>
          <w:p>
            <w:pPr>
              <w:pStyle w:val="Compact"/>
            </w:pPr>
            <w:r>
              <w:rPr>
                <w:i/>
                <w:iCs/>
              </w:rPr>
              <w:t xml:space="preserve">“tired,” “bone-tired,” “spent”</w:t>
            </w:r>
          </w:p>
        </w:tc>
        <w:tc>
          <w:tcPr/>
          <w:p>
            <w:pPr>
              <w:pStyle w:val="Compact"/>
            </w:pPr>
            <w:r>
              <w:t xml:space="preserve">Heavy limbs, frequent yawning, needing naps.</w:t>
            </w:r>
          </w:p>
        </w:tc>
        <w:tc>
          <w:tcPr/>
          <w:p>
            <w:pPr>
              <w:pStyle w:val="Compact"/>
            </w:pPr>
            <w:r>
              <w:t xml:space="preserve">Sustained energy; alertness.</w:t>
            </w:r>
          </w:p>
        </w:tc>
      </w:tr>
      <w:tr>
        <w:tc>
          <w:tcPr/>
          <w:p>
            <w:pPr>
              <w:pStyle w:val="Compact"/>
            </w:pPr>
            <w:r>
              <w:t xml:space="preserve">Cognitive fatigue / fog</w:t>
            </w:r>
          </w:p>
        </w:tc>
        <w:tc>
          <w:tcPr/>
          <w:p>
            <w:pPr>
              <w:pStyle w:val="Compact"/>
            </w:pPr>
            <w:r>
              <w:rPr>
                <w:i/>
                <w:iCs/>
              </w:rPr>
              <w:t xml:space="preserve">“brain fog,” “can’t focus,”</w:t>
            </w:r>
          </w:p>
        </w:tc>
        <w:tc>
          <w:tcPr/>
          <w:p>
            <w:pPr>
              <w:pStyle w:val="Compact"/>
            </w:pPr>
            <w:r>
              <w:t xml:space="preserve">Sluggish thinking, repeated mistakes.</w:t>
            </w:r>
          </w:p>
        </w:tc>
        <w:tc>
          <w:tcPr/>
          <w:p>
            <w:pPr>
              <w:pStyle w:val="Compact"/>
            </w:pPr>
            <w:r>
              <w:t xml:space="preserve">Clear, fast thinking; sharp memory.</w:t>
            </w:r>
          </w:p>
        </w:tc>
      </w:tr>
      <w:tr>
        <w:tc>
          <w:tcPr/>
          <w:p>
            <w:pPr>
              <w:pStyle w:val="Compact"/>
            </w:pPr>
            <w:r>
              <w:t xml:space="preserve">Decision fatigue</w:t>
            </w:r>
          </w:p>
        </w:tc>
        <w:tc>
          <w:tcPr/>
          <w:p>
            <w:pPr>
              <w:pStyle w:val="Compact"/>
            </w:pPr>
            <w:r>
              <w:rPr>
                <w:i/>
                <w:iCs/>
              </w:rPr>
              <w:t xml:space="preserve">“can’t make decisions,” “overthinking”</w:t>
            </w:r>
          </w:p>
        </w:tc>
        <w:tc>
          <w:tcPr/>
          <w:p>
            <w:pPr>
              <w:pStyle w:val="Compact"/>
            </w:pPr>
            <w:r>
              <w:t xml:space="preserve">Indecisiveness by afternoon; procrastination.</w:t>
            </w:r>
          </w:p>
        </w:tc>
        <w:tc>
          <w:tcPr/>
          <w:p>
            <w:pPr>
              <w:pStyle w:val="Compact"/>
            </w:pPr>
            <w:r>
              <w:t xml:space="preserve">Steady judgment; decisiveness.</w:t>
            </w:r>
          </w:p>
        </w:tc>
      </w:tr>
      <w:tr>
        <w:tc>
          <w:tcPr/>
          <w:p>
            <w:pPr>
              <w:pStyle w:val="Compact"/>
            </w:pPr>
            <w:r>
              <w:t xml:space="preserve">Insomnia / sleep disruption</w:t>
            </w:r>
          </w:p>
        </w:tc>
        <w:tc>
          <w:tcPr/>
          <w:p>
            <w:pPr>
              <w:pStyle w:val="Compact"/>
            </w:pPr>
            <w:r>
              <w:rPr>
                <w:i/>
                <w:iCs/>
              </w:rPr>
              <w:t xml:space="preserve">“can’t sleep,” “tossing at night”</w:t>
            </w:r>
          </w:p>
        </w:tc>
        <w:tc>
          <w:tcPr/>
          <w:p>
            <w:pPr>
              <w:pStyle w:val="Compact"/>
            </w:pPr>
            <w:r>
              <w:t xml:space="preserve">Difficulty falling/staying asleep; unrested.</w:t>
            </w:r>
          </w:p>
        </w:tc>
        <w:tc>
          <w:tcPr/>
          <w:p>
            <w:pPr>
              <w:pStyle w:val="Compact"/>
            </w:pPr>
            <w:r>
              <w:t xml:space="preserve">Deep, restorative sleep.</w:t>
            </w:r>
          </w:p>
        </w:tc>
      </w:tr>
      <w:tr>
        <w:tc>
          <w:tcPr/>
          <w:p>
            <w:pPr>
              <w:pStyle w:val="Compact"/>
            </w:pPr>
            <w:r>
              <w:t xml:space="preserve">Loss of motivation</w:t>
            </w:r>
          </w:p>
        </w:tc>
        <w:tc>
          <w:tcPr/>
          <w:p>
            <w:pPr>
              <w:pStyle w:val="Compact"/>
            </w:pPr>
            <w:r>
              <w:rPr>
                <w:i/>
                <w:iCs/>
              </w:rPr>
              <w:t xml:space="preserve">“lost motivation,” “flat,” “stuck”</w:t>
            </w:r>
          </w:p>
        </w:tc>
        <w:tc>
          <w:tcPr/>
          <w:p>
            <w:pPr>
              <w:pStyle w:val="Compact"/>
            </w:pPr>
            <w:r>
              <w:t xml:space="preserve">No drive even for things they used to enjoy.</w:t>
            </w:r>
          </w:p>
        </w:tc>
        <w:tc>
          <w:tcPr/>
          <w:p>
            <w:pPr>
              <w:pStyle w:val="Compact"/>
            </w:pPr>
            <w:r>
              <w:t xml:space="preserve">Drive and enthusiasm for work and life.</w:t>
            </w:r>
          </w:p>
        </w:tc>
      </w:tr>
      <w:tr>
        <w:tc>
          <w:tcPr/>
          <w:p>
            <w:pPr>
              <w:pStyle w:val="Compact"/>
            </w:pPr>
            <w:r>
              <w:t xml:space="preserve">Overcommitment / Workaholism</w:t>
            </w:r>
          </w:p>
        </w:tc>
        <w:tc>
          <w:tcPr/>
          <w:p>
            <w:pPr>
              <w:pStyle w:val="Compact"/>
            </w:pPr>
            <w:r>
              <w:rPr>
                <w:i/>
                <w:iCs/>
              </w:rPr>
              <w:t xml:space="preserve">“saying yes to everything,”</w:t>
            </w:r>
          </w:p>
        </w:tc>
        <w:tc>
          <w:tcPr/>
          <w:p>
            <w:pPr>
              <w:pStyle w:val="Compact"/>
            </w:pPr>
            <w:r>
              <w:t xml:space="preserve">No downtime; overextended schedule.</w:t>
            </w:r>
          </w:p>
        </w:tc>
        <w:tc>
          <w:tcPr/>
          <w:p>
            <w:pPr>
              <w:pStyle w:val="Compact"/>
            </w:pPr>
            <w:r>
              <w:t xml:space="preserve">Selectivity; controlled workload.</w:t>
            </w:r>
          </w:p>
        </w:tc>
      </w:tr>
      <w:tr>
        <w:tc>
          <w:tcPr/>
          <w:p>
            <w:pPr>
              <w:pStyle w:val="Compact"/>
            </w:pPr>
            <w:r>
              <w:t xml:space="preserve">Resilience loss</w:t>
            </w:r>
          </w:p>
        </w:tc>
        <w:tc>
          <w:tcPr/>
          <w:p>
            <w:pPr>
              <w:pStyle w:val="Compact"/>
            </w:pPr>
            <w:r>
              <w:rPr>
                <w:i/>
                <w:iCs/>
              </w:rPr>
              <w:t xml:space="preserve">“I used to bounce back,”</w:t>
            </w:r>
          </w:p>
        </w:tc>
        <w:tc>
          <w:tcPr/>
          <w:p>
            <w:pPr>
              <w:pStyle w:val="Compact"/>
            </w:pPr>
            <w:r>
              <w:t xml:space="preserve">Knocked down by small setbacks; stress lingers.</w:t>
            </w:r>
          </w:p>
        </w:tc>
        <w:tc>
          <w:tcPr/>
          <w:p>
            <w:pPr>
              <w:pStyle w:val="Compact"/>
            </w:pPr>
            <w:r>
              <w:t xml:space="preserve">Fast recovery from stress/challenges.</w:t>
            </w:r>
          </w:p>
        </w:tc>
      </w:tr>
      <w:tr>
        <w:tc>
          <w:tcPr/>
          <w:p>
            <w:pPr>
              <w:pStyle w:val="Compact"/>
            </w:pPr>
            <w:r>
              <w:t xml:space="preserve">Performance decline</w:t>
            </w:r>
          </w:p>
        </w:tc>
        <w:tc>
          <w:tcPr/>
          <w:p>
            <w:pPr>
              <w:pStyle w:val="Compact"/>
            </w:pPr>
            <w:r>
              <w:rPr>
                <w:i/>
                <w:iCs/>
              </w:rPr>
              <w:t xml:space="preserve">“not at 100%,” “lost my edge”</w:t>
            </w:r>
          </w:p>
        </w:tc>
        <w:tc>
          <w:tcPr/>
          <w:p>
            <w:pPr>
              <w:pStyle w:val="Compact"/>
            </w:pPr>
            <w:r>
              <w:t xml:space="preserve">Lower output; feelings of incompetence.</w:t>
            </w:r>
          </w:p>
        </w:tc>
        <w:tc>
          <w:tcPr/>
          <w:p>
            <w:pPr>
              <w:pStyle w:val="Compact"/>
            </w:pPr>
            <w:r>
              <w:t xml:space="preserve">Consistent, high-level results.</w:t>
            </w:r>
          </w:p>
        </w:tc>
      </w:tr>
      <w:tr>
        <w:tc>
          <w:tcPr/>
          <w:p>
            <w:pPr>
              <w:pStyle w:val="Compact"/>
            </w:pPr>
            <w:r>
              <w:t xml:space="preserve">“Languishing” (popular term)</w:t>
            </w:r>
          </w:p>
        </w:tc>
        <w:tc>
          <w:tcPr/>
          <w:p>
            <w:pPr>
              <w:pStyle w:val="Compact"/>
            </w:pPr>
            <w:r>
              <w:rPr>
                <w:i/>
                <w:iCs/>
              </w:rPr>
              <w:t xml:space="preserve">“blah,” “drifting,” “detached”</w:t>
            </w:r>
          </w:p>
        </w:tc>
        <w:tc>
          <w:tcPr/>
          <w:p>
            <w:pPr>
              <w:pStyle w:val="Compact"/>
            </w:pPr>
            <w:r>
              <w:t xml:space="preserve">Aimless, empty feeling.</w:t>
            </w:r>
          </w:p>
        </w:tc>
        <w:tc>
          <w:tcPr/>
          <w:p>
            <w:pPr>
              <w:pStyle w:val="Compact"/>
            </w:pPr>
            <w:r>
              <w:t xml:space="preserve">Engagement and passion.</w:t>
            </w:r>
          </w:p>
        </w:tc>
      </w:tr>
      <w:tr>
        <w:tc>
          <w:tcPr/>
          <w:p>
            <w:pPr>
              <w:pStyle w:val="Compact"/>
            </w:pPr>
            <w:r>
              <w:t xml:space="preserve">Anxiety (psych term)</w:t>
            </w:r>
          </w:p>
        </w:tc>
        <w:tc>
          <w:tcPr/>
          <w:p>
            <w:pPr>
              <w:pStyle w:val="Compact"/>
            </w:pPr>
            <w:r>
              <w:rPr>
                <w:i/>
                <w:iCs/>
              </w:rPr>
              <w:t xml:space="preserve">“on edge,” “wired anxious,”</w:t>
            </w:r>
          </w:p>
        </w:tc>
        <w:tc>
          <w:tcPr/>
          <w:p>
            <w:pPr>
              <w:pStyle w:val="Compact"/>
            </w:pPr>
            <w:r>
              <w:t xml:space="preserve">Restless, nervous energy, worry.</w:t>
            </w:r>
          </w:p>
        </w:tc>
        <w:tc>
          <w:tcPr/>
          <w:p>
            <w:pPr>
              <w:pStyle w:val="Compact"/>
            </w:pPr>
            <w:r>
              <w:t xml:space="preserve">Calm under pressure; confidence.</w:t>
            </w:r>
          </w:p>
        </w:tc>
      </w:tr>
      <w:tr>
        <w:tc>
          <w:tcPr/>
          <w:p>
            <w:pPr>
              <w:pStyle w:val="Compact"/>
            </w:pPr>
            <w:r>
              <w:t xml:space="preserve">Depression (psych term)</w:t>
            </w:r>
          </w:p>
        </w:tc>
        <w:tc>
          <w:tcPr/>
          <w:p>
            <w:pPr>
              <w:pStyle w:val="Compact"/>
            </w:pPr>
            <w:r>
              <w:rPr>
                <w:i/>
                <w:iCs/>
              </w:rPr>
              <w:t xml:space="preserve">“very low,” “hopeless,”</w:t>
            </w:r>
          </w:p>
        </w:tc>
        <w:tc>
          <w:tcPr/>
          <w:p>
            <w:pPr>
              <w:pStyle w:val="Compact"/>
            </w:pPr>
            <w:r>
              <w:t xml:space="preserve">Persistent sadness beyond work.</w:t>
            </w:r>
          </w:p>
        </w:tc>
        <w:tc>
          <w:tcPr/>
          <w:p>
            <w:pPr>
              <w:pStyle w:val="Compact"/>
            </w:pPr>
            <w:r>
              <w:t xml:space="preserve">Emotional well-being; contentment.</w:t>
            </w:r>
          </w:p>
        </w:tc>
      </w:tr>
    </w:tbl>
    <w:p>
      <w:pPr>
        <w:pStyle w:val="BodyText"/>
      </w:pPr>
      <w:r>
        <w:t xml:space="preserve">This shows, for example, that what experts call “insufficient recovery” might be heard by clients as</w:t>
      </w:r>
      <w:r>
        <w:t xml:space="preserve"> </w:t>
      </w:r>
      <w:r>
        <w:rPr>
          <w:i/>
          <w:iCs/>
        </w:rPr>
        <w:t xml:space="preserve">“I wake up tired even after sleeping well.”</w:t>
      </w:r>
      <w:r>
        <w:t xml:space="preserve"> </w:t>
      </w:r>
      <w:r>
        <w:t xml:space="preserve">We then frame the outcome in energetic terms (</w:t>
      </w:r>
      <w:r>
        <w:rPr>
          <w:i/>
          <w:iCs/>
        </w:rPr>
        <w:t xml:space="preserve">“I want to feel rested.”</w:t>
      </w:r>
      <w:r>
        <w:t xml:space="preserve">).</w:t>
      </w:r>
    </w:p>
    <w:p>
      <w:pPr>
        <w:pStyle w:val="BodyText"/>
      </w:pPr>
      <w:r>
        <w:rPr>
          <w:b/>
          <w:bCs/>
        </w:rPr>
        <w:t xml:space="preserve">8. Final Recommendation:</w:t>
      </w:r>
      <w:r>
        <w:br/>
      </w:r>
      <w:r>
        <w:t xml:space="preserve">For an ambitious founder or executive who is still delivering results but</w:t>
      </w:r>
      <w:r>
        <w:t xml:space="preserve"> </w:t>
      </w:r>
      <w:r>
        <w:rPr>
          <w:i/>
          <w:iCs/>
        </w:rPr>
        <w:t xml:space="preserve">noticing diminishing energy, clarity, recovery and resilience</w:t>
      </w:r>
      <w:r>
        <w:t xml:space="preserve">, the phrasing that will make them recognize themselves most quickly involves</w:t>
      </w:r>
      <w:r>
        <w:t xml:space="preserve"> </w:t>
      </w:r>
      <w:r>
        <w:rPr>
          <w:b/>
          <w:bCs/>
        </w:rPr>
        <w:t xml:space="preserve">everyday metaphors of depletion and clarity</w:t>
      </w:r>
      <w:r>
        <w:t xml:space="preserve">. For example:</w:t>
      </w:r>
      <w:r>
        <w:t xml:space="preserve"> </w:t>
      </w:r>
      <w:r>
        <w:rPr>
          <w:i/>
          <w:iCs/>
        </w:rPr>
        <w:t xml:space="preserve">“feeling drained, running on fumes,”</w:t>
      </w:r>
      <w:r>
        <w:t xml:space="preserve"> </w:t>
      </w:r>
      <w:r>
        <w:rPr>
          <w:i/>
          <w:iCs/>
        </w:rPr>
        <w:t xml:space="preserve">“brain fog”</w:t>
      </w:r>
      <w:r>
        <w:t xml:space="preserve">,</w:t>
      </w:r>
      <w:r>
        <w:t xml:space="preserve"> </w:t>
      </w:r>
      <w:r>
        <w:rPr>
          <w:i/>
          <w:iCs/>
        </w:rPr>
        <w:t xml:space="preserve">“lost my edge”</w:t>
      </w:r>
      <w:r>
        <w:t xml:space="preserve">,</w:t>
      </w:r>
      <w:r>
        <w:t xml:space="preserve"> </w:t>
      </w:r>
      <w:r>
        <w:rPr>
          <w:i/>
          <w:iCs/>
        </w:rPr>
        <w:t xml:space="preserve">“nothing left in the tank”</w:t>
      </w:r>
      <w:r>
        <w:t xml:space="preserve">, or</w:t>
      </w:r>
      <w:r>
        <w:t xml:space="preserve"> </w:t>
      </w:r>
      <w:r>
        <w:rPr>
          <w:i/>
          <w:iCs/>
        </w:rPr>
        <w:t xml:space="preserve">“never fully recharging”</w:t>
      </w:r>
      <w:r>
        <w:t xml:space="preserve">. Words like</w:t>
      </w:r>
      <w:r>
        <w:t xml:space="preserve"> </w:t>
      </w:r>
      <w:r>
        <w:rPr>
          <w:b/>
          <w:bCs/>
        </w:rPr>
        <w:t xml:space="preserve">“exhausted,” “burned out,” or “overworked”</w:t>
      </w:r>
      <w:r>
        <w:t xml:space="preserve"> </w:t>
      </w:r>
      <w:r>
        <w:t xml:space="preserve">may eventually click, but early on it’s more effective to say things like</w:t>
      </w:r>
      <w:r>
        <w:t xml:space="preserve"> </w:t>
      </w:r>
      <w:r>
        <w:rPr>
          <w:i/>
          <w:iCs/>
        </w:rPr>
        <w:t xml:space="preserve">“I can’t focus,”</w:t>
      </w:r>
      <w:r>
        <w:t xml:space="preserve"> </w:t>
      </w:r>
      <w:r>
        <w:rPr>
          <w:i/>
          <w:iCs/>
        </w:rPr>
        <w:t xml:space="preserve">“I’m always tired by afternoon,”</w:t>
      </w:r>
      <w:r>
        <w:t xml:space="preserve"> </w:t>
      </w:r>
      <w:r>
        <w:t xml:space="preserve">or</w:t>
      </w:r>
      <w:r>
        <w:t xml:space="preserve"> </w:t>
      </w:r>
      <w:r>
        <w:rPr>
          <w:i/>
          <w:iCs/>
        </w:rPr>
        <w:t xml:space="preserve">“I wake up feeling worse than when I went to bed.”</w:t>
      </w:r>
      <w:r>
        <w:t xml:space="preserve"> </w:t>
      </w:r>
      <w:r>
        <w:t xml:space="preserve">These align with real leader quotes【35†L195-L202】【58†L31-L34】.</w:t>
      </w:r>
    </w:p>
    <w:p>
      <w:pPr>
        <w:pStyle w:val="BodyText"/>
      </w:pPr>
      <w:r>
        <w:t xml:space="preserve">Given this research, the</w:t>
      </w:r>
      <w:r>
        <w:t xml:space="preserve"> </w:t>
      </w:r>
      <w:r>
        <w:rPr>
          <w:b/>
          <w:bCs/>
        </w:rPr>
        <w:t xml:space="preserve">three strongest positioning territories</w:t>
      </w:r>
      <w:r>
        <w:t xml:space="preserve"> </w:t>
      </w:r>
      <w:r>
        <w:t xml:space="preserve">for an executive health/performance coaching practice are:</w:t>
      </w:r>
    </w:p>
    <w:p>
      <w:pPr>
        <w:pStyle w:val="Compact"/>
        <w:numPr>
          <w:ilvl w:val="0"/>
          <w:numId w:val="1017"/>
        </w:numPr>
      </w:pPr>
      <w:r>
        <w:rPr>
          <w:b/>
          <w:bCs/>
        </w:rPr>
        <w:t xml:space="preserve">“Sustainable High Performance”</w:t>
      </w:r>
      <w:r>
        <w:t xml:space="preserve"> </w:t>
      </w:r>
      <w:r>
        <w:t xml:space="preserve">– This territory promises what high achievers want: keep excelling without the exhaustion. It resonates because leaders see that</w:t>
      </w:r>
      <w:r>
        <w:t xml:space="preserve"> </w:t>
      </w:r>
      <w:r>
        <w:rPr>
          <w:i/>
          <w:iCs/>
        </w:rPr>
        <w:t xml:space="preserve">“more hours aren’t leading to better results”</w:t>
      </w:r>
      <w:r>
        <w:t xml:space="preserve">【46†L19-L25】, so a message like</w:t>
      </w:r>
      <w:r>
        <w:t xml:space="preserve"> </w:t>
      </w:r>
      <w:r>
        <w:rPr>
          <w:i/>
          <w:iCs/>
        </w:rPr>
        <w:t xml:space="preserve">“High performance shouldn’t cost your health”</w:t>
      </w:r>
      <w:r>
        <w:t xml:space="preserve"> </w:t>
      </w:r>
      <w:r>
        <w:t xml:space="preserve">directly addresses their pain and aspiration. It differentiates by focusing on</w:t>
      </w:r>
      <w:r>
        <w:t xml:space="preserve"> </w:t>
      </w:r>
      <w:r>
        <w:rPr>
          <w:i/>
          <w:iCs/>
        </w:rPr>
        <w:t xml:space="preserve">lasting success</w:t>
      </w:r>
      <w:r>
        <w:t xml:space="preserve">, not just quick fix.</w:t>
      </w:r>
    </w:p>
    <w:p>
      <w:pPr>
        <w:pStyle w:val="Compact"/>
        <w:numPr>
          <w:ilvl w:val="0"/>
          <w:numId w:val="1017"/>
        </w:numPr>
      </w:pPr>
      <w:r>
        <w:rPr>
          <w:b/>
          <w:bCs/>
        </w:rPr>
        <w:t xml:space="preserve">“Executive Energy &amp; Resilience”</w:t>
      </w:r>
      <w:r>
        <w:t xml:space="preserve"> </w:t>
      </w:r>
      <w:r>
        <w:t xml:space="preserve">– Framing in terms of energy and resilience speaks directly to how they feel (drained) and want to feel (recharged and strong). It’s closely linked to outcomes (energy, focus, bounce-back) and taps into the athletic metaphor (used by investors【46†L71-L78】). For example:</w:t>
      </w:r>
      <w:r>
        <w:t xml:space="preserve"> </w:t>
      </w:r>
      <w:r>
        <w:rPr>
          <w:i/>
          <w:iCs/>
        </w:rPr>
        <w:t xml:space="preserve">“Build the energy and resilience to lead at your best”</w:t>
      </w:r>
      <w:r>
        <w:t xml:space="preserve">. This territory sidesteps stigma by sounding like leadership development, not therapy.</w:t>
      </w:r>
    </w:p>
    <w:p>
      <w:pPr>
        <w:pStyle w:val="Compact"/>
        <w:numPr>
          <w:ilvl w:val="0"/>
          <w:numId w:val="1017"/>
        </w:numPr>
      </w:pPr>
      <w:r>
        <w:rPr>
          <w:b/>
          <w:bCs/>
        </w:rPr>
        <w:t xml:space="preserve">“Performance Longevity / Sustainable Ambition”</w:t>
      </w:r>
      <w:r>
        <w:t xml:space="preserve"> </w:t>
      </w:r>
      <w:r>
        <w:t xml:space="preserve">– This appeals to the future-conscious executive who wants to</w:t>
      </w:r>
      <w:r>
        <w:t xml:space="preserve"> </w:t>
      </w:r>
      <w:r>
        <w:rPr>
          <w:i/>
          <w:iCs/>
        </w:rPr>
        <w:t xml:space="preserve">thrive over decades, not burn out</w:t>
      </w:r>
      <w:r>
        <w:t xml:space="preserve">. Messaging like</w:t>
      </w:r>
      <w:r>
        <w:t xml:space="preserve"> </w:t>
      </w:r>
      <w:r>
        <w:rPr>
          <w:i/>
          <w:iCs/>
        </w:rPr>
        <w:t xml:space="preserve">“Lead at your peak year after year”</w:t>
      </w:r>
      <w:r>
        <w:t xml:space="preserve"> </w:t>
      </w:r>
      <w:r>
        <w:t xml:space="preserve">or</w:t>
      </w:r>
      <w:r>
        <w:t xml:space="preserve"> </w:t>
      </w:r>
      <w:r>
        <w:rPr>
          <w:i/>
          <w:iCs/>
        </w:rPr>
        <w:t xml:space="preserve">“Fuel your ambition sustainably”</w:t>
      </w:r>
      <w:r>
        <w:t xml:space="preserve"> </w:t>
      </w:r>
      <w:r>
        <w:t xml:space="preserve">offers an identity of a wise, long-term leader. It resonates by implying smart investment in one’s career and health simultaneously. It’s differentiated by focusing on</w:t>
      </w:r>
      <w:r>
        <w:t xml:space="preserve"> </w:t>
      </w:r>
      <w:r>
        <w:rPr>
          <w:i/>
          <w:iCs/>
        </w:rPr>
        <w:t xml:space="preserve">career span</w:t>
      </w:r>
      <w:r>
        <w:t xml:space="preserve"> </w:t>
      </w:r>
      <w:r>
        <w:t xml:space="preserve">and personal legacy.</w:t>
      </w:r>
    </w:p>
    <w:p>
      <w:pPr>
        <w:pStyle w:val="FirstParagraph"/>
      </w:pPr>
      <w:r>
        <w:t xml:space="preserve">Each of these ties directly to the language high-performers use (energy, performance, resilience) and addresses pains identified. For instance, Balderton’s data【46†L116-L120】 on long-hours failure can be cited in background to justify “sustainable high performance.” By leading with these frames rather than the word “burnout,” we ensure leaders will think</w:t>
      </w:r>
      <w:r>
        <w:t xml:space="preserve"> </w:t>
      </w:r>
      <w:r>
        <w:rPr>
          <w:i/>
          <w:iCs/>
        </w:rPr>
        <w:t xml:space="preserve">“Yes – that’s me”</w:t>
      </w:r>
      <w:r>
        <w:t xml:space="preserve"> </w:t>
      </w:r>
      <w:r>
        <w:t xml:space="preserve">without making them feel labeled. Ultimately, our messaging will make an executive see:</w:t>
      </w:r>
      <w:r>
        <w:t xml:space="preserve"> </w:t>
      </w:r>
      <w:r>
        <w:rPr>
          <w:i/>
          <w:iCs/>
        </w:rPr>
        <w:t xml:space="preserve">“This is exactly how I feel and what I want, without ever having to admit ‘I’m burned out’.”</w:t>
      </w:r>
    </w:p>
    <w:p>
      <w:pPr>
        <w:pStyle w:val="BodyText"/>
      </w:pPr>
      <w:r>
        <w:rPr>
          <w:b/>
          <w:bCs/>
        </w:rPr>
        <w:t xml:space="preserve">Sources:</w:t>
      </w:r>
      <w:r>
        <w:t xml:space="preserve"> </w:t>
      </w:r>
      <w:r>
        <w:t xml:space="preserve">This report synthesizes peer-reviewed research, public surveys (e.g. Balderton, Forbes), and many first-person leader accounts【10†L102-L110】【68†L119-L127】【35†L195-L202】【60†L26-L34】 as cited above.</w:t>
      </w:r>
    </w:p>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