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7" w:name="content"/>
    <w:bookmarkStart w:id="76" w:name="Xb2e120e14cbb6bd4d53aa42998404c3d4cad1c9"/>
    <w:p>
      <w:pPr>
        <w:pStyle w:val="Heading1"/>
      </w:pPr>
      <w:r>
        <w:t xml:space="preserve">LinkedIn Social Selling System for Premium Healthspan Coaching</w:t>
      </w:r>
    </w:p>
    <w:bookmarkStart w:id="26" w:name="executive-summary"/>
    <w:p>
      <w:pPr>
        <w:pStyle w:val="Heading2"/>
      </w:pPr>
      <w:r>
        <w:t xml:space="preserve">Executive summary</w:t>
      </w:r>
    </w:p>
    <w:p>
      <w:pPr>
        <w:pStyle w:val="FirstParagraph"/>
      </w:pPr>
      <w:r>
        <w:t xml:space="preserve">The best current evidence supports a</w:t>
      </w:r>
      <w:r>
        <w:t xml:space="preserve"> </w:t>
      </w:r>
      <w:r>
        <w:rPr>
          <w:b/>
          <w:bCs/>
        </w:rPr>
        <w:t xml:space="preserve">conversation-first, signal-led, low-pressure social selling model</w:t>
      </w:r>
      <w:r>
        <w:t xml:space="preserve"> </w:t>
      </w:r>
      <w:r>
        <w:t xml:space="preserve">on LinkedIn for a premium healthspan coaching offer. For your audience of founders, CEOs, partners, investors, and senior operators, the highest-leverage system is not mass outreach, aggressive pitching, or “nurture” for its own sake. It is a deliberately narrow workflow: identify a small number of high-fit executives, use profile and content to reduce uncertainty, engage around timely signals, connect without pressure, move from comments or trigger-based observations into short direct messages, and only suggest a call after the prospect has shown either relevance, reciprocity, or curiosity. That recommendation is supported by LinkedIn’s own messaging guidance to be brief, contextual, and conversational, by Sales Navigator’s increasing emphasis on buyer intent, recent updates, and warm paths in, and by B2B buyer research showing that trust, relevance, and perceived safety consistently outweigh product claims or premature offers.</w:t>
      </w:r>
      <w:r>
        <w:t xml:space="preserve"> </w:t>
      </w:r>
      <w:hyperlink r:id="rId21">
        <w:r>
          <w:rPr>
            <w:rStyle w:val="Hyperlink"/>
          </w:rPr>
          <w:t xml:space="preserve">[1]</w:t>
        </w:r>
      </w:hyperlink>
    </w:p>
    <w:p>
      <w:pPr>
        <w:pStyle w:val="BodyText"/>
      </w:pPr>
      <w:r>
        <w:t xml:space="preserve">For this category specifically, the strongest positioning is</w:t>
      </w:r>
      <w:r>
        <w:t xml:space="preserve"> </w:t>
      </w:r>
      <w:r>
        <w:rPr>
          <w:b/>
          <w:bCs/>
        </w:rPr>
        <w:t xml:space="preserve">executive healthspan as biological infrastructure for leadership</w:t>
      </w:r>
      <w:r>
        <w:t xml:space="preserve">. That framing fits buyer psychology better than “wellness,” “burnout coaching,” or “biohacking.” Senior buyers are often risk-averse, time-poor, and status-sensitive; many do not want to publicly admit distress, but they will engage with language around recovery capacity, decision quality, clarity, resilience, sustainable performance, and avoiding biological debt. LinkedIn and Bain’s recent “buyability” work is highly relevant here: in B2B, buyer groups often choose what feels safest, not merely what looks best, and “fear of messing up” can outweigh “fear of missing out.” Your LinkedIn presence therefore has to make speaking with you feel</w:t>
      </w:r>
      <w:r>
        <w:t xml:space="preserve"> </w:t>
      </w:r>
      <w:r>
        <w:rPr>
          <w:b/>
          <w:bCs/>
        </w:rPr>
        <w:t xml:space="preserve">private, credible, and professionally legitimate</w:t>
      </w:r>
      <w:r>
        <w:t xml:space="preserve">, rather than therapeutic, needy, or promotional.</w:t>
      </w:r>
      <w:r>
        <w:t xml:space="preserve"> </w:t>
      </w:r>
      <w:hyperlink r:id="rId22">
        <w:r>
          <w:rPr>
            <w:rStyle w:val="Hyperlink"/>
          </w:rPr>
          <w:t xml:space="preserve">[2]</w:t>
        </w:r>
      </w:hyperlink>
    </w:p>
    <w:p>
      <w:pPr>
        <w:pStyle w:val="BodyText"/>
      </w:pPr>
      <w:r>
        <w:t xml:space="preserve">On connection requests, the evidence is mixed but actionable.</w:t>
      </w:r>
      <w:r>
        <w:t xml:space="preserve"> </w:t>
      </w:r>
      <w:r>
        <w:rPr>
          <w:b/>
          <w:bCs/>
        </w:rPr>
        <w:t xml:space="preserve">LinkedIn officially recommends adding context</w:t>
      </w:r>
      <w:r>
        <w:t xml:space="preserve"> </w:t>
      </w:r>
      <w:r>
        <w:t xml:space="preserve">because it can help recipients decide whether to accept, and the platform explicitly says personalized invitations can help explain who you are and why you are reaching out. At the same time, large practitioner datasets from outreach tools suggest that</w:t>
      </w:r>
      <w:r>
        <w:t xml:space="preserve"> </w:t>
      </w:r>
      <w:r>
        <w:rPr>
          <w:b/>
          <w:bCs/>
        </w:rPr>
        <w:t xml:space="preserve">blank invitations often outperform notes on raw acceptance rate</w:t>
      </w:r>
      <w:r>
        <w:t xml:space="preserve">, especially in colder outreach. Those studies are not high-quality causal research and are confounded by automation-heavy use cases, but they are directionally useful. The best practical answer is: use</w:t>
      </w:r>
      <w:r>
        <w:t xml:space="preserve"> </w:t>
      </w:r>
      <w:r>
        <w:rPr>
          <w:b/>
          <w:bCs/>
        </w:rPr>
        <w:t xml:space="preserve">blank invitations for cold-but-relevant executives when your profile already does trust work</w:t>
      </w:r>
      <w:r>
        <w:t xml:space="preserve">, and reserve notes for warm triggers such as referrals, shared events, meaningful comment history, job changes, mutual contacts, or specific post references. Never pitch the offer in the invitation.</w:t>
      </w:r>
      <w:r>
        <w:t xml:space="preserve"> </w:t>
      </w:r>
      <w:hyperlink r:id="rId23">
        <w:r>
          <w:rPr>
            <w:rStyle w:val="Hyperlink"/>
          </w:rPr>
          <w:t xml:space="preserve">[3]</w:t>
        </w:r>
      </w:hyperlink>
    </w:p>
    <w:p>
      <w:pPr>
        <w:pStyle w:val="BodyText"/>
      </w:pPr>
      <w:r>
        <w:t xml:space="preserve">On DMs, the highest-confidence guidance is to keep them</w:t>
      </w:r>
      <w:r>
        <w:t xml:space="preserve"> </w:t>
      </w:r>
      <w:r>
        <w:rPr>
          <w:b/>
          <w:bCs/>
        </w:rPr>
        <w:t xml:space="preserve">short, specific, and non-diagnostic</w:t>
      </w:r>
      <w:r>
        <w:t xml:space="preserve">. LinkedIn’s InMail guidance says to be brief, explain why you are reaching out, mention common associations or relevant profile context, and give the recipient a reason to reply. Adjacent Gong outreach research strengthens the case for very short first messages: replies fall when cold emails get long, pitching reduces reply rates substantially, and “interest CTAs” outperform direct meeting asks early in the sequence. That does not prove LinkedIn DMs work identically to email, but it is strong enough adjacent evidence to recommend</w:t>
      </w:r>
      <w:r>
        <w:t xml:space="preserve"> </w:t>
      </w:r>
      <w:r>
        <w:rPr>
          <w:b/>
          <w:bCs/>
        </w:rPr>
        <w:t xml:space="preserve">50–100 word, observation-led, one-ask messages</w:t>
      </w:r>
      <w:r>
        <w:t xml:space="preserve"> </w:t>
      </w:r>
      <w:r>
        <w:t xml:space="preserve">with no links and no calendar link in the first message.</w:t>
      </w:r>
      <w:r>
        <w:t xml:space="preserve"> </w:t>
      </w:r>
      <w:hyperlink r:id="rId21">
        <w:r>
          <w:rPr>
            <w:rStyle w:val="Hyperlink"/>
          </w:rPr>
          <w:t xml:space="preserve">[4]</w:t>
        </w:r>
      </w:hyperlink>
    </w:p>
    <w:p>
      <w:pPr>
        <w:pStyle w:val="BodyText"/>
      </w:pPr>
      <w:r>
        <w:t xml:space="preserve">Content matters, but not because “posting consistently” is magical. It matters because buyers use LinkedIn to</w:t>
      </w:r>
      <w:r>
        <w:t xml:space="preserve"> </w:t>
      </w:r>
      <w:r>
        <w:rPr>
          <w:b/>
          <w:bCs/>
        </w:rPr>
        <w:t xml:space="preserve">reduce uncertainty before replying</w:t>
      </w:r>
      <w:r>
        <w:t xml:space="preserve">. RAIN Group reports that 82% of buyers look up providers on LinkedIn before replying to outreach, while LinkedIn and Edelman continue to find that thought leadership is used to vet vendors, shape perceptions of competence, and make hidden buyers more receptive to outreach. The content types most likely to create qualified inbound are therefore not inspirational posts, trend-chasing, or public diary entries. They are</w:t>
      </w:r>
      <w:r>
        <w:t xml:space="preserve"> </w:t>
      </w:r>
      <w:r>
        <w:rPr>
          <w:b/>
          <w:bCs/>
        </w:rPr>
        <w:t xml:space="preserve">problem-recognition posts, mechanism explanations, executive pattern recognition, mini case patterns, and client-safe evidence interpretation</w:t>
      </w:r>
      <w:r>
        <w:t xml:space="preserve"> </w:t>
      </w:r>
      <w:r>
        <w:t xml:space="preserve">that help a senior buyer think, “this person understands my world and sees a problem I have not fully named.”</w:t>
      </w:r>
      <w:r>
        <w:t xml:space="preserve"> </w:t>
      </w:r>
      <w:hyperlink r:id="rId24">
        <w:r>
          <w:rPr>
            <w:rStyle w:val="Hyperlink"/>
          </w:rPr>
          <w:t xml:space="preserve">[5]</w:t>
        </w:r>
      </w:hyperlink>
    </w:p>
    <w:p>
      <w:pPr>
        <w:pStyle w:val="BodyText"/>
      </w:pPr>
      <w:r>
        <w:t xml:space="preserve">The simplest viable funnel for one person is this:</w:t>
      </w:r>
      <w:r>
        <w:t xml:space="preserve"> </w:t>
      </w:r>
      <w:r>
        <w:rPr>
          <w:b/>
          <w:bCs/>
        </w:rPr>
        <w:t xml:space="preserve">content and comments create recognition; profile converts curiosity into credibility; trigger-led DMs create conversations; a short diagnostic exchange qualifies fit; a low-pressure call invitation converts the right conversations into discovery calls; the discovery call leads either to a paid or free audit-and-fit step, then to a premium coaching engagement.</w:t>
      </w:r>
      <w:r>
        <w:t xml:space="preserve"> </w:t>
      </w:r>
      <w:r>
        <w:t xml:space="preserve">Anything more complicated risks killing momentum in a category where discretion and ease matter.</w:t>
      </w:r>
      <w:r>
        <w:t xml:space="preserve"> </w:t>
      </w:r>
      <w:hyperlink r:id="rId25">
        <w:r>
          <w:rPr>
            <w:rStyle w:val="Hyperlink"/>
          </w:rPr>
          <w:t xml:space="preserve">[6]</w:t>
        </w:r>
      </w:hyperlink>
    </w:p>
    <w:bookmarkEnd w:id="26"/>
    <w:bookmarkStart w:id="38" w:name="what-actually-works-on-linkedin-now"/>
    <w:p>
      <w:pPr>
        <w:pStyle w:val="Heading2"/>
      </w:pPr>
      <w:r>
        <w:t xml:space="preserve">What actually works on LinkedIn now</w:t>
      </w:r>
    </w:p>
    <w:bookmarkStart w:id="31" w:name="X7a6e43630b30bdb4a4eeb65c909c33be1ae1cbc"/>
    <w:p>
      <w:pPr>
        <w:pStyle w:val="Heading3"/>
      </w:pPr>
      <w:r>
        <w:t xml:space="preserve">Ranked tactics by evidence and practical value</w:t>
      </w:r>
    </w:p>
    <w:p>
      <w:pPr>
        <w:pStyle w:val="FirstParagraph"/>
      </w:pPr>
      <w:r>
        <w:t xml:space="preserve">The most reliable tactic for your market is</w:t>
      </w:r>
      <w:r>
        <w:t xml:space="preserve"> </w:t>
      </w:r>
      <w:r>
        <w:rPr>
          <w:b/>
          <w:bCs/>
        </w:rPr>
        <w:t xml:space="preserve">precision targeting plus timing signals</w:t>
      </w:r>
      <w:r>
        <w:t xml:space="preserve">. LinkedIn has clearly reorganized Sales Navigator around buyer intent, best path in, and recent updates, with alerts for job changes, role changes, profile views, accepted connection requests, content engagement, hiring growth, funding, M&amp;A, accelerated growth, and senior hires. In practice, that means the best outreach is not random outbound; it is outreach tied to a plausible executive need state such as a new role, a funding round, a restructuring period, public comments about pace or energy, or repeated interaction with relevant content.</w:t>
      </w:r>
      <w:r>
        <w:t xml:space="preserve"> </w:t>
      </w:r>
      <w:hyperlink r:id="rId27">
        <w:r>
          <w:rPr>
            <w:rStyle w:val="Hyperlink"/>
          </w:rPr>
          <w:t xml:space="preserve">[7]</w:t>
        </w:r>
      </w:hyperlink>
    </w:p>
    <w:p>
      <w:pPr>
        <w:pStyle w:val="BodyText"/>
      </w:pPr>
      <w:r>
        <w:t xml:space="preserve">The next most reliable tactic is</w:t>
      </w:r>
      <w:r>
        <w:t xml:space="preserve"> </w:t>
      </w:r>
      <w:r>
        <w:rPr>
          <w:b/>
          <w:bCs/>
        </w:rPr>
        <w:t xml:space="preserve">authority-building through useful thought leadership that lowers buyer risk</w:t>
      </w:r>
      <w:r>
        <w:t xml:space="preserve">. LinkedIn and Edelman’s 2025 research shows hidden buyers consume thought leadership almost as much as target buyers, use it to vet vendors, and become more receptive to outreach when the thought leadership is strong. The same research shows buyers especially value insights that help them recognize a challenge or need they had been missing, and that hidden buyers respond to distinctive, human, straightforward formats. For a premium coaching offer, this means your content should reveal mechanisms and implications, not merely tips.</w:t>
      </w:r>
      <w:r>
        <w:t xml:space="preserve"> </w:t>
      </w:r>
      <w:hyperlink r:id="rId28">
        <w:r>
          <w:rPr>
            <w:rStyle w:val="Hyperlink"/>
          </w:rPr>
          <w:t xml:space="preserve">[8]</w:t>
        </w:r>
      </w:hyperlink>
    </w:p>
    <w:p>
      <w:pPr>
        <w:pStyle w:val="BodyText"/>
      </w:pPr>
      <w:r>
        <w:t xml:space="preserve">Third is</w:t>
      </w:r>
      <w:r>
        <w:t xml:space="preserve"> </w:t>
      </w:r>
      <w:r>
        <w:rPr>
          <w:b/>
          <w:bCs/>
        </w:rPr>
        <w:t xml:space="preserve">short, contextual, no-pitch messaging</w:t>
      </w:r>
      <w:r>
        <w:t xml:space="preserve">. LinkedIn’s own InMail best practices tell senders to be brief, share the goal, mention common associations or profile context, and ask for advice or opinions. Gong’s large email datasets are adjacent rather than identical evidence, but they converge on the same pattern: shorter outreach gets more replies, early pitching hurts, and interest-based CTAs perform better than direct scheduling asks at the first touch. For senior executives, Gong also reports that C-level buyers are materially less likely to reply than non-executives and spend very little time reading cold outreach, which makes brevity even more important.</w:t>
      </w:r>
      <w:r>
        <w:t xml:space="preserve"> </w:t>
      </w:r>
      <w:hyperlink r:id="rId21">
        <w:r>
          <w:rPr>
            <w:rStyle w:val="Hyperlink"/>
          </w:rPr>
          <w:t xml:space="preserve">[4]</w:t>
        </w:r>
      </w:hyperlink>
    </w:p>
    <w:p>
      <w:pPr>
        <w:pStyle w:val="BodyText"/>
      </w:pPr>
      <w:r>
        <w:t xml:space="preserve">Fourth is</w:t>
      </w:r>
      <w:r>
        <w:t xml:space="preserve"> </w:t>
      </w:r>
      <w:r>
        <w:rPr>
          <w:b/>
          <w:bCs/>
        </w:rPr>
        <w:t xml:space="preserve">comment-led warming when the account is valuable enough</w:t>
      </w:r>
      <w:r>
        <w:t xml:space="preserve">. LinkedIn’s feed and content infrastructure make comments part of the ranking and discovery system, and LinkedIn’s own guidance says prompt comment replies help reach because meaningful engagement increases distribution. Practitioner datasets are weaker, but they align: comments and threaded exchanges appear to drive profile visits and stronger distribution than reactions alone. For your use case, commenting is worth the time on high-value targets and on node accounts whose audiences overlap your ICP. It is not worth doing indiscriminately.</w:t>
      </w:r>
      <w:r>
        <w:t xml:space="preserve"> </w:t>
      </w:r>
      <w:hyperlink r:id="rId29">
        <w:r>
          <w:rPr>
            <w:rStyle w:val="Hyperlink"/>
          </w:rPr>
          <w:t xml:space="preserve">[9]</w:t>
        </w:r>
      </w:hyperlink>
    </w:p>
    <w:p>
      <w:pPr>
        <w:pStyle w:val="BodyText"/>
      </w:pPr>
      <w:r>
        <w:t xml:space="preserve">Fifth is</w:t>
      </w:r>
      <w:r>
        <w:t xml:space="preserve"> </w:t>
      </w:r>
      <w:r>
        <w:rPr>
          <w:b/>
          <w:bCs/>
        </w:rPr>
        <w:t xml:space="preserve">profile optimization as conversion infrastructure</w:t>
      </w:r>
      <w:r>
        <w:t xml:space="preserve">. LinkedIn explicitly describes the profile as a professional landing page. The platform also states that a profile photo increases credibility, verified profiles see more profile views and engagement on average, and custom buttons can appear on the profile, search results, messages, and feed. Combined with RAIN Group’s finding that buyers often inspect LinkedIn profiles before replying, the implication is simple: your profile is not a CV; it is a risk-reduction asset.</w:t>
      </w:r>
      <w:r>
        <w:t xml:space="preserve"> </w:t>
      </w:r>
      <w:hyperlink r:id="rId30">
        <w:r>
          <w:rPr>
            <w:rStyle w:val="Hyperlink"/>
          </w:rPr>
          <w:t xml:space="preserve">[10]</w:t>
        </w:r>
      </w:hyperlink>
    </w:p>
    <w:bookmarkEnd w:id="31"/>
    <w:bookmarkStart w:id="35" w:name="evidence-map"/>
    <w:p>
      <w:pPr>
        <w:pStyle w:val="Heading3"/>
      </w:pPr>
      <w:r>
        <w:t xml:space="preserve">Evidence map</w:t>
      </w:r>
    </w:p>
    <w:p>
      <w:pPr>
        <w:pStyle w:val="FirstParagraph"/>
      </w:pPr>
      <w:r>
        <w:rPr>
          <w:b/>
          <w:bCs/>
        </w:rPr>
        <w:t xml:space="preserve">Strong evidence:</w:t>
      </w:r>
      <w:r>
        <w:t xml:space="preserve"> </w:t>
      </w:r>
      <w:r>
        <w:t xml:space="preserve">LinkedIn Help and Sales Navigator documentation; LinkedIn-Edelman and LinkedIn-Bain buyer research; RAIN Group buyer research; peer-reviewed literature on reactance, uncertainty reduction, warmth and competence, self-determination, behavior change readiness, and coaching outcomes. These are the sources behind the core system recommendations.</w:t>
      </w:r>
      <w:r>
        <w:t xml:space="preserve"> </w:t>
      </w:r>
      <w:hyperlink r:id="rId27">
        <w:r>
          <w:rPr>
            <w:rStyle w:val="Hyperlink"/>
          </w:rPr>
          <w:t xml:space="preserve">[11]</w:t>
        </w:r>
      </w:hyperlink>
    </w:p>
    <w:p>
      <w:pPr>
        <w:pStyle w:val="BodyText"/>
      </w:pPr>
      <w:r>
        <w:rPr>
          <w:b/>
          <w:bCs/>
        </w:rPr>
        <w:t xml:space="preserve">Moderate evidence:</w:t>
      </w:r>
      <w:r>
        <w:t xml:space="preserve"> </w:t>
      </w:r>
      <w:r>
        <w:t xml:space="preserve">Gong cold outreach datasets and some other large B2B outreach datasets. These are not LinkedIn-specific and often come from email or mixed-channel environments, but they are useful for message length, CTA design, and senior-buyer attention constraints.</w:t>
      </w:r>
      <w:r>
        <w:t xml:space="preserve"> </w:t>
      </w:r>
      <w:hyperlink r:id="rId32">
        <w:r>
          <w:rPr>
            <w:rStyle w:val="Hyperlink"/>
          </w:rPr>
          <w:t xml:space="preserve">[12]</w:t>
        </w:r>
      </w:hyperlink>
    </w:p>
    <w:p>
      <w:pPr>
        <w:pStyle w:val="BodyText"/>
      </w:pPr>
      <w:r>
        <w:rPr>
          <w:b/>
          <w:bCs/>
        </w:rPr>
        <w:t xml:space="preserve">Weak but useful evidence:</w:t>
      </w:r>
      <w:r>
        <w:t xml:space="preserve"> </w:t>
      </w:r>
      <w:r>
        <w:t xml:space="preserve">SocialInsider, AuthoredUp, and similar creator/platform analytics. These help with format choices, comment behavior, and engagement patterns, but they are observational and often page- or creator-biased. They are best used for testing priorities, not as immutable rules.</w:t>
      </w:r>
      <w:r>
        <w:t xml:space="preserve"> </w:t>
      </w:r>
      <w:hyperlink r:id="rId33">
        <w:r>
          <w:rPr>
            <w:rStyle w:val="Hyperlink"/>
          </w:rPr>
          <w:t xml:space="preserve">[13]</w:t>
        </w:r>
      </w:hyperlink>
    </w:p>
    <w:p>
      <w:pPr>
        <w:pStyle w:val="BodyText"/>
      </w:pPr>
      <w:r>
        <w:rPr>
          <w:b/>
          <w:bCs/>
        </w:rPr>
        <w:t xml:space="preserve">Anecdotal or likely biased evidence:</w:t>
      </w:r>
      <w:r>
        <w:t xml:space="preserve"> </w:t>
      </w:r>
      <w:r>
        <w:t xml:space="preserve">Vendor blog claims about connection acceptance, DM reply rates, and note-versus-no-note performance from automation companies. These can suggest starting hypotheses and benchmark ranges, but many are contaminated by automation practices that LinkedIn explicitly restricts. Use them cautiously and test them manually on your own account.</w:t>
      </w:r>
      <w:r>
        <w:t xml:space="preserve"> </w:t>
      </w:r>
      <w:hyperlink r:id="rId34">
        <w:r>
          <w:rPr>
            <w:rStyle w:val="Hyperlink"/>
          </w:rPr>
          <w:t xml:space="preserve">[14]</w:t>
        </w:r>
      </w:hyperlink>
    </w:p>
    <w:bookmarkEnd w:id="35"/>
    <w:bookmarkStart w:id="37" w:name="Xe4941acbdf5d60a17d4559ca289d7aea13f5af7"/>
    <w:p>
      <w:pPr>
        <w:pStyle w:val="Heading3"/>
      </w:pPr>
      <w:r>
        <w:t xml:space="preserve">Platform realities that change the strategy</w:t>
      </w:r>
    </w:p>
    <w:p>
      <w:pPr>
        <w:pStyle w:val="FirstParagraph"/>
      </w:pPr>
      <w:r>
        <w:t xml:space="preserve">LinkedIn’s platform rules and product design matter. The company prohibits third-party tools and browser extensions that scrape, alter the interface, or automate activity. Temporary or permanent restrictions can follow. LinkedIn also applies invitation limits and makes clear that spam reports, high outstanding invites, and certain extensions can trigger restrictions. There is even inconsistency across official help pages about how many personalized invitations free users can send in a month, with one recent help article stating three per month and another stating five; both agree Premium users can send unlimited personalized invitations, while overall invitation limits still apply. The implication is practical:</w:t>
      </w:r>
      <w:r>
        <w:t xml:space="preserve"> </w:t>
      </w:r>
      <w:r>
        <w:rPr>
          <w:b/>
          <w:bCs/>
        </w:rPr>
        <w:t xml:space="preserve">optimize for fewer, better, safer actions rather than high-volume outreach.</w:t>
      </w:r>
      <w:r>
        <w:t xml:space="preserve"> </w:t>
      </w:r>
      <w:hyperlink r:id="rId36">
        <w:r>
          <w:rPr>
            <w:rStyle w:val="Hyperlink"/>
          </w:rPr>
          <w:t xml:space="preserve">[15]</w:t>
        </w:r>
      </w:hyperlink>
    </w:p>
    <w:bookmarkEnd w:id="37"/>
    <w:bookmarkEnd w:id="38"/>
    <w:bookmarkStart w:id="49" w:name="Xc218ca2d1b6a6adfecb73edb07643afa260242a"/>
    <w:p>
      <w:pPr>
        <w:pStyle w:val="Heading2"/>
      </w:pPr>
      <w:r>
        <w:t xml:space="preserve">ICP, buyer readiness, and prospecting precision</w:t>
      </w:r>
    </w:p>
    <w:bookmarkStart w:id="40" w:name="icp-and-positioning"/>
    <w:p>
      <w:pPr>
        <w:pStyle w:val="Heading3"/>
      </w:pPr>
      <w:r>
        <w:t xml:space="preserve">ICP and positioning</w:t>
      </w:r>
    </w:p>
    <w:p>
      <w:pPr>
        <w:pStyle w:val="FirstParagraph"/>
      </w:pPr>
      <w:r>
        <w:t xml:space="preserve">Your primary LinkedIn ICP is not “people interested in health.” It is</w:t>
      </w:r>
      <w:r>
        <w:t xml:space="preserve"> </w:t>
      </w:r>
      <w:r>
        <w:rPr>
          <w:b/>
          <w:bCs/>
        </w:rPr>
        <w:t xml:space="preserve">people whose professional identity depends on sustained cognitive and physical performance under pressure</w:t>
      </w:r>
      <w:r>
        <w:t xml:space="preserve">, and whose business context makes decline costly. The most attractive subsegments are founder-CEOs, operators scaling PE-backed businesses, managing directors, partners, investors with portfolio responsibilities, and senior executives in demanding functions. The best-fit firms are those with visible growth, complexity, or transition: founder-led companies, PE-backed operators, firms in hiring acceleration, post-funding scale, geography expansion, M&amp;A integration, or executive transitions. Those contexts create performance strain without requiring the buyer to publicly identify with “burnout.” That recommendation is consistent with LinkedIn’s recent buyer-intent framing and with buyer-group research showing risk, trust, and shared confidence dominate higher-stakes decisions.</w:t>
      </w:r>
      <w:r>
        <w:t xml:space="preserve"> </w:t>
      </w:r>
      <w:hyperlink r:id="rId25">
        <w:r>
          <w:rPr>
            <w:rStyle w:val="Hyperlink"/>
          </w:rPr>
          <w:t xml:space="preserve">[16]</w:t>
        </w:r>
      </w:hyperlink>
    </w:p>
    <w:p>
      <w:pPr>
        <w:pStyle w:val="BodyText"/>
      </w:pPr>
      <w:r>
        <w:t xml:space="preserve">Position the offer with language like</w:t>
      </w:r>
      <w:r>
        <w:t xml:space="preserve"> </w:t>
      </w:r>
      <w:r>
        <w:rPr>
          <w:b/>
          <w:bCs/>
        </w:rPr>
        <w:t xml:space="preserve">executive healthspan</w:t>
      </w:r>
      <w:r>
        <w:t xml:space="preserve">,</w:t>
      </w:r>
      <w:r>
        <w:t xml:space="preserve"> </w:t>
      </w:r>
      <w:r>
        <w:rPr>
          <w:b/>
          <w:bCs/>
        </w:rPr>
        <w:t xml:space="preserve">biological infrastructure for leadership</w:t>
      </w:r>
      <w:r>
        <w:t xml:space="preserve">,</w:t>
      </w:r>
      <w:r>
        <w:t xml:space="preserve"> </w:t>
      </w:r>
      <w:r>
        <w:rPr>
          <w:b/>
          <w:bCs/>
        </w:rPr>
        <w:t xml:space="preserve">recovery capacity</w:t>
      </w:r>
      <w:r>
        <w:t xml:space="preserve">,</w:t>
      </w:r>
      <w:r>
        <w:t xml:space="preserve"> </w:t>
      </w:r>
      <w:r>
        <w:rPr>
          <w:b/>
          <w:bCs/>
        </w:rPr>
        <w:t xml:space="preserve">clarity under pressure</w:t>
      </w:r>
      <w:r>
        <w:t xml:space="preserve">,</w:t>
      </w:r>
      <w:r>
        <w:t xml:space="preserve"> </w:t>
      </w:r>
      <w:r>
        <w:rPr>
          <w:b/>
          <w:bCs/>
        </w:rPr>
        <w:t xml:space="preserve">performance without biological debt</w:t>
      </w:r>
      <w:r>
        <w:t xml:space="preserve">, and</w:t>
      </w:r>
      <w:r>
        <w:t xml:space="preserve"> </w:t>
      </w:r>
      <w:r>
        <w:rPr>
          <w:b/>
          <w:bCs/>
        </w:rPr>
        <w:t xml:space="preserve">sustainable high performance</w:t>
      </w:r>
      <w:r>
        <w:t xml:space="preserve">. Avoid phrases that trigger category confusion, such as “wellness coach,” “life coach,” “biohacker,” “mental health coach,” or “peak productivity coach,” unless you are explicitly clarifying what you are not. This is an inference from buyer psychology and category signaling rather than a direct LinkedIn rule, but it follows strongly from stigma research, status sensitivity, coaching ethics, and B2B risk-reduction evidence.</w:t>
      </w:r>
      <w:r>
        <w:t xml:space="preserve"> </w:t>
      </w:r>
      <w:hyperlink r:id="rId39">
        <w:r>
          <w:rPr>
            <w:rStyle w:val="Hyperlink"/>
          </w:rPr>
          <w:t xml:space="preserve">[17]</w:t>
        </w:r>
      </w:hyperlink>
    </w:p>
    <w:bookmarkEnd w:id="40"/>
    <w:bookmarkStart w:id="45" w:name="buyer-readiness-model"/>
    <w:p>
      <w:pPr>
        <w:pStyle w:val="Heading3"/>
      </w:pPr>
      <w:r>
        <w:t xml:space="preserve">Buyer-readiness model</w:t>
      </w:r>
    </w:p>
    <w:p>
      <w:pPr>
        <w:pStyle w:val="FirstParagraph"/>
      </w:pPr>
      <w:r>
        <w:t xml:space="preserve">A useful LinkedIn readiness model for this offer has seven stages.</w:t>
      </w:r>
    </w:p>
    <w:p>
      <w:pPr>
        <w:pStyle w:val="BodyText"/>
      </w:pPr>
      <w:r>
        <w:rPr>
          <w:b/>
          <w:bCs/>
        </w:rPr>
        <w:t xml:space="preserve">Unaware.</w:t>
      </w:r>
      <w:r>
        <w:t xml:space="preserve"> </w:t>
      </w:r>
      <w:r>
        <w:t xml:space="preserve">The prospect is functioning, busy, and not yet framing strain as a solvable systems issue. Public signals are generic performance content, growth updates, travel, or achievement posts with no reflection. Your move is visibility only: comments and reach content. Do not DM a pain hypothesis. This is supported by the 95:5 principle and by buyer-intent logic showing most of the market is out of market at any moment.</w:t>
      </w:r>
      <w:r>
        <w:t xml:space="preserve"> </w:t>
      </w:r>
      <w:hyperlink r:id="rId41">
        <w:r>
          <w:rPr>
            <w:rStyle w:val="Hyperlink"/>
          </w:rPr>
          <w:t xml:space="preserve">[18]</w:t>
        </w:r>
      </w:hyperlink>
    </w:p>
    <w:p>
      <w:pPr>
        <w:pStyle w:val="BodyText"/>
      </w:pPr>
      <w:r>
        <w:rPr>
          <w:b/>
          <w:bCs/>
        </w:rPr>
        <w:t xml:space="preserve">Problem-aware.</w:t>
      </w:r>
      <w:r>
        <w:t xml:space="preserve"> </w:t>
      </w:r>
      <w:r>
        <w:t xml:space="preserve">The prospect hints at poor sleep, pace, stress, travel load, “season of intensity,” or “need to slow down.” They may like or comment on content about recovery or clarity. Your move is thought leadership and gentle observation, not diagnosis. Psychological reactance literature is relevant here: messages that threaten autonomy can backfire.</w:t>
      </w:r>
      <w:r>
        <w:t xml:space="preserve"> </w:t>
      </w:r>
      <w:hyperlink r:id="rId42">
        <w:r>
          <w:rPr>
            <w:rStyle w:val="Hyperlink"/>
          </w:rPr>
          <w:t xml:space="preserve">[19]</w:t>
        </w:r>
      </w:hyperlink>
    </w:p>
    <w:p>
      <w:pPr>
        <w:pStyle w:val="BodyText"/>
      </w:pPr>
      <w:r>
        <w:rPr>
          <w:b/>
          <w:bCs/>
        </w:rPr>
        <w:t xml:space="preserve">Solution-aware.</w:t>
      </w:r>
      <w:r>
        <w:t xml:space="preserve"> </w:t>
      </w:r>
      <w:r>
        <w:t xml:space="preserve">The prospect is engaging with wearables, sleep, longevity, or sustainable performance content; maybe mentions Oura, WHOOP, HRV, glucose control, or leadership resilience. Your move is to distinguish your method from generic wellness and from gadget-led self-tracking; offer interpretation, not information overload. This is an inference grounded in uncertainty reduction and competence signaling.</w:t>
      </w:r>
      <w:r>
        <w:t xml:space="preserve"> </w:t>
      </w:r>
      <w:hyperlink r:id="rId43">
        <w:r>
          <w:rPr>
            <w:rStyle w:val="Hyperlink"/>
          </w:rPr>
          <w:t xml:space="preserve">[20]</w:t>
        </w:r>
      </w:hyperlink>
    </w:p>
    <w:p>
      <w:pPr>
        <w:pStyle w:val="BodyText"/>
      </w:pPr>
      <w:r>
        <w:rPr>
          <w:b/>
          <w:bCs/>
        </w:rPr>
        <w:t xml:space="preserve">Coach-aware.</w:t>
      </w:r>
      <w:r>
        <w:t xml:space="preserve"> </w:t>
      </w:r>
      <w:r>
        <w:t xml:space="preserve">The prospect has some prior exposure to coaching, executive development, or behavioral change work. Your move is evidence, discretion, and category clarity. The coaching literature and ICF ethics make confidentiality especially salient.</w:t>
      </w:r>
      <w:r>
        <w:t xml:space="preserve"> </w:t>
      </w:r>
      <w:hyperlink r:id="rId44">
        <w:r>
          <w:rPr>
            <w:rStyle w:val="Hyperlink"/>
          </w:rPr>
          <w:t xml:space="preserve">[21]</w:t>
        </w:r>
      </w:hyperlink>
    </w:p>
    <w:p>
      <w:pPr>
        <w:pStyle w:val="BodyText"/>
      </w:pPr>
      <w:r>
        <w:rPr>
          <w:b/>
          <w:bCs/>
        </w:rPr>
        <w:t xml:space="preserve">Actively evaluating.</w:t>
      </w:r>
      <w:r>
        <w:t xml:space="preserve"> </w:t>
      </w:r>
      <w:r>
        <w:t xml:space="preserve">Signals include profile views, content likes/comments, response to a note, a referral, repeated saving or engagement, or direct questions. Your move is a diagnostic DM and light qualification. RAIN’s buyer research suggests discovery and understanding needs strongly influence decisions.</w:t>
      </w:r>
      <w:r>
        <w:t xml:space="preserve"> </w:t>
      </w:r>
      <w:hyperlink r:id="rId25">
        <w:r>
          <w:rPr>
            <w:rStyle w:val="Hyperlink"/>
          </w:rPr>
          <w:t xml:space="preserve">[22]</w:t>
        </w:r>
      </w:hyperlink>
    </w:p>
    <w:p>
      <w:pPr>
        <w:pStyle w:val="BodyText"/>
      </w:pPr>
      <w:r>
        <w:rPr>
          <w:b/>
          <w:bCs/>
        </w:rPr>
        <w:t xml:space="preserve">Ready to speak.</w:t>
      </w:r>
      <w:r>
        <w:t xml:space="preserve"> </w:t>
      </w:r>
      <w:r>
        <w:t xml:space="preserve">They reciprocate with detail, ask “how do you work,” volunteer context, or ask for a conversation. Your move is a low-pressure call invitation with clear purpose.</w:t>
      </w:r>
      <w:r>
        <w:t xml:space="preserve"> </w:t>
      </w:r>
      <w:hyperlink r:id="rId21">
        <w:r>
          <w:rPr>
            <w:rStyle w:val="Hyperlink"/>
          </w:rPr>
          <w:t xml:space="preserve">[23]</w:t>
        </w:r>
      </w:hyperlink>
    </w:p>
    <w:p>
      <w:pPr>
        <w:pStyle w:val="BodyText"/>
      </w:pPr>
      <w:r>
        <w:rPr>
          <w:b/>
          <w:bCs/>
        </w:rPr>
        <w:t xml:space="preserve">Not ready or not suitable.</w:t>
      </w:r>
      <w:r>
        <w:t xml:space="preserve"> </w:t>
      </w:r>
      <w:r>
        <w:t xml:space="preserve">They are generic wellness hobbyists, junior professionals, chronic free-advice seekers, public self-optimizers who want tips but not private work, or people wanting medical treatment. Your move is to keep them in the audience, not the pipeline. This is partly commercial judgment and partly ethics.</w:t>
      </w:r>
      <w:r>
        <w:t xml:space="preserve"> </w:t>
      </w:r>
      <w:hyperlink r:id="rId44">
        <w:r>
          <w:rPr>
            <w:rStyle w:val="Hyperlink"/>
          </w:rPr>
          <w:t xml:space="preserve">[24]</w:t>
        </w:r>
      </w:hyperlink>
    </w:p>
    <w:bookmarkEnd w:id="45"/>
    <w:bookmarkStart w:id="46" w:name="Xcbbe5b8aeeefdb609f7d86526672a0185a66f9b"/>
    <w:p>
      <w:pPr>
        <w:pStyle w:val="Heading3"/>
      </w:pPr>
      <w:r>
        <w:t xml:space="preserve">LinkedIn signals and ethical outreach angles</w:t>
      </w:r>
    </w:p>
    <w:p>
      <w:pPr>
        <w:pStyle w:val="FirstParagraph"/>
      </w:pPr>
      <w:r>
        <w:t xml:space="preserve">A</w:t>
      </w:r>
      <w:r>
        <w:t xml:space="preserve"> </w:t>
      </w:r>
      <w:r>
        <w:rPr>
          <w:b/>
          <w:bCs/>
        </w:rPr>
        <w:t xml:space="preserve">job change, promotion, founder funding round, hiring acceleration, M&amp;A event, or restructuring</w:t>
      </w:r>
      <w:r>
        <w:t xml:space="preserve"> </w:t>
      </w:r>
      <w:r>
        <w:t xml:space="preserve">usually implies new load, new scrutiny, disrupted routines, and performance pressure. LinkedIn specifically surfaces these through Sales Navigator alerts. Appropriate angle: adaptation, energy stability, clarity during transition. Inappropriate angle: “You must be burned out.” Ethical boundary: never infer a diagnosis from success or pace alone.</w:t>
      </w:r>
      <w:r>
        <w:t xml:space="preserve"> </w:t>
      </w:r>
      <w:hyperlink r:id="rId25">
        <w:r>
          <w:rPr>
            <w:rStyle w:val="Hyperlink"/>
          </w:rPr>
          <w:t xml:space="preserve">[25]</w:t>
        </w:r>
      </w:hyperlink>
    </w:p>
    <w:p>
      <w:pPr>
        <w:pStyle w:val="BodyText"/>
      </w:pPr>
      <w:r>
        <w:t xml:space="preserve">A</w:t>
      </w:r>
      <w:r>
        <w:t xml:space="preserve"> </w:t>
      </w:r>
      <w:r>
        <w:rPr>
          <w:b/>
          <w:bCs/>
        </w:rPr>
        <w:t xml:space="preserve">burnout, sleep, stress, sabbatical, “slowing down,” or health reflection post</w:t>
      </w:r>
      <w:r>
        <w:t xml:space="preserve"> </w:t>
      </w:r>
      <w:r>
        <w:t xml:space="preserve">is a stronger pain signal but also more sensitive. Appropriate angle: acknowledge resonance, protect privacy, invite a private exchange if useful. Inappropriate angle: exploit vulnerability, prescribe publicly, or imply treatment. Reactance and stigma research both support softer, autonomy-preserving wording here.</w:t>
      </w:r>
      <w:r>
        <w:t xml:space="preserve"> </w:t>
      </w:r>
      <w:hyperlink r:id="rId42">
        <w:r>
          <w:rPr>
            <w:rStyle w:val="Hyperlink"/>
          </w:rPr>
          <w:t xml:space="preserve">[26]</w:t>
        </w:r>
      </w:hyperlink>
    </w:p>
    <w:p>
      <w:pPr>
        <w:pStyle w:val="BodyText"/>
      </w:pPr>
      <w:r>
        <w:t xml:space="preserve">A</w:t>
      </w:r>
      <w:r>
        <w:t xml:space="preserve"> </w:t>
      </w:r>
      <w:r>
        <w:rPr>
          <w:b/>
          <w:bCs/>
        </w:rPr>
        <w:t xml:space="preserve">profile view, accepted connection, post comment, or repeated engagement</w:t>
      </w:r>
      <w:r>
        <w:t xml:space="preserve"> </w:t>
      </w:r>
      <w:r>
        <w:t xml:space="preserve">is a readiness signal, not proof of intent. Appropriate angle: short follow-up tied to the exact context. Inappropriate angle: assuming buyer intent or sending a calendar link immediately. LinkedIn itself treats profile visits, accepted connections, and content engagement as actionable sales signals, but still within a relevance-and-timing framework.</w:t>
      </w:r>
      <w:r>
        <w:t xml:space="preserve"> </w:t>
      </w:r>
      <w:hyperlink r:id="rId25">
        <w:r>
          <w:rPr>
            <w:rStyle w:val="Hyperlink"/>
          </w:rPr>
          <w:t xml:space="preserve">[27]</w:t>
        </w:r>
      </w:hyperlink>
    </w:p>
    <w:bookmarkEnd w:id="46"/>
    <w:bookmarkStart w:id="48" w:name="Xa3e80064ff0a39049b677baf3ec4fb772f72027"/>
    <w:p>
      <w:pPr>
        <w:pStyle w:val="Heading3"/>
      </w:pPr>
      <w:r>
        <w:t xml:space="preserve">Sales Navigator recipes and keyword system</w:t>
      </w:r>
    </w:p>
    <w:p>
      <w:pPr>
        <w:pStyle w:val="FirstParagraph"/>
      </w:pPr>
      <w:r>
        <w:t xml:space="preserve">Use lead searches that prioritize</w:t>
      </w:r>
      <w:r>
        <w:t xml:space="preserve"> </w:t>
      </w:r>
      <w:r>
        <w:rPr>
          <w:b/>
          <w:bCs/>
        </w:rPr>
        <w:t xml:space="preserve">geography, seniority, company size, title, function, posted on LinkedIn, years in role, recent job changes, company headcount growth, funding, and account alerts</w:t>
      </w:r>
      <w:r>
        <w:t xml:space="preserve">. LinkedIn has explicitly deprecated the old Posted Content filter and recommends</w:t>
      </w:r>
      <w:r>
        <w:t xml:space="preserve"> </w:t>
      </w:r>
      <w:r>
        <w:rPr>
          <w:b/>
          <w:bCs/>
        </w:rPr>
        <w:t xml:space="preserve">Posted on LinkedIn</w:t>
      </w:r>
      <w:r>
        <w:t xml:space="preserve"> </w:t>
      </w:r>
      <w:r>
        <w:t xml:space="preserve">instead, while emphasizing personas, buyer intent, recent updates, and best path in.</w:t>
      </w:r>
      <w:r>
        <w:t xml:space="preserve"> </w:t>
      </w:r>
      <w:hyperlink r:id="rId27">
        <w:r>
          <w:rPr>
            <w:rStyle w:val="Hyperlink"/>
          </w:rPr>
          <w:t xml:space="preserve">[28]</w:t>
        </w:r>
      </w:hyperlink>
    </w:p>
    <w:p>
      <w:pPr>
        <w:pStyle w:val="BodyText"/>
      </w:pPr>
      <w:r>
        <w:t xml:space="preserve">For</w:t>
      </w:r>
      <w:r>
        <w:t xml:space="preserve"> </w:t>
      </w:r>
      <w:r>
        <w:rPr>
          <w:b/>
          <w:bCs/>
        </w:rPr>
        <w:t xml:space="preserve">founders</w:t>
      </w:r>
      <w:r>
        <w:t xml:space="preserve">: Geography = your target markets; Seniority = Owner or CXO; Current job title = founder, co-founder, CEO; Company headcount = 10–500; Posted on LinkedIn = yes; Headcount growth = positive; Recent funding = if relevant; Recent updates = changed roles, growth signals. Use account alerts for hiring, funding, growth, M&amp;A.</w:t>
      </w:r>
      <w:r>
        <w:t xml:space="preserve"> </w:t>
      </w:r>
      <w:hyperlink r:id="rId27">
        <w:r>
          <w:rPr>
            <w:rStyle w:val="Hyperlink"/>
          </w:rPr>
          <w:t xml:space="preserve">[29]</w:t>
        </w:r>
      </w:hyperlink>
    </w:p>
    <w:p>
      <w:pPr>
        <w:pStyle w:val="BodyText"/>
      </w:pPr>
      <w:r>
        <w:t xml:space="preserve">For</w:t>
      </w:r>
      <w:r>
        <w:t xml:space="preserve"> </w:t>
      </w:r>
      <w:r>
        <w:rPr>
          <w:b/>
          <w:bCs/>
        </w:rPr>
        <w:t xml:space="preserve">senior executives</w:t>
      </w:r>
      <w:r>
        <w:t xml:space="preserve">: Seniority = CXO, VP, Director+, Strategic; Function = Operations, Finance, Product, Revenue, People, Strategy; Years in role = 0–3 for transition strain and 3–8 for chronic load; Posted on LinkedIn = yes.</w:t>
      </w:r>
      <w:r>
        <w:t xml:space="preserve"> </w:t>
      </w:r>
      <w:hyperlink r:id="rId27">
        <w:r>
          <w:rPr>
            <w:rStyle w:val="Hyperlink"/>
          </w:rPr>
          <w:t xml:space="preserve">[28]</w:t>
        </w:r>
      </w:hyperlink>
    </w:p>
    <w:p>
      <w:pPr>
        <w:pStyle w:val="BodyText"/>
      </w:pPr>
      <w:r>
        <w:t xml:space="preserve">For</w:t>
      </w:r>
      <w:r>
        <w:t xml:space="preserve"> </w:t>
      </w:r>
      <w:r>
        <w:rPr>
          <w:b/>
          <w:bCs/>
        </w:rPr>
        <w:t xml:space="preserve">partners and investors</w:t>
      </w:r>
      <w:r>
        <w:t xml:space="preserve">: Titles = partner, managing partner, operating partner, principal, portfolio operations, value creation; Industry = private equity, venture capital, professional services; Shared experiences or schools can improve warmth.</w:t>
      </w:r>
      <w:r>
        <w:t xml:space="preserve"> </w:t>
      </w:r>
      <w:hyperlink r:id="rId27">
        <w:r>
          <w:rPr>
            <w:rStyle w:val="Hyperlink"/>
          </w:rPr>
          <w:t xml:space="preserve">[30]</w:t>
        </w:r>
      </w:hyperlink>
    </w:p>
    <w:p>
      <w:pPr>
        <w:pStyle w:val="BodyText"/>
      </w:pPr>
      <w:r>
        <w:t xml:space="preserve">For</w:t>
      </w:r>
      <w:r>
        <w:t xml:space="preserve"> </w:t>
      </w:r>
      <w:r>
        <w:rPr>
          <w:b/>
          <w:bCs/>
        </w:rPr>
        <w:t xml:space="preserve">warm-path searches</w:t>
      </w:r>
      <w:r>
        <w:t xml:space="preserve">: use TeamLink, Connections of, Past Colleague, Past Company, Viewed Your Profile, and Best Path In. These are among the highest-leverage filters because they reduce uncertainty and increase social proof.</w:t>
      </w:r>
      <w:r>
        <w:t xml:space="preserve"> </w:t>
      </w:r>
      <w:hyperlink r:id="rId27">
        <w:r>
          <w:rPr>
            <w:rStyle w:val="Hyperlink"/>
          </w:rPr>
          <w:t xml:space="preserve">[31]</w:t>
        </w:r>
      </w:hyperlink>
    </w:p>
    <w:p>
      <w:pPr>
        <w:pStyle w:val="BodyText"/>
      </w:pPr>
      <w:r>
        <w:t xml:space="preserve">Track keywords in four buckets.</w:t>
      </w:r>
      <w:r>
        <w:t xml:space="preserve"> </w:t>
      </w:r>
      <w:r>
        <w:rPr>
          <w:b/>
          <w:bCs/>
        </w:rPr>
        <w:t xml:space="preserve">Explicit pain:</w:t>
      </w:r>
      <w:r>
        <w:t xml:space="preserve"> </w:t>
      </w:r>
      <w:r>
        <w:t xml:space="preserve">burnout, insomnia, sleep, stress, fatigue, recovery, overwhelm, exhaustion, irritability.</w:t>
      </w:r>
      <w:r>
        <w:t xml:space="preserve"> </w:t>
      </w:r>
      <w:r>
        <w:rPr>
          <w:b/>
          <w:bCs/>
        </w:rPr>
        <w:t xml:space="preserve">Indirect pain:</w:t>
      </w:r>
      <w:r>
        <w:t xml:space="preserve"> </w:t>
      </w:r>
      <w:r>
        <w:t xml:space="preserve">decision fatigue, early waking, travel load, relentless, can’t switch off, pace, season, stretched, bandwidth, scattered.</w:t>
      </w:r>
      <w:r>
        <w:t xml:space="preserve"> </w:t>
      </w:r>
      <w:r>
        <w:rPr>
          <w:b/>
          <w:bCs/>
        </w:rPr>
        <w:t xml:space="preserve">Performance interest:</w:t>
      </w:r>
      <w:r>
        <w:t xml:space="preserve"> </w:t>
      </w:r>
      <w:r>
        <w:t xml:space="preserve">clarity, deep work, focus, energy, resilience, sustainable performance, leadership stamina.</w:t>
      </w:r>
      <w:r>
        <w:t xml:space="preserve"> </w:t>
      </w:r>
      <w:r>
        <w:rPr>
          <w:b/>
          <w:bCs/>
        </w:rPr>
        <w:t xml:space="preserve">Readiness and buying triggers:</w:t>
      </w:r>
      <w:r>
        <w:t xml:space="preserve"> </w:t>
      </w:r>
      <w:r>
        <w:t xml:space="preserve">sabbatical, reset, audit, rethink, slowing down, boundaries, high performance, healthspan, Oura, WHOOP, HRV. Use these mostly for listening and context, not for creepy mirroring. LinkedIn’s buyer-intent guidance explicitly includes monitoring social conversations and buyer-intent keywords as part of identifying who to engage and how.</w:t>
      </w:r>
      <w:r>
        <w:t xml:space="preserve"> </w:t>
      </w:r>
      <w:hyperlink r:id="rId47">
        <w:r>
          <w:rPr>
            <w:rStyle w:val="Hyperlink"/>
          </w:rPr>
          <w:t xml:space="preserve">[32]</w:t>
        </w:r>
      </w:hyperlink>
    </w:p>
    <w:bookmarkEnd w:id="48"/>
    <w:bookmarkEnd w:id="49"/>
    <w:bookmarkStart w:id="62" w:name="Xf21f882153e3a339a610b063b795deaa7f60a58"/>
    <w:p>
      <w:pPr>
        <w:pStyle w:val="Heading2"/>
      </w:pPr>
      <w:r>
        <w:t xml:space="preserve">Connection strategy, sequences, comments, and DMs</w:t>
      </w:r>
    </w:p>
    <w:bookmarkStart w:id="53" w:name="connection-request-strategy"/>
    <w:p>
      <w:pPr>
        <w:pStyle w:val="Heading3"/>
      </w:pPr>
      <w:r>
        <w:t xml:space="preserve">Connection request strategy</w:t>
      </w:r>
    </w:p>
    <w:p>
      <w:pPr>
        <w:pStyle w:val="FirstParagraph"/>
      </w:pPr>
      <w:r>
        <w:t xml:space="preserve">Here is the best current operating rule.</w:t>
      </w:r>
    </w:p>
    <w:p>
      <w:pPr>
        <w:pStyle w:val="BodyText"/>
      </w:pPr>
      <w:r>
        <w:t xml:space="preserve">For</w:t>
      </w:r>
      <w:r>
        <w:t xml:space="preserve"> </w:t>
      </w:r>
      <w:r>
        <w:rPr>
          <w:b/>
          <w:bCs/>
        </w:rPr>
        <w:t xml:space="preserve">cold but highly relevant executives with no recent interaction</w:t>
      </w:r>
      <w:r>
        <w:t xml:space="preserve">, send a</w:t>
      </w:r>
      <w:r>
        <w:t xml:space="preserve"> </w:t>
      </w:r>
      <w:r>
        <w:rPr>
          <w:b/>
          <w:bCs/>
        </w:rPr>
        <w:t xml:space="preserve">blank connection request</w:t>
      </w:r>
      <w:r>
        <w:t xml:space="preserve"> </w:t>
      </w:r>
      <w:r>
        <w:t xml:space="preserve">if your profile is strong and you are not opening with a pitch. This is the best balance of acceptance rate, operational simplicity, and low pressure. Official guidance favors context, but practitioner datasets suggest notes often depress raw acceptance when there is no real context, especially in colder outreach. Confidence:</w:t>
      </w:r>
      <w:r>
        <w:t xml:space="preserve"> </w:t>
      </w:r>
      <w:r>
        <w:rPr>
          <w:b/>
          <w:bCs/>
        </w:rPr>
        <w:t xml:space="preserve">moderate</w:t>
      </w:r>
      <w:r>
        <w:t xml:space="preserve">. Exceptions: use a note when there is a real trigger or warm path.</w:t>
      </w:r>
      <w:r>
        <w:t xml:space="preserve"> </w:t>
      </w:r>
      <w:hyperlink r:id="rId23">
        <w:r>
          <w:rPr>
            <w:rStyle w:val="Hyperlink"/>
          </w:rPr>
          <w:t xml:space="preserve">[33]</w:t>
        </w:r>
      </w:hyperlink>
    </w:p>
    <w:p>
      <w:pPr>
        <w:pStyle w:val="BodyText"/>
      </w:pPr>
      <w:r>
        <w:t xml:space="preserve">For</w:t>
      </w:r>
      <w:r>
        <w:t xml:space="preserve"> </w:t>
      </w:r>
      <w:r>
        <w:rPr>
          <w:b/>
          <w:bCs/>
        </w:rPr>
        <w:t xml:space="preserve">warm prospects</w:t>
      </w:r>
      <w:r>
        <w:t xml:space="preserve"> </w:t>
      </w:r>
      <w:r>
        <w:t xml:space="preserve">with a referral, shared contact, shared event, comment history, post reference, or job-change trigger, send a</w:t>
      </w:r>
      <w:r>
        <w:t xml:space="preserve"> </w:t>
      </w:r>
      <w:r>
        <w:rPr>
          <w:b/>
          <w:bCs/>
        </w:rPr>
        <w:t xml:space="preserve">short specific note</w:t>
      </w:r>
      <w:r>
        <w:t xml:space="preserve">. The note should identify context and intent, not sell. One sentence is enough. Confidence:</w:t>
      </w:r>
      <w:r>
        <w:t xml:space="preserve"> </w:t>
      </w:r>
      <w:r>
        <w:rPr>
          <w:b/>
          <w:bCs/>
        </w:rPr>
        <w:t xml:space="preserve">high</w:t>
      </w:r>
      <w:r>
        <w:t xml:space="preserve"> </w:t>
      </w:r>
      <w:r>
        <w:t xml:space="preserve">that notes help when real context exists, although exact lift is unproven.</w:t>
      </w:r>
      <w:r>
        <w:t xml:space="preserve"> </w:t>
      </w:r>
      <w:hyperlink r:id="rId23">
        <w:r>
          <w:rPr>
            <w:rStyle w:val="Hyperlink"/>
          </w:rPr>
          <w:t xml:space="preserve">[34]</w:t>
        </w:r>
      </w:hyperlink>
    </w:p>
    <w:p>
      <w:pPr>
        <w:pStyle w:val="BodyText"/>
      </w:pPr>
      <w:r>
        <w:t xml:space="preserve">Do</w:t>
      </w:r>
      <w:r>
        <w:t xml:space="preserve"> </w:t>
      </w:r>
      <w:r>
        <w:rPr>
          <w:b/>
          <w:bCs/>
        </w:rPr>
        <w:t xml:space="preserve">not mention the offer in the invitation</w:t>
      </w:r>
      <w:r>
        <w:t xml:space="preserve">. Early pitching raises pressure, increases reactance, and is inconsistent with both LinkedIn’s “thoughtful and relevant” framing and Gong’s finding that early pitch language reduces replies in adjacent cold outreach contexts. Confidence:</w:t>
      </w:r>
      <w:r>
        <w:t xml:space="preserve"> </w:t>
      </w:r>
      <w:r>
        <w:rPr>
          <w:b/>
          <w:bCs/>
        </w:rPr>
        <w:t xml:space="preserve">high</w:t>
      </w:r>
      <w:r>
        <w:t xml:space="preserve">.</w:t>
      </w:r>
      <w:r>
        <w:t xml:space="preserve"> </w:t>
      </w:r>
      <w:hyperlink r:id="rId50">
        <w:r>
          <w:rPr>
            <w:rStyle w:val="Hyperlink"/>
          </w:rPr>
          <w:t xml:space="preserve">[35]</w:t>
        </w:r>
      </w:hyperlink>
    </w:p>
    <w:p>
      <w:pPr>
        <w:pStyle w:val="BodyText"/>
      </w:pPr>
      <w:r>
        <w:t xml:space="preserve">If the prospect has</w:t>
      </w:r>
      <w:r>
        <w:t xml:space="preserve"> </w:t>
      </w:r>
      <w:r>
        <w:rPr>
          <w:b/>
          <w:bCs/>
        </w:rPr>
        <w:t xml:space="preserve">Follow as primary action</w:t>
      </w:r>
      <w:r>
        <w:t xml:space="preserve">, following first is useful when you genuinely want their content in view and intend to warm the relationship through comments. It is less useful as a pseudo-step when you will never engage. Confidence:</w:t>
      </w:r>
      <w:r>
        <w:t xml:space="preserve"> </w:t>
      </w:r>
      <w:r>
        <w:rPr>
          <w:b/>
          <w:bCs/>
        </w:rPr>
        <w:t xml:space="preserve">moderate</w:t>
      </w:r>
      <w:r>
        <w:t xml:space="preserve">.</w:t>
      </w:r>
      <w:r>
        <w:t xml:space="preserve"> </w:t>
      </w:r>
      <w:hyperlink r:id="rId51">
        <w:r>
          <w:rPr>
            <w:rStyle w:val="Hyperlink"/>
          </w:rPr>
          <w:t xml:space="preserve">[36]</w:t>
        </w:r>
      </w:hyperlink>
    </w:p>
    <w:p>
      <w:pPr>
        <w:pStyle w:val="BodyText"/>
      </w:pPr>
      <w:r>
        <w:t xml:space="preserve">If LinkedIn prompts you with</w:t>
      </w:r>
      <w:r>
        <w:t xml:space="preserve"> </w:t>
      </w:r>
      <w:r>
        <w:rPr>
          <w:b/>
          <w:bCs/>
        </w:rPr>
        <w:t xml:space="preserve">“We don’t know each other”</w:t>
      </w:r>
      <w:r>
        <w:t xml:space="preserve">, treat that as friction telling you to increase context or use InMail selectively. Confidence:</w:t>
      </w:r>
      <w:r>
        <w:t xml:space="preserve"> </w:t>
      </w:r>
      <w:r>
        <w:rPr>
          <w:b/>
          <w:bCs/>
        </w:rPr>
        <w:t xml:space="preserve">high</w:t>
      </w:r>
      <w:r>
        <w:t xml:space="preserve"> </w:t>
      </w:r>
      <w:r>
        <w:t xml:space="preserve">because it is platform behavior.</w:t>
      </w:r>
      <w:r>
        <w:t xml:space="preserve"> </w:t>
      </w:r>
      <w:hyperlink r:id="rId52">
        <w:r>
          <w:rPr>
            <w:rStyle w:val="Hyperlink"/>
          </w:rPr>
          <w:t xml:space="preserve">[37]</w:t>
        </w:r>
      </w:hyperlink>
    </w:p>
    <w:bookmarkEnd w:id="53"/>
    <w:bookmarkStart w:id="55" w:name="recommended-sequences-by-prospect-warmth"/>
    <w:p>
      <w:pPr>
        <w:pStyle w:val="Heading3"/>
      </w:pPr>
      <w:r>
        <w:t xml:space="preserve">Recommended sequences by prospect warmth</w:t>
      </w:r>
    </w:p>
    <w:p>
      <w:pPr>
        <w:pStyle w:val="FirstParagraph"/>
      </w:pPr>
      <w:r>
        <w:rPr>
          <w:b/>
          <w:bCs/>
        </w:rPr>
        <w:t xml:space="preserve">Cold prospect, no signal:</w:t>
      </w:r>
      <w:r>
        <w:t xml:space="preserve"> </w:t>
      </w:r>
      <w:r>
        <w:t xml:space="preserve">connection request; wait; no sales DM unless accepted; after acceptance, send a short contextual message within 24–72 hours only if you have a real conversation premise; otherwise interact with content and wait for a trigger. Use this when the ICP is excellent but timing is uncertain.</w:t>
      </w:r>
      <w:r>
        <w:t xml:space="preserve"> </w:t>
      </w:r>
      <w:hyperlink r:id="rId52">
        <w:r>
          <w:rPr>
            <w:rStyle w:val="Hyperlink"/>
          </w:rPr>
          <w:t xml:space="preserve">[38]</w:t>
        </w:r>
      </w:hyperlink>
    </w:p>
    <w:p>
      <w:pPr>
        <w:pStyle w:val="BodyText"/>
      </w:pPr>
      <w:r>
        <w:rPr>
          <w:b/>
          <w:bCs/>
        </w:rPr>
        <w:t xml:space="preserve">Cold prospect with a trigger signal:</w:t>
      </w:r>
      <w:r>
        <w:t xml:space="preserve"> </w:t>
      </w:r>
      <w:r>
        <w:t xml:space="preserve">comment or react thoughtfully on the trigger post; connect with note referencing the exact context; after acceptance, send a brief observation-led DM; if they engage, ask one diagnostic question; then invite. This is the highest-value cold sequence for your business.</w:t>
      </w:r>
      <w:r>
        <w:t xml:space="preserve"> </w:t>
      </w:r>
      <w:hyperlink r:id="rId25">
        <w:r>
          <w:rPr>
            <w:rStyle w:val="Hyperlink"/>
          </w:rPr>
          <w:t xml:space="preserve">[39]</w:t>
        </w:r>
      </w:hyperlink>
    </w:p>
    <w:p>
      <w:pPr>
        <w:pStyle w:val="BodyText"/>
      </w:pPr>
      <w:r>
        <w:rPr>
          <w:b/>
          <w:bCs/>
        </w:rPr>
        <w:t xml:space="preserve">Warm prospect after content engagement:</w:t>
      </w:r>
      <w:r>
        <w:t xml:space="preserve"> </w:t>
      </w:r>
      <w:r>
        <w:t xml:space="preserve">engage publicly first; connect if not already connected; DM referencing the post or comment thread; continue in DM only if the exchange is naturally moving there.</w:t>
      </w:r>
      <w:r>
        <w:t xml:space="preserve"> </w:t>
      </w:r>
      <w:hyperlink r:id="rId25">
        <w:r>
          <w:rPr>
            <w:rStyle w:val="Hyperlink"/>
          </w:rPr>
          <w:t xml:space="preserve">[40]</w:t>
        </w:r>
      </w:hyperlink>
    </w:p>
    <w:p>
      <w:pPr>
        <w:pStyle w:val="BodyText"/>
      </w:pPr>
      <w:r>
        <w:rPr>
          <w:b/>
          <w:bCs/>
        </w:rPr>
        <w:t xml:space="preserve">Existing connection:</w:t>
      </w:r>
      <w:r>
        <w:t xml:space="preserve"> </w:t>
      </w:r>
      <w:r>
        <w:t xml:space="preserve">use recent signal or new angle; do not pretend this is a cold intro. The opening can be more direct because baseline uncertainty is lower.</w:t>
      </w:r>
      <w:r>
        <w:t xml:space="preserve"> </w:t>
      </w:r>
      <w:hyperlink r:id="rId43">
        <w:r>
          <w:rPr>
            <w:rStyle w:val="Hyperlink"/>
          </w:rPr>
          <w:t xml:space="preserve">[41]</w:t>
        </w:r>
      </w:hyperlink>
    </w:p>
    <w:p>
      <w:pPr>
        <w:pStyle w:val="BodyText"/>
      </w:pPr>
      <w:r>
        <w:rPr>
          <w:b/>
          <w:bCs/>
        </w:rPr>
        <w:t xml:space="preserve">Former colleague or referral:</w:t>
      </w:r>
      <w:r>
        <w:t xml:space="preserve"> </w:t>
      </w:r>
      <w:r>
        <w:t xml:space="preserve">skip the heavy warm-up; use direct but respectful context, then move to a problem-relevant question. Warm intros remain one of the strongest high-trust paths. TeamLink and warm associations exist for this reason.</w:t>
      </w:r>
      <w:r>
        <w:t xml:space="preserve"> </w:t>
      </w:r>
      <w:hyperlink r:id="rId54">
        <w:r>
          <w:rPr>
            <w:rStyle w:val="Hyperlink"/>
          </w:rPr>
          <w:t xml:space="preserve">[42]</w:t>
        </w:r>
      </w:hyperlink>
    </w:p>
    <w:p>
      <w:pPr>
        <w:pStyle w:val="BodyText"/>
      </w:pPr>
      <w:r>
        <w:rPr>
          <w:b/>
          <w:bCs/>
        </w:rPr>
        <w:t xml:space="preserve">Profile viewer:</w:t>
      </w:r>
      <w:r>
        <w:t xml:space="preserve"> </w:t>
      </w:r>
      <w:r>
        <w:t xml:space="preserve">if they fit the ICP and especially if they viewed after seeing content, send a light note within a few days. LinkedIn treats viewed-your-profile as a meaningful signal in Sales Navigator.</w:t>
      </w:r>
      <w:r>
        <w:t xml:space="preserve"> </w:t>
      </w:r>
      <w:hyperlink r:id="rId25">
        <w:r>
          <w:rPr>
            <w:rStyle w:val="Hyperlink"/>
          </w:rPr>
          <w:t xml:space="preserve">[43]</w:t>
        </w:r>
      </w:hyperlink>
    </w:p>
    <w:p>
      <w:pPr>
        <w:pStyle w:val="BodyText"/>
      </w:pPr>
      <w:r>
        <w:rPr>
          <w:b/>
          <w:bCs/>
        </w:rPr>
        <w:t xml:space="preserve">Commenter:</w:t>
      </w:r>
      <w:r>
        <w:t xml:space="preserve"> </w:t>
      </w:r>
      <w:r>
        <w:t xml:space="preserve">reply publicly first. Move to DM only when privacy, complexity, or specificity makes public conversation awkward. Good moves are, “happy to send you a short framework” or “there’s probably a more useful answer in private than in the comments.”</w:t>
      </w:r>
      <w:r>
        <w:t xml:space="preserve"> </w:t>
      </w:r>
      <w:hyperlink r:id="rId29">
        <w:r>
          <w:rPr>
            <w:rStyle w:val="Hyperlink"/>
          </w:rPr>
          <w:t xml:space="preserve">[44]</w:t>
        </w:r>
      </w:hyperlink>
    </w:p>
    <w:bookmarkEnd w:id="55"/>
    <w:bookmarkStart w:id="57" w:name="commenting-playbook"/>
    <w:p>
      <w:pPr>
        <w:pStyle w:val="Heading3"/>
      </w:pPr>
      <w:r>
        <w:t xml:space="preserve">Commenting playbook</w:t>
      </w:r>
    </w:p>
    <w:p>
      <w:pPr>
        <w:pStyle w:val="FirstParagraph"/>
      </w:pPr>
      <w:r>
        <w:t xml:space="preserve">Comments work when they do one of two things:</w:t>
      </w:r>
      <w:r>
        <w:t xml:space="preserve"> </w:t>
      </w:r>
      <w:r>
        <w:rPr>
          <w:b/>
          <w:bCs/>
        </w:rPr>
        <w:t xml:space="preserve">increase perceived competence</w:t>
      </w:r>
      <w:r>
        <w:t xml:space="preserve"> </w:t>
      </w:r>
      <w:r>
        <w:t xml:space="preserve">or</w:t>
      </w:r>
      <w:r>
        <w:t xml:space="preserve"> </w:t>
      </w:r>
      <w:r>
        <w:rPr>
          <w:b/>
          <w:bCs/>
        </w:rPr>
        <w:t xml:space="preserve">increase perceived warmth without reducing competence</w:t>
      </w:r>
      <w:r>
        <w:t xml:space="preserve">. The most useful comment types for your market are insight expansion, respectful challenge, practical example, evidence addition, executive implication, reflective question, synthesis, and personal observation. Warmth-and-competence research is relevant here: trust depends on both. Rushed flattery signals neither.</w:t>
      </w:r>
      <w:r>
        <w:t xml:space="preserve"> </w:t>
      </w:r>
      <w:hyperlink r:id="rId56">
        <w:r>
          <w:rPr>
            <w:rStyle w:val="Hyperlink"/>
          </w:rPr>
          <w:t xml:space="preserve">[45]</w:t>
        </w:r>
      </w:hyperlink>
    </w:p>
    <w:p>
      <w:pPr>
        <w:pStyle w:val="BodyText"/>
      </w:pPr>
      <w:r>
        <w:t xml:space="preserve">Aim for</w:t>
      </w:r>
      <w:r>
        <w:t xml:space="preserve"> </w:t>
      </w:r>
      <w:r>
        <w:rPr>
          <w:b/>
          <w:bCs/>
        </w:rPr>
        <w:t xml:space="preserve">one to four sentences</w:t>
      </w:r>
      <w:r>
        <w:t xml:space="preserve">, enough to add meaning, not enough to look like you are writing your own post under theirs. Comment for relationship on high-value targets; comment for visibility on node accounts with relevant audiences. First-level comments are usually more relationally valuable because the author sees them quickly; second-level comments can be useful once a thread already exists. Move to DM after two or three genuine exchanges, or when the topic becomes personal, nuanced, or situational. Do not DM after a single generic like or one shallow comment. That creates pressure disproportionate to the relationship. This is practitioner consensus and behavioral inference more than hard experimental evidence.</w:t>
      </w:r>
      <w:r>
        <w:t xml:space="preserve"> </w:t>
      </w:r>
      <w:hyperlink r:id="rId29">
        <w:r>
          <w:rPr>
            <w:rStyle w:val="Hyperlink"/>
          </w:rPr>
          <w:t xml:space="preserve">[46]</w:t>
        </w:r>
      </w:hyperlink>
    </w:p>
    <w:p>
      <w:pPr>
        <w:pStyle w:val="BodyText"/>
      </w:pPr>
      <w:r>
        <w:t xml:space="preserve">Here are 100 comment templates relevant to healthspan, leadership, sleep, stress, energy, and sustainable performance. Adapt each to the actual post.</w:t>
      </w:r>
    </w:p>
    <w:p>
      <w:pPr>
        <w:pStyle w:val="Compact"/>
        <w:numPr>
          <w:ilvl w:val="0"/>
          <w:numId w:val="1001"/>
        </w:numPr>
      </w:pPr>
      <w:r>
        <w:t xml:space="preserve">The hidden cost here is not just fatigue, but degraded judgment after repeated partial recovery.</w:t>
      </w:r>
    </w:p>
    <w:p>
      <w:pPr>
        <w:pStyle w:val="Compact"/>
        <w:numPr>
          <w:ilvl w:val="0"/>
          <w:numId w:val="1001"/>
        </w:numPr>
      </w:pPr>
      <w:r>
        <w:t xml:space="preserve">I’d add that executives often mistake adaptation for resilience.</w:t>
      </w:r>
    </w:p>
    <w:p>
      <w:pPr>
        <w:pStyle w:val="Compact"/>
        <w:numPr>
          <w:ilvl w:val="0"/>
          <w:numId w:val="1001"/>
        </w:numPr>
      </w:pPr>
      <w:r>
        <w:t xml:space="preserve">Strong point. The body usually notices unsustainable growth before the spreadsheet does.</w:t>
      </w:r>
    </w:p>
    <w:p>
      <w:pPr>
        <w:pStyle w:val="Compact"/>
        <w:numPr>
          <w:ilvl w:val="0"/>
          <w:numId w:val="1001"/>
        </w:numPr>
      </w:pPr>
      <w:r>
        <w:t xml:space="preserve">What stands out is the recovery bottleneck, not the ambition bottleneck.</w:t>
      </w:r>
    </w:p>
    <w:p>
      <w:pPr>
        <w:pStyle w:val="Compact"/>
        <w:numPr>
          <w:ilvl w:val="0"/>
          <w:numId w:val="1001"/>
        </w:numPr>
      </w:pPr>
      <w:r>
        <w:t xml:space="preserve">I’ve seen this show up first as early waking rather than obvious exhaustion.</w:t>
      </w:r>
    </w:p>
    <w:p>
      <w:pPr>
        <w:pStyle w:val="Compact"/>
        <w:numPr>
          <w:ilvl w:val="0"/>
          <w:numId w:val="1001"/>
        </w:numPr>
      </w:pPr>
      <w:r>
        <w:t xml:space="preserve">This is where “high functioning” can be misleading. Performance can mask biological debt for years.</w:t>
      </w:r>
    </w:p>
    <w:p>
      <w:pPr>
        <w:pStyle w:val="Compact"/>
        <w:numPr>
          <w:ilvl w:val="0"/>
          <w:numId w:val="1001"/>
        </w:numPr>
      </w:pPr>
      <w:r>
        <w:t xml:space="preserve">The leadership implication is huge: poor recovery narrows strategic thinking long before output drops.</w:t>
      </w:r>
    </w:p>
    <w:p>
      <w:pPr>
        <w:pStyle w:val="Compact"/>
        <w:numPr>
          <w:ilvl w:val="0"/>
          <w:numId w:val="1001"/>
        </w:numPr>
      </w:pPr>
      <w:r>
        <w:t xml:space="preserve">Important nuance: sleep problems are often scheduling problems wearing a medical mask.</w:t>
      </w:r>
    </w:p>
    <w:p>
      <w:pPr>
        <w:pStyle w:val="Compact"/>
        <w:numPr>
          <w:ilvl w:val="0"/>
          <w:numId w:val="1001"/>
        </w:numPr>
      </w:pPr>
      <w:r>
        <w:t xml:space="preserve">I’d be curious how often you see this linked to travel rhythm rather than total workload.</w:t>
      </w:r>
    </w:p>
    <w:p>
      <w:pPr>
        <w:pStyle w:val="Compact"/>
        <w:numPr>
          <w:ilvl w:val="0"/>
          <w:numId w:val="1001"/>
        </w:numPr>
      </w:pPr>
      <w:r>
        <w:t xml:space="preserve">The nervous-system angle is underrated here.</w:t>
      </w:r>
    </w:p>
    <w:p>
      <w:pPr>
        <w:pStyle w:val="Compact"/>
        <w:numPr>
          <w:ilvl w:val="0"/>
          <w:numId w:val="1001"/>
        </w:numPr>
      </w:pPr>
      <w:r>
        <w:t xml:space="preserve">This matches what I see with founders who are “disciplined” but still stuck in hyperarousal.</w:t>
      </w:r>
    </w:p>
    <w:p>
      <w:pPr>
        <w:pStyle w:val="Compact"/>
        <w:numPr>
          <w:ilvl w:val="0"/>
          <w:numId w:val="1001"/>
        </w:numPr>
      </w:pPr>
      <w:r>
        <w:t xml:space="preserve">Good distinction between effort and restoration. Most people over-invest in the first and under-measure the second.</w:t>
      </w:r>
    </w:p>
    <w:p>
      <w:pPr>
        <w:pStyle w:val="Compact"/>
        <w:numPr>
          <w:ilvl w:val="0"/>
          <w:numId w:val="1001"/>
        </w:numPr>
      </w:pPr>
      <w:r>
        <w:t xml:space="preserve">A useful question for leaders is whether they’re performing on capacity or borrowing from it.</w:t>
      </w:r>
    </w:p>
    <w:p>
      <w:pPr>
        <w:pStyle w:val="Compact"/>
        <w:numPr>
          <w:ilvl w:val="0"/>
          <w:numId w:val="1001"/>
        </w:numPr>
      </w:pPr>
      <w:r>
        <w:t xml:space="preserve">This explains why some executives feel fine until the first quiet weekend.</w:t>
      </w:r>
    </w:p>
    <w:p>
      <w:pPr>
        <w:pStyle w:val="Compact"/>
        <w:numPr>
          <w:ilvl w:val="0"/>
          <w:numId w:val="1001"/>
        </w:numPr>
      </w:pPr>
      <w:r>
        <w:t xml:space="preserve">What looks like low motivation is often low recoverability.</w:t>
      </w:r>
    </w:p>
    <w:p>
      <w:pPr>
        <w:pStyle w:val="Compact"/>
        <w:numPr>
          <w:ilvl w:val="0"/>
          <w:numId w:val="1001"/>
        </w:numPr>
      </w:pPr>
      <w:r>
        <w:t xml:space="preserve">I’d add light exposure and meal timing to this conversation because they shape energy more than people expect.</w:t>
      </w:r>
    </w:p>
    <w:p>
      <w:pPr>
        <w:pStyle w:val="Compact"/>
        <w:numPr>
          <w:ilvl w:val="0"/>
          <w:numId w:val="1001"/>
        </w:numPr>
      </w:pPr>
      <w:r>
        <w:t xml:space="preserve">Strong post. The best leaders I work with treat recovery as infrastructure, not reward.</w:t>
      </w:r>
    </w:p>
    <w:p>
      <w:pPr>
        <w:pStyle w:val="Compact"/>
        <w:numPr>
          <w:ilvl w:val="0"/>
          <w:numId w:val="1001"/>
        </w:numPr>
      </w:pPr>
      <w:r>
        <w:t xml:space="preserve">This is especially true in PE-backed environments where the pace normalizes dysregulation.</w:t>
      </w:r>
    </w:p>
    <w:p>
      <w:pPr>
        <w:pStyle w:val="Compact"/>
        <w:numPr>
          <w:ilvl w:val="0"/>
          <w:numId w:val="1001"/>
        </w:numPr>
      </w:pPr>
      <w:r>
        <w:t xml:space="preserve">The tricky part is that success often rewards the very patterns that later break the system.</w:t>
      </w:r>
    </w:p>
    <w:p>
      <w:pPr>
        <w:pStyle w:val="Compact"/>
        <w:numPr>
          <w:ilvl w:val="0"/>
          <w:numId w:val="1001"/>
        </w:numPr>
      </w:pPr>
      <w:r>
        <w:t xml:space="preserve">Really useful framing. “Can’t switch off” is often the most honest symptom a senior leader will admit.</w:t>
      </w:r>
    </w:p>
    <w:p>
      <w:pPr>
        <w:pStyle w:val="Compact"/>
        <w:numPr>
          <w:ilvl w:val="0"/>
          <w:numId w:val="1001"/>
        </w:numPr>
      </w:pPr>
      <w:r>
        <w:t xml:space="preserve">I find decision fatigue is one of the earliest socially acceptable signals of deeper strain.</w:t>
      </w:r>
    </w:p>
    <w:p>
      <w:pPr>
        <w:pStyle w:val="Compact"/>
        <w:numPr>
          <w:ilvl w:val="0"/>
          <w:numId w:val="1001"/>
        </w:numPr>
      </w:pPr>
      <w:r>
        <w:t xml:space="preserve">The point about consistency matters. Extreme protocols are rarely the answer for executives.</w:t>
      </w:r>
    </w:p>
    <w:p>
      <w:pPr>
        <w:pStyle w:val="Compact"/>
        <w:numPr>
          <w:ilvl w:val="0"/>
          <w:numId w:val="1001"/>
        </w:numPr>
      </w:pPr>
      <w:r>
        <w:t xml:space="preserve">This also changes how we should interpret afternoon crashes. Not laziness, often unstable physiology.</w:t>
      </w:r>
    </w:p>
    <w:p>
      <w:pPr>
        <w:pStyle w:val="Compact"/>
        <w:numPr>
          <w:ilvl w:val="0"/>
          <w:numId w:val="1001"/>
        </w:numPr>
      </w:pPr>
      <w:r>
        <w:t xml:space="preserve">Worth adding that wearable data are only helpful if someone can interpret them in context.</w:t>
      </w:r>
    </w:p>
    <w:p>
      <w:pPr>
        <w:pStyle w:val="Compact"/>
        <w:numPr>
          <w:ilvl w:val="0"/>
          <w:numId w:val="1001"/>
        </w:numPr>
      </w:pPr>
      <w:r>
        <w:t xml:space="preserve">Good reminder that resilience is not the same as tolerance.</w:t>
      </w:r>
    </w:p>
    <w:p>
      <w:pPr>
        <w:pStyle w:val="Compact"/>
        <w:numPr>
          <w:ilvl w:val="0"/>
          <w:numId w:val="1001"/>
        </w:numPr>
      </w:pPr>
      <w:r>
        <w:t xml:space="preserve">This is where a lot of “productivity” advice misses the mechanism entirely.</w:t>
      </w:r>
    </w:p>
    <w:p>
      <w:pPr>
        <w:pStyle w:val="Compact"/>
        <w:numPr>
          <w:ilvl w:val="0"/>
          <w:numId w:val="1001"/>
        </w:numPr>
      </w:pPr>
      <w:r>
        <w:t xml:space="preserve">A leader can preserve output while steadily losing range, patience, and clarity. That’s the danger zone.</w:t>
      </w:r>
    </w:p>
    <w:p>
      <w:pPr>
        <w:pStyle w:val="Compact"/>
        <w:numPr>
          <w:ilvl w:val="0"/>
          <w:numId w:val="1001"/>
        </w:numPr>
      </w:pPr>
      <w:r>
        <w:t xml:space="preserve">I’d frame this as capacity protection rather than self-care. Senior buyers hear that differently.</w:t>
      </w:r>
    </w:p>
    <w:p>
      <w:pPr>
        <w:pStyle w:val="Compact"/>
        <w:numPr>
          <w:ilvl w:val="0"/>
          <w:numId w:val="1001"/>
        </w:numPr>
      </w:pPr>
      <w:r>
        <w:t xml:space="preserve">Yes, and the emotional reactivity piece is often the first thing the team feels.</w:t>
      </w:r>
    </w:p>
    <w:p>
      <w:pPr>
        <w:pStyle w:val="Compact"/>
        <w:numPr>
          <w:ilvl w:val="0"/>
          <w:numId w:val="1001"/>
        </w:numPr>
      </w:pPr>
      <w:r>
        <w:t xml:space="preserve">Post like this matters because it reframes performance as a systems issue, not a willpower issue.</w:t>
      </w:r>
    </w:p>
    <w:p>
      <w:pPr>
        <w:pStyle w:val="Compact"/>
        <w:numPr>
          <w:ilvl w:val="0"/>
          <w:numId w:val="1001"/>
        </w:numPr>
      </w:pPr>
      <w:r>
        <w:t xml:space="preserve">The more senior the role, the less likely this is to be discussed openly.</w:t>
      </w:r>
    </w:p>
    <w:p>
      <w:pPr>
        <w:pStyle w:val="Compact"/>
        <w:numPr>
          <w:ilvl w:val="0"/>
          <w:numId w:val="1001"/>
        </w:numPr>
      </w:pPr>
      <w:r>
        <w:t xml:space="preserve">I’d love to see more leaders talk about recovery without having to first collapse.</w:t>
      </w:r>
    </w:p>
    <w:p>
      <w:pPr>
        <w:pStyle w:val="Compact"/>
        <w:numPr>
          <w:ilvl w:val="0"/>
          <w:numId w:val="1001"/>
        </w:numPr>
      </w:pPr>
      <w:r>
        <w:t xml:space="preserve">Useful distinction between coping better and actually restoring capacity.</w:t>
      </w:r>
    </w:p>
    <w:p>
      <w:pPr>
        <w:pStyle w:val="Compact"/>
        <w:numPr>
          <w:ilvl w:val="0"/>
          <w:numId w:val="1001"/>
        </w:numPr>
      </w:pPr>
      <w:r>
        <w:t xml:space="preserve">This resonates. Many founders are not under-recovered because they ignore health, but because their environment keeps overriding it.</w:t>
      </w:r>
    </w:p>
    <w:p>
      <w:pPr>
        <w:pStyle w:val="Compact"/>
        <w:numPr>
          <w:ilvl w:val="0"/>
          <w:numId w:val="1001"/>
        </w:numPr>
      </w:pPr>
      <w:r>
        <w:t xml:space="preserve">One pattern I notice: people optimize inputs but ignore transitions.</w:t>
      </w:r>
    </w:p>
    <w:p>
      <w:pPr>
        <w:pStyle w:val="Compact"/>
        <w:numPr>
          <w:ilvl w:val="0"/>
          <w:numId w:val="1001"/>
        </w:numPr>
      </w:pPr>
      <w:r>
        <w:t xml:space="preserve">This makes me think about board pressure. The external tempo often becomes the internal nervous system.</w:t>
      </w:r>
    </w:p>
    <w:p>
      <w:pPr>
        <w:pStyle w:val="Compact"/>
        <w:numPr>
          <w:ilvl w:val="0"/>
          <w:numId w:val="1001"/>
        </w:numPr>
      </w:pPr>
      <w:r>
        <w:t xml:space="preserve">The phrase “functioning fine” hides a lot.</w:t>
      </w:r>
    </w:p>
    <w:p>
      <w:pPr>
        <w:pStyle w:val="Compact"/>
        <w:numPr>
          <w:ilvl w:val="0"/>
          <w:numId w:val="1001"/>
        </w:numPr>
      </w:pPr>
      <w:r>
        <w:t xml:space="preserve">There’s also a trust dynamic here. Many executives will seek help only when the framing feels professionally legitimate.</w:t>
      </w:r>
    </w:p>
    <w:p>
      <w:pPr>
        <w:pStyle w:val="Compact"/>
        <w:numPr>
          <w:ilvl w:val="0"/>
          <w:numId w:val="1001"/>
        </w:numPr>
      </w:pPr>
      <w:r>
        <w:t xml:space="preserve">Exactly. Sleep is often downstream of leadership load, not separate from it.</w:t>
      </w:r>
    </w:p>
    <w:p>
      <w:pPr>
        <w:pStyle w:val="Compact"/>
        <w:numPr>
          <w:ilvl w:val="0"/>
          <w:numId w:val="1001"/>
        </w:numPr>
      </w:pPr>
      <w:r>
        <w:t xml:space="preserve">I’d add that clarity is a biological output as much as a cognitive one.</w:t>
      </w:r>
    </w:p>
    <w:p>
      <w:pPr>
        <w:pStyle w:val="Compact"/>
        <w:numPr>
          <w:ilvl w:val="0"/>
          <w:numId w:val="1001"/>
        </w:numPr>
      </w:pPr>
      <w:r>
        <w:t xml:space="preserve">This is why generic wellness advice lands so poorly with senior operators.</w:t>
      </w:r>
    </w:p>
    <w:p>
      <w:pPr>
        <w:pStyle w:val="Compact"/>
        <w:numPr>
          <w:ilvl w:val="0"/>
          <w:numId w:val="1001"/>
        </w:numPr>
      </w:pPr>
      <w:r>
        <w:t xml:space="preserve">The cost isn’t only personal. Reduced recovery changes how leaders show up in rooms.</w:t>
      </w:r>
    </w:p>
    <w:p>
      <w:pPr>
        <w:pStyle w:val="Compact"/>
        <w:numPr>
          <w:ilvl w:val="0"/>
          <w:numId w:val="1001"/>
        </w:numPr>
      </w:pPr>
      <w:r>
        <w:t xml:space="preserve">Strong synthesis. Sustainable performance is usually built through constraint, not more intensity.</w:t>
      </w:r>
    </w:p>
    <w:p>
      <w:pPr>
        <w:pStyle w:val="Compact"/>
        <w:numPr>
          <w:ilvl w:val="0"/>
          <w:numId w:val="1001"/>
        </w:numPr>
      </w:pPr>
      <w:r>
        <w:t xml:space="preserve">Helpful reminder that “used to it” is not the same as “good for me.”</w:t>
      </w:r>
    </w:p>
    <w:p>
      <w:pPr>
        <w:pStyle w:val="Compact"/>
        <w:numPr>
          <w:ilvl w:val="0"/>
          <w:numId w:val="1001"/>
        </w:numPr>
      </w:pPr>
      <w:r>
        <w:t xml:space="preserve">This shows up a lot after promotions, when responsibility rises faster than recovery habits adapt.</w:t>
      </w:r>
    </w:p>
    <w:p>
      <w:pPr>
        <w:pStyle w:val="Compact"/>
        <w:numPr>
          <w:ilvl w:val="0"/>
          <w:numId w:val="1001"/>
        </w:numPr>
      </w:pPr>
      <w:r>
        <w:t xml:space="preserve">Rarely discussed: chronic tension can become someone’s normal baseline.</w:t>
      </w:r>
    </w:p>
    <w:p>
      <w:pPr>
        <w:pStyle w:val="Compact"/>
        <w:numPr>
          <w:ilvl w:val="0"/>
          <w:numId w:val="1001"/>
        </w:numPr>
      </w:pPr>
      <w:r>
        <w:t xml:space="preserve">The best part of this post is that it doesn’t romanticize pushing through.</w:t>
      </w:r>
    </w:p>
    <w:p>
      <w:pPr>
        <w:pStyle w:val="Compact"/>
        <w:numPr>
          <w:ilvl w:val="0"/>
          <w:numId w:val="1001"/>
        </w:numPr>
      </w:pPr>
      <w:r>
        <w:t xml:space="preserve">We often talk about strategy and execution, but biology sits underneath both.</w:t>
      </w:r>
    </w:p>
    <w:p>
      <w:pPr>
        <w:pStyle w:val="Compact"/>
        <w:numPr>
          <w:ilvl w:val="0"/>
          <w:numId w:val="1001"/>
        </w:numPr>
      </w:pPr>
      <w:r>
        <w:t xml:space="preserve">Good point. Some of the most successful people I meet are also the least able to feel drift in real time.</w:t>
      </w:r>
    </w:p>
    <w:p>
      <w:pPr>
        <w:pStyle w:val="Compact"/>
        <w:numPr>
          <w:ilvl w:val="0"/>
          <w:numId w:val="1001"/>
        </w:numPr>
      </w:pPr>
      <w:r>
        <w:t xml:space="preserve">The distinction between stimulation and real energy is crucial.</w:t>
      </w:r>
    </w:p>
    <w:p>
      <w:pPr>
        <w:pStyle w:val="Compact"/>
        <w:numPr>
          <w:ilvl w:val="0"/>
          <w:numId w:val="1001"/>
        </w:numPr>
      </w:pPr>
      <w:r>
        <w:t xml:space="preserve">This is where caffeine can mask a systems problem beautifully.</w:t>
      </w:r>
    </w:p>
    <w:p>
      <w:pPr>
        <w:pStyle w:val="Compact"/>
        <w:numPr>
          <w:ilvl w:val="0"/>
          <w:numId w:val="1001"/>
        </w:numPr>
      </w:pPr>
      <w:r>
        <w:t xml:space="preserve">The recovery conversation becomes easier when tied to decision quality rather than lifestyle.</w:t>
      </w:r>
    </w:p>
    <w:p>
      <w:pPr>
        <w:pStyle w:val="Compact"/>
        <w:numPr>
          <w:ilvl w:val="0"/>
          <w:numId w:val="1001"/>
        </w:numPr>
      </w:pPr>
      <w:r>
        <w:t xml:space="preserve">I suspect many leaders would engage sooner if we stopped forcing “burnout” as the entry word.</w:t>
      </w:r>
    </w:p>
    <w:p>
      <w:pPr>
        <w:pStyle w:val="Compact"/>
        <w:numPr>
          <w:ilvl w:val="0"/>
          <w:numId w:val="1001"/>
        </w:numPr>
      </w:pPr>
      <w:r>
        <w:t xml:space="preserve">The mechanism piece here is excellent. Specificity builds trust.</w:t>
      </w:r>
    </w:p>
    <w:p>
      <w:pPr>
        <w:pStyle w:val="Compact"/>
        <w:numPr>
          <w:ilvl w:val="0"/>
          <w:numId w:val="1001"/>
        </w:numPr>
      </w:pPr>
      <w:r>
        <w:t xml:space="preserve">Travel is probably one of the least appreciated disruptors of executive recovery.</w:t>
      </w:r>
    </w:p>
    <w:p>
      <w:pPr>
        <w:pStyle w:val="Compact"/>
        <w:numPr>
          <w:ilvl w:val="0"/>
          <w:numId w:val="1001"/>
        </w:numPr>
      </w:pPr>
      <w:r>
        <w:t xml:space="preserve">I’d include identity here too. High performers often resist anything that sounds like slowing down.</w:t>
      </w:r>
    </w:p>
    <w:p>
      <w:pPr>
        <w:pStyle w:val="Compact"/>
        <w:numPr>
          <w:ilvl w:val="0"/>
          <w:numId w:val="1001"/>
        </w:numPr>
      </w:pPr>
      <w:r>
        <w:t xml:space="preserve">Sleep fragmentation is an underrated signal of pressure overload.</w:t>
      </w:r>
    </w:p>
    <w:p>
      <w:pPr>
        <w:pStyle w:val="Compact"/>
        <w:numPr>
          <w:ilvl w:val="0"/>
          <w:numId w:val="1001"/>
        </w:numPr>
      </w:pPr>
      <w:r>
        <w:t xml:space="preserve">Useful post. Leaders rarely need more information; they need a more accurate interpretation of what they’re experiencing.</w:t>
      </w:r>
    </w:p>
    <w:p>
      <w:pPr>
        <w:pStyle w:val="Compact"/>
        <w:numPr>
          <w:ilvl w:val="0"/>
          <w:numId w:val="1001"/>
        </w:numPr>
      </w:pPr>
      <w:r>
        <w:t xml:space="preserve">This also explains why some people can still train hard while feeling increasingly flat.</w:t>
      </w:r>
    </w:p>
    <w:p>
      <w:pPr>
        <w:pStyle w:val="Compact"/>
        <w:numPr>
          <w:ilvl w:val="0"/>
          <w:numId w:val="1001"/>
        </w:numPr>
      </w:pPr>
      <w:r>
        <w:t xml:space="preserve">Strong take. Recovery capacity is often the real ceiling on performance.</w:t>
      </w:r>
    </w:p>
    <w:p>
      <w:pPr>
        <w:pStyle w:val="Compact"/>
        <w:numPr>
          <w:ilvl w:val="0"/>
          <w:numId w:val="1001"/>
        </w:numPr>
      </w:pPr>
      <w:r>
        <w:t xml:space="preserve">What I appreciate here is the move away from moralizing habits.</w:t>
      </w:r>
    </w:p>
    <w:p>
      <w:pPr>
        <w:pStyle w:val="Compact"/>
        <w:numPr>
          <w:ilvl w:val="0"/>
          <w:numId w:val="1001"/>
        </w:numPr>
      </w:pPr>
      <w:r>
        <w:t xml:space="preserve">There’s a cultural issue too: many organizations still reward visible intensity over stable capacity.</w:t>
      </w:r>
    </w:p>
    <w:p>
      <w:pPr>
        <w:pStyle w:val="Compact"/>
        <w:numPr>
          <w:ilvl w:val="0"/>
          <w:numId w:val="1001"/>
        </w:numPr>
      </w:pPr>
      <w:r>
        <w:t xml:space="preserve">Good example of why “just manage stress” isn’t operational advice.</w:t>
      </w:r>
    </w:p>
    <w:p>
      <w:pPr>
        <w:pStyle w:val="Compact"/>
        <w:numPr>
          <w:ilvl w:val="0"/>
          <w:numId w:val="1001"/>
        </w:numPr>
      </w:pPr>
      <w:r>
        <w:t xml:space="preserve">The body keeps score, but in executives it often does so quietly at first.</w:t>
      </w:r>
    </w:p>
    <w:p>
      <w:pPr>
        <w:pStyle w:val="Compact"/>
        <w:numPr>
          <w:ilvl w:val="0"/>
          <w:numId w:val="1001"/>
        </w:numPr>
      </w:pPr>
      <w:r>
        <w:t xml:space="preserve">I’d add meetings as a physiological load, not just a calendar load.</w:t>
      </w:r>
    </w:p>
    <w:p>
      <w:pPr>
        <w:pStyle w:val="Compact"/>
        <w:numPr>
          <w:ilvl w:val="0"/>
          <w:numId w:val="1001"/>
        </w:numPr>
      </w:pPr>
      <w:r>
        <w:t xml:space="preserve">This becomes especially visible when someone goes on holiday and can’t actually drop state.</w:t>
      </w:r>
    </w:p>
    <w:p>
      <w:pPr>
        <w:pStyle w:val="Compact"/>
        <w:numPr>
          <w:ilvl w:val="0"/>
          <w:numId w:val="1001"/>
        </w:numPr>
      </w:pPr>
      <w:r>
        <w:t xml:space="preserve">Great point. A lot of leaders don’t lack discipline; they lack usable recovery windows.</w:t>
      </w:r>
    </w:p>
    <w:p>
      <w:pPr>
        <w:pStyle w:val="Compact"/>
        <w:numPr>
          <w:ilvl w:val="0"/>
          <w:numId w:val="1001"/>
        </w:numPr>
      </w:pPr>
      <w:r>
        <w:t xml:space="preserve">The most interesting part is how often performance remains acceptable while wellbeing deteriorates.</w:t>
      </w:r>
    </w:p>
    <w:p>
      <w:pPr>
        <w:pStyle w:val="Compact"/>
        <w:numPr>
          <w:ilvl w:val="0"/>
          <w:numId w:val="1001"/>
        </w:numPr>
      </w:pPr>
      <w:r>
        <w:t xml:space="preserve">This is exactly where objective data plus professional interpretation can be powerful.</w:t>
      </w:r>
    </w:p>
    <w:p>
      <w:pPr>
        <w:pStyle w:val="Compact"/>
        <w:numPr>
          <w:ilvl w:val="0"/>
          <w:numId w:val="1001"/>
        </w:numPr>
      </w:pPr>
      <w:r>
        <w:t xml:space="preserve">The social piece matters too. Senior people often isolate the moment they most need perspective.</w:t>
      </w:r>
    </w:p>
    <w:p>
      <w:pPr>
        <w:pStyle w:val="Compact"/>
        <w:numPr>
          <w:ilvl w:val="0"/>
          <w:numId w:val="1001"/>
        </w:numPr>
      </w:pPr>
      <w:r>
        <w:t xml:space="preserve">The phrase “biological debt” captures this better than most wellness language.</w:t>
      </w:r>
    </w:p>
    <w:p>
      <w:pPr>
        <w:pStyle w:val="Compact"/>
        <w:numPr>
          <w:ilvl w:val="0"/>
          <w:numId w:val="1001"/>
        </w:numPr>
      </w:pPr>
      <w:r>
        <w:t xml:space="preserve">I’d challenge one thing: resilience isn’t always built by more exposure. Sometimes it’s built by better regulation.</w:t>
      </w:r>
    </w:p>
    <w:p>
      <w:pPr>
        <w:pStyle w:val="Compact"/>
        <w:numPr>
          <w:ilvl w:val="0"/>
          <w:numId w:val="1001"/>
        </w:numPr>
      </w:pPr>
      <w:r>
        <w:t xml:space="preserve">This is a sharp example of why leadership health is not just personal health.</w:t>
      </w:r>
    </w:p>
    <w:p>
      <w:pPr>
        <w:pStyle w:val="Compact"/>
        <w:numPr>
          <w:ilvl w:val="0"/>
          <w:numId w:val="1001"/>
        </w:numPr>
      </w:pPr>
      <w:r>
        <w:t xml:space="preserve">Many founders can name stress. Far fewer can name the loss of recovery capacity behind it.</w:t>
      </w:r>
    </w:p>
    <w:p>
      <w:pPr>
        <w:pStyle w:val="Compact"/>
        <w:numPr>
          <w:ilvl w:val="0"/>
          <w:numId w:val="1001"/>
        </w:numPr>
      </w:pPr>
      <w:r>
        <w:t xml:space="preserve">Important point: sustainable performance is not soft. It’s operational.</w:t>
      </w:r>
    </w:p>
    <w:p>
      <w:pPr>
        <w:pStyle w:val="Compact"/>
        <w:numPr>
          <w:ilvl w:val="0"/>
          <w:numId w:val="1001"/>
        </w:numPr>
      </w:pPr>
      <w:r>
        <w:t xml:space="preserve">The body tends to lower the volume slowly before it sends alarms.</w:t>
      </w:r>
    </w:p>
    <w:p>
      <w:pPr>
        <w:pStyle w:val="Compact"/>
        <w:numPr>
          <w:ilvl w:val="0"/>
          <w:numId w:val="1001"/>
        </w:numPr>
      </w:pPr>
      <w:r>
        <w:t xml:space="preserve">Helpful post. It makes the issue easier to discuss without stigma.</w:t>
      </w:r>
    </w:p>
    <w:p>
      <w:pPr>
        <w:pStyle w:val="Compact"/>
        <w:numPr>
          <w:ilvl w:val="0"/>
          <w:numId w:val="1001"/>
        </w:numPr>
      </w:pPr>
      <w:r>
        <w:t xml:space="preserve">I’d be interested in whether you see more of this after exits, raises, or promotions.</w:t>
      </w:r>
    </w:p>
    <w:p>
      <w:pPr>
        <w:pStyle w:val="Compact"/>
        <w:numPr>
          <w:ilvl w:val="0"/>
          <w:numId w:val="1001"/>
        </w:numPr>
      </w:pPr>
      <w:r>
        <w:t xml:space="preserve">Exactly. Wearables can validate the problem, but they don’t create the behavior change.</w:t>
      </w:r>
    </w:p>
    <w:p>
      <w:pPr>
        <w:pStyle w:val="Compact"/>
        <w:numPr>
          <w:ilvl w:val="0"/>
          <w:numId w:val="1001"/>
        </w:numPr>
      </w:pPr>
      <w:r>
        <w:t xml:space="preserve">This is what many people mean when they say “I’m doing everything right and still feel off.”</w:t>
      </w:r>
    </w:p>
    <w:p>
      <w:pPr>
        <w:pStyle w:val="Compact"/>
        <w:numPr>
          <w:ilvl w:val="0"/>
          <w:numId w:val="1001"/>
        </w:numPr>
      </w:pPr>
      <w:r>
        <w:t xml:space="preserve">For senior leaders, the loss of clarity is often more painful than the loss of energy.</w:t>
      </w:r>
    </w:p>
    <w:p>
      <w:pPr>
        <w:pStyle w:val="Compact"/>
        <w:numPr>
          <w:ilvl w:val="0"/>
          <w:numId w:val="1001"/>
        </w:numPr>
      </w:pPr>
      <w:r>
        <w:t xml:space="preserve">Great example of why recovery should be designed, not left to chance.</w:t>
      </w:r>
    </w:p>
    <w:p>
      <w:pPr>
        <w:pStyle w:val="Compact"/>
        <w:numPr>
          <w:ilvl w:val="0"/>
          <w:numId w:val="1001"/>
        </w:numPr>
      </w:pPr>
      <w:r>
        <w:t xml:space="preserve">The hidden variable here is usually arousal state.</w:t>
      </w:r>
    </w:p>
    <w:p>
      <w:pPr>
        <w:pStyle w:val="Compact"/>
        <w:numPr>
          <w:ilvl w:val="0"/>
          <w:numId w:val="1001"/>
        </w:numPr>
      </w:pPr>
      <w:r>
        <w:t xml:space="preserve">Useful challenge to the idea that more optimization always helps.</w:t>
      </w:r>
    </w:p>
    <w:p>
      <w:pPr>
        <w:pStyle w:val="Compact"/>
        <w:numPr>
          <w:ilvl w:val="0"/>
          <w:numId w:val="1001"/>
        </w:numPr>
      </w:pPr>
      <w:r>
        <w:t xml:space="preserve">I’ve noticed that public success often delays private honesty.</w:t>
      </w:r>
    </w:p>
    <w:p>
      <w:pPr>
        <w:pStyle w:val="Compact"/>
        <w:numPr>
          <w:ilvl w:val="0"/>
          <w:numId w:val="1001"/>
        </w:numPr>
      </w:pPr>
      <w:r>
        <w:t xml:space="preserve">Smart framing. Executives tend to engage when the message respects competence and privacy.</w:t>
      </w:r>
    </w:p>
    <w:p>
      <w:pPr>
        <w:pStyle w:val="Compact"/>
        <w:numPr>
          <w:ilvl w:val="0"/>
          <w:numId w:val="1001"/>
        </w:numPr>
      </w:pPr>
      <w:r>
        <w:t xml:space="preserve">This post adds needed precision to a topic that is usually over-generalized.</w:t>
      </w:r>
    </w:p>
    <w:p>
      <w:pPr>
        <w:pStyle w:val="Compact"/>
        <w:numPr>
          <w:ilvl w:val="0"/>
          <w:numId w:val="1001"/>
        </w:numPr>
      </w:pPr>
      <w:r>
        <w:t xml:space="preserve">Important distinction between being busy and being biologically overdrawn.</w:t>
      </w:r>
    </w:p>
    <w:p>
      <w:pPr>
        <w:pStyle w:val="Compact"/>
        <w:numPr>
          <w:ilvl w:val="0"/>
          <w:numId w:val="1001"/>
        </w:numPr>
      </w:pPr>
      <w:r>
        <w:t xml:space="preserve">The leadership consequence is not only burnout. It’s reduced emotional range and narrower judgment.</w:t>
      </w:r>
    </w:p>
    <w:p>
      <w:pPr>
        <w:pStyle w:val="Compact"/>
        <w:numPr>
          <w:ilvl w:val="0"/>
          <w:numId w:val="1001"/>
        </w:numPr>
      </w:pPr>
      <w:r>
        <w:t xml:space="preserve">This is why high performance can become self-deceptive.</w:t>
      </w:r>
    </w:p>
    <w:p>
      <w:pPr>
        <w:pStyle w:val="Compact"/>
        <w:numPr>
          <w:ilvl w:val="0"/>
          <w:numId w:val="1001"/>
        </w:numPr>
      </w:pPr>
      <w:r>
        <w:t xml:space="preserve">A lot of people call this stress when what they really mean is incomplete recovery.</w:t>
      </w:r>
    </w:p>
    <w:p>
      <w:pPr>
        <w:pStyle w:val="Compact"/>
        <w:numPr>
          <w:ilvl w:val="0"/>
          <w:numId w:val="1001"/>
        </w:numPr>
      </w:pPr>
      <w:r>
        <w:t xml:space="preserve">The issue often becomes visible in mornings first.</w:t>
      </w:r>
    </w:p>
    <w:p>
      <w:pPr>
        <w:pStyle w:val="Compact"/>
        <w:numPr>
          <w:ilvl w:val="0"/>
          <w:numId w:val="1001"/>
        </w:numPr>
      </w:pPr>
      <w:r>
        <w:t xml:space="preserve">This would be a useful lens for anyone leading through constant transition.</w:t>
      </w:r>
    </w:p>
    <w:p>
      <w:pPr>
        <w:pStyle w:val="Compact"/>
        <w:numPr>
          <w:ilvl w:val="0"/>
          <w:numId w:val="1001"/>
        </w:numPr>
      </w:pPr>
      <w:r>
        <w:t xml:space="preserve">Good reminder that performance is downstream of rhythm more than intensity.</w:t>
      </w:r>
    </w:p>
    <w:p>
      <w:pPr>
        <w:pStyle w:val="Compact"/>
        <w:numPr>
          <w:ilvl w:val="0"/>
          <w:numId w:val="1001"/>
        </w:numPr>
      </w:pPr>
      <w:r>
        <w:t xml:space="preserve">There’s also a coaching implication here: don’t start with advice; start with mechanism and fit.</w:t>
      </w:r>
    </w:p>
    <w:p>
      <w:pPr>
        <w:pStyle w:val="Compact"/>
        <w:numPr>
          <w:ilvl w:val="0"/>
          <w:numId w:val="1001"/>
        </w:numPr>
      </w:pPr>
      <w:r>
        <w:t xml:space="preserve">I like the restraint in this post. It feels credible because it avoids hype.</w:t>
      </w:r>
    </w:p>
    <w:p>
      <w:pPr>
        <w:pStyle w:val="Compact"/>
        <w:numPr>
          <w:ilvl w:val="0"/>
          <w:numId w:val="1001"/>
        </w:numPr>
      </w:pPr>
      <w:r>
        <w:t xml:space="preserve">Really useful for leaders who want performance, not wellness theater.</w:t>
      </w:r>
    </w:p>
    <w:p>
      <w:pPr>
        <w:pStyle w:val="Compact"/>
        <w:numPr>
          <w:ilvl w:val="0"/>
          <w:numId w:val="1001"/>
        </w:numPr>
      </w:pPr>
      <w:r>
        <w:t xml:space="preserve">This makes the topic safer to talk about because it keeps dignity intact.</w:t>
      </w:r>
    </w:p>
    <w:p>
      <w:pPr>
        <w:pStyle w:val="Compact"/>
        <w:numPr>
          <w:ilvl w:val="0"/>
          <w:numId w:val="1001"/>
        </w:numPr>
      </w:pPr>
      <w:r>
        <w:t xml:space="preserve">The best insight here is that the system fails gradually, not dramatically.</w:t>
      </w:r>
    </w:p>
    <w:p>
      <w:pPr>
        <w:pStyle w:val="Compact"/>
        <w:numPr>
          <w:ilvl w:val="0"/>
          <w:numId w:val="1001"/>
        </w:numPr>
      </w:pPr>
      <w:r>
        <w:t xml:space="preserve">Posts like this help translate private symptoms into professionally relevant language.</w:t>
      </w:r>
    </w:p>
    <w:bookmarkEnd w:id="57"/>
    <w:bookmarkStart w:id="58" w:name="X361ced34330310a087f1f5b6340061a2cee89e6"/>
    <w:p>
      <w:pPr>
        <w:pStyle w:val="Heading3"/>
      </w:pPr>
      <w:r>
        <w:t xml:space="preserve">DM playbook and 100 connection plus DM templates</w:t>
      </w:r>
    </w:p>
    <w:p>
      <w:pPr>
        <w:pStyle w:val="FirstParagraph"/>
      </w:pPr>
      <w:r>
        <w:t xml:space="preserve">The first DM should accomplish</w:t>
      </w:r>
      <w:r>
        <w:t xml:space="preserve"> </w:t>
      </w:r>
      <w:r>
        <w:rPr>
          <w:b/>
          <w:bCs/>
        </w:rPr>
        <w:t xml:space="preserve">one thing only</w:t>
      </w:r>
      <w:r>
        <w:t xml:space="preserve">: create enough safety and relevance for a reply. It should not teach the whole framework, prove all your expertise, attach studies, or ask for 30 minutes. Keep it short, use one idea, and one question or one permission ask. Avoid links in the opener. LinkedIn’s own guidance supports brevity, clear goal, shared context, and a conversational tone; Gong’s adjacent evidence supports short messages and interest CTAs rather than direct meeting asks. Voice notes can humanize later-stage warm conversations, but I would not use them in a cold first DM to senior executives. Video messages are even riskier: high effort for them, higher perceived pressure, and often too “salesy” for this category.</w:t>
      </w:r>
      <w:r>
        <w:t xml:space="preserve"> </w:t>
      </w:r>
      <w:hyperlink r:id="rId21">
        <w:r>
          <w:rPr>
            <w:rStyle w:val="Hyperlink"/>
          </w:rPr>
          <w:t xml:space="preserve">[47]</w:t>
        </w:r>
      </w:hyperlink>
    </w:p>
    <w:p>
      <w:pPr>
        <w:pStyle w:val="BodyText"/>
      </w:pPr>
      <w:r>
        <w:t xml:space="preserve">Below are 100 mixed connection-note and DM templates. Keep them in your voice, and never use them at scale without customization.</w:t>
      </w:r>
    </w:p>
    <w:p>
      <w:pPr>
        <w:pStyle w:val="Compact"/>
        <w:numPr>
          <w:ilvl w:val="0"/>
          <w:numId w:val="1002"/>
        </w:numPr>
      </w:pPr>
      <w:r>
        <w:t xml:space="preserve">Thanks for connecting, [Name]. Your post on [topic] caught my attention. Especially the part about [specific point].</w:t>
      </w:r>
    </w:p>
    <w:p>
      <w:pPr>
        <w:pStyle w:val="Compact"/>
        <w:numPr>
          <w:ilvl w:val="0"/>
          <w:numId w:val="1002"/>
        </w:numPr>
      </w:pPr>
      <w:r>
        <w:t xml:space="preserve">Great to connect, [Name]. I work around executive healthspan and sustainable performance. Your recent update felt adjacent.</w:t>
      </w:r>
    </w:p>
    <w:p>
      <w:pPr>
        <w:pStyle w:val="Compact"/>
        <w:numPr>
          <w:ilvl w:val="0"/>
          <w:numId w:val="1002"/>
        </w:numPr>
      </w:pPr>
      <w:r>
        <w:t xml:space="preserve">Thanks, [Name]. Not reaching out with a pitch. Just found your perspective on [topic] unusually grounded.</w:t>
      </w:r>
    </w:p>
    <w:p>
      <w:pPr>
        <w:pStyle w:val="Compact"/>
        <w:numPr>
          <w:ilvl w:val="0"/>
          <w:numId w:val="1002"/>
        </w:numPr>
      </w:pPr>
      <w:r>
        <w:t xml:space="preserve">Appreciate the connection. I work with senior leaders on sleep, recovery, and clarity under pressure. Curious if that’s a live topic for you this season.</w:t>
      </w:r>
    </w:p>
    <w:p>
      <w:pPr>
        <w:pStyle w:val="Compact"/>
        <w:numPr>
          <w:ilvl w:val="0"/>
          <w:numId w:val="1002"/>
        </w:numPr>
      </w:pPr>
      <w:r>
        <w:t xml:space="preserve">Enjoyed your take on [post]. It echoed something I see a lot: high output hiding low recovery.</w:t>
      </w:r>
    </w:p>
    <w:p>
      <w:pPr>
        <w:pStyle w:val="Compact"/>
        <w:numPr>
          <w:ilvl w:val="0"/>
          <w:numId w:val="1002"/>
        </w:numPr>
      </w:pPr>
      <w:r>
        <w:t xml:space="preserve">Good to connect. Your comments on travel and pace made me wonder how you think about recovery in leadership terms.</w:t>
      </w:r>
    </w:p>
    <w:p>
      <w:pPr>
        <w:pStyle w:val="Compact"/>
        <w:numPr>
          <w:ilvl w:val="0"/>
          <w:numId w:val="1002"/>
        </w:numPr>
      </w:pPr>
      <w:r>
        <w:t xml:space="preserve">Thanks for accepting. I’ve been writing about performance without biological debt. Seemed relevant to your world.</w:t>
      </w:r>
    </w:p>
    <w:p>
      <w:pPr>
        <w:pStyle w:val="Compact"/>
        <w:numPr>
          <w:ilvl w:val="0"/>
          <w:numId w:val="1002"/>
        </w:numPr>
      </w:pPr>
      <w:r>
        <w:t xml:space="preserve">Great to connect. Not sure if it’s useful, but I have a simple lens on decision fatigue that lands well with founders.</w:t>
      </w:r>
    </w:p>
    <w:p>
      <w:pPr>
        <w:pStyle w:val="Compact"/>
        <w:numPr>
          <w:ilvl w:val="0"/>
          <w:numId w:val="1002"/>
        </w:numPr>
      </w:pPr>
      <w:r>
        <w:t xml:space="preserve">Appreciate the connection. I liked the realism in your post about growth pressure.</w:t>
      </w:r>
    </w:p>
    <w:p>
      <w:pPr>
        <w:pStyle w:val="Compact"/>
        <w:numPr>
          <w:ilvl w:val="0"/>
          <w:numId w:val="1002"/>
        </w:numPr>
      </w:pPr>
      <w:r>
        <w:t xml:space="preserve">Thanks, [Name]. I noticed you follow a few resilience / sleep / performance threads. What’s behind the interest?</w:t>
      </w:r>
    </w:p>
    <w:p>
      <w:pPr>
        <w:pStyle w:val="Compact"/>
        <w:numPr>
          <w:ilvl w:val="0"/>
          <w:numId w:val="1002"/>
        </w:numPr>
      </w:pPr>
      <w:r>
        <w:t xml:space="preserve">Good to connect. You mentioned [specific signal]. That’s often a meaningful inflection point.</w:t>
      </w:r>
    </w:p>
    <w:p>
      <w:pPr>
        <w:pStyle w:val="Compact"/>
        <w:numPr>
          <w:ilvl w:val="0"/>
          <w:numId w:val="1002"/>
        </w:numPr>
      </w:pPr>
      <w:r>
        <w:t xml:space="preserve">Appreciate it. Quick observation: many leaders think they have a time problem when they really have a recovery problem.</w:t>
      </w:r>
    </w:p>
    <w:p>
      <w:pPr>
        <w:pStyle w:val="Compact"/>
        <w:numPr>
          <w:ilvl w:val="0"/>
          <w:numId w:val="1002"/>
        </w:numPr>
      </w:pPr>
      <w:r>
        <w:t xml:space="preserve">Thanks for connecting. Have you found wearables helpful, or mostly noisy?</w:t>
      </w:r>
    </w:p>
    <w:p>
      <w:pPr>
        <w:pStyle w:val="Compact"/>
        <w:numPr>
          <w:ilvl w:val="0"/>
          <w:numId w:val="1002"/>
        </w:numPr>
      </w:pPr>
      <w:r>
        <w:t xml:space="preserve">Great to connect. Your [job change/funding/promotion] likely changed the leadership load quite a bit.</w:t>
      </w:r>
    </w:p>
    <w:p>
      <w:pPr>
        <w:pStyle w:val="Compact"/>
        <w:numPr>
          <w:ilvl w:val="0"/>
          <w:numId w:val="1002"/>
        </w:numPr>
      </w:pPr>
      <w:r>
        <w:t xml:space="preserve">Appreciated your comment under [author]’s post. Rare to see that level of nuance on this topic.</w:t>
      </w:r>
    </w:p>
    <w:p>
      <w:pPr>
        <w:pStyle w:val="Compact"/>
        <w:numPr>
          <w:ilvl w:val="0"/>
          <w:numId w:val="1002"/>
        </w:numPr>
      </w:pPr>
      <w:r>
        <w:t xml:space="preserve">Good to connect. I’m interested in how founders keep clarity stable as scale accelerates.</w:t>
      </w:r>
    </w:p>
    <w:p>
      <w:pPr>
        <w:pStyle w:val="Compact"/>
        <w:numPr>
          <w:ilvl w:val="0"/>
          <w:numId w:val="1002"/>
        </w:numPr>
      </w:pPr>
      <w:r>
        <w:t xml:space="preserve">Thanks, [Name]. Your phrase “[their phrase]” was a sharp description of pressure.</w:t>
      </w:r>
    </w:p>
    <w:p>
      <w:pPr>
        <w:pStyle w:val="Compact"/>
        <w:numPr>
          <w:ilvl w:val="0"/>
          <w:numId w:val="1002"/>
        </w:numPr>
      </w:pPr>
      <w:r>
        <w:t xml:space="preserve">Appreciate the connection. Are sleep and recovery topics something you think about privately, or not really?</w:t>
      </w:r>
    </w:p>
    <w:p>
      <w:pPr>
        <w:pStyle w:val="Compact"/>
        <w:numPr>
          <w:ilvl w:val="0"/>
          <w:numId w:val="1002"/>
        </w:numPr>
      </w:pPr>
      <w:r>
        <w:t xml:space="preserve">Thanks for connecting. No agenda beyond a relevant conversation if it’s useful.</w:t>
      </w:r>
    </w:p>
    <w:p>
      <w:pPr>
        <w:pStyle w:val="Compact"/>
        <w:numPr>
          <w:ilvl w:val="0"/>
          <w:numId w:val="1002"/>
        </w:numPr>
      </w:pPr>
      <w:r>
        <w:t xml:space="preserve">Great to connect. I often work with operators who are performing well outwardly but know the current pace is expensive internally.</w:t>
      </w:r>
    </w:p>
    <w:p>
      <w:pPr>
        <w:pStyle w:val="Compact"/>
        <w:numPr>
          <w:ilvl w:val="0"/>
          <w:numId w:val="1002"/>
        </w:numPr>
      </w:pPr>
      <w:r>
        <w:t xml:space="preserve">Thanks. Your post read less like stress and more like compressed recovery windows.</w:t>
      </w:r>
    </w:p>
    <w:p>
      <w:pPr>
        <w:pStyle w:val="Compact"/>
        <w:numPr>
          <w:ilvl w:val="0"/>
          <w:numId w:val="1002"/>
        </w:numPr>
      </w:pPr>
      <w:r>
        <w:t xml:space="preserve">Appreciate it. Out of curiosity, do you think leadership performance is limited more by time or by state?</w:t>
      </w:r>
    </w:p>
    <w:p>
      <w:pPr>
        <w:pStyle w:val="Compact"/>
        <w:numPr>
          <w:ilvl w:val="0"/>
          <w:numId w:val="1002"/>
        </w:numPr>
      </w:pPr>
      <w:r>
        <w:t xml:space="preserve">Great to connect. I focus on helping senior people rebuild the biology their performance depends on.</w:t>
      </w:r>
    </w:p>
    <w:p>
      <w:pPr>
        <w:pStyle w:val="Compact"/>
        <w:numPr>
          <w:ilvl w:val="0"/>
          <w:numId w:val="1002"/>
        </w:numPr>
      </w:pPr>
      <w:r>
        <w:t xml:space="preserve">Thanks, [Name]. Saw the [promotion/funding/team growth]. Congratulations. Those transitions are exciting and often physiologically expensive.</w:t>
      </w:r>
    </w:p>
    <w:p>
      <w:pPr>
        <w:pStyle w:val="Compact"/>
        <w:numPr>
          <w:ilvl w:val="0"/>
          <w:numId w:val="1002"/>
        </w:numPr>
      </w:pPr>
      <w:r>
        <w:t xml:space="preserve">Good to connect. I liked your resistance to generic wellness language. Same here.</w:t>
      </w:r>
    </w:p>
    <w:p>
      <w:pPr>
        <w:pStyle w:val="Compact"/>
        <w:numPr>
          <w:ilvl w:val="0"/>
          <w:numId w:val="1002"/>
        </w:numPr>
      </w:pPr>
      <w:r>
        <w:t xml:space="preserve">Appreciate it. If useful, I can share the three patterns I see most in high-performing but under-recovered leaders.</w:t>
      </w:r>
    </w:p>
    <w:p>
      <w:pPr>
        <w:pStyle w:val="Compact"/>
        <w:numPr>
          <w:ilvl w:val="0"/>
          <w:numId w:val="1002"/>
        </w:numPr>
      </w:pPr>
      <w:r>
        <w:t xml:space="preserve">Thanks. Your post on [topic] made me think of the gap between discipline and actual recoverability.</w:t>
      </w:r>
    </w:p>
    <w:p>
      <w:pPr>
        <w:pStyle w:val="Compact"/>
        <w:numPr>
          <w:ilvl w:val="0"/>
          <w:numId w:val="1002"/>
        </w:numPr>
      </w:pPr>
      <w:r>
        <w:t xml:space="preserve">Great to connect. Do you ever look at executive performance through a healthspan lens?</w:t>
      </w:r>
    </w:p>
    <w:p>
      <w:pPr>
        <w:pStyle w:val="Compact"/>
        <w:numPr>
          <w:ilvl w:val="0"/>
          <w:numId w:val="1002"/>
        </w:numPr>
      </w:pPr>
      <w:r>
        <w:t xml:space="preserve">Appreciate the connection. I’m always interested in leaders who talk honestly about pace without performative vulnerability.</w:t>
      </w:r>
    </w:p>
    <w:p>
      <w:pPr>
        <w:pStyle w:val="Compact"/>
        <w:numPr>
          <w:ilvl w:val="0"/>
          <w:numId w:val="1002"/>
        </w:numPr>
      </w:pPr>
      <w:r>
        <w:t xml:space="preserve">Thanks, [Name]. Curious whether the travel load is temporary or just normal now.</w:t>
      </w:r>
    </w:p>
    <w:p>
      <w:pPr>
        <w:pStyle w:val="Compact"/>
        <w:numPr>
          <w:ilvl w:val="0"/>
          <w:numId w:val="1002"/>
        </w:numPr>
      </w:pPr>
      <w:r>
        <w:t xml:space="preserve">Great to connect. I work at the intersection of sleep, regulation, and decision quality for senior leaders.</w:t>
      </w:r>
    </w:p>
    <w:p>
      <w:pPr>
        <w:pStyle w:val="Compact"/>
        <w:numPr>
          <w:ilvl w:val="0"/>
          <w:numId w:val="1002"/>
        </w:numPr>
      </w:pPr>
      <w:r>
        <w:t xml:space="preserve">Appreciate it. You mentioned “clarity” in your post. That word usually means something very specific.</w:t>
      </w:r>
    </w:p>
    <w:p>
      <w:pPr>
        <w:pStyle w:val="Compact"/>
        <w:numPr>
          <w:ilvl w:val="0"/>
          <w:numId w:val="1002"/>
        </w:numPr>
      </w:pPr>
      <w:r>
        <w:t xml:space="preserve">Thanks. Not sure if relevant, but I’ve seen early waking become one of the cleanest executive stress signals.</w:t>
      </w:r>
    </w:p>
    <w:p>
      <w:pPr>
        <w:pStyle w:val="Compact"/>
        <w:numPr>
          <w:ilvl w:val="0"/>
          <w:numId w:val="1002"/>
        </w:numPr>
      </w:pPr>
      <w:r>
        <w:t xml:space="preserve">Great to connect. I’m more interested in sustainable high performance than wellness for its own sake.</w:t>
      </w:r>
    </w:p>
    <w:p>
      <w:pPr>
        <w:pStyle w:val="Compact"/>
        <w:numPr>
          <w:ilvl w:val="0"/>
          <w:numId w:val="1002"/>
        </w:numPr>
      </w:pPr>
      <w:r>
        <w:t xml:space="preserve">Appreciate the connection. What’s the hardest part of sustaining energy at your level right now?</w:t>
      </w:r>
    </w:p>
    <w:p>
      <w:pPr>
        <w:pStyle w:val="Compact"/>
        <w:numPr>
          <w:ilvl w:val="0"/>
          <w:numId w:val="1002"/>
        </w:numPr>
      </w:pPr>
      <w:r>
        <w:t xml:space="preserve">Thanks, [Name]. Have you found a way to separate high drive from chronic activation?</w:t>
      </w:r>
    </w:p>
    <w:p>
      <w:pPr>
        <w:pStyle w:val="Compact"/>
        <w:numPr>
          <w:ilvl w:val="0"/>
          <w:numId w:val="1002"/>
        </w:numPr>
      </w:pPr>
      <w:r>
        <w:t xml:space="preserve">Good to connect. Your comments on [topic] suggested you think in systems, which is why I reached out.</w:t>
      </w:r>
    </w:p>
    <w:p>
      <w:pPr>
        <w:pStyle w:val="Compact"/>
        <w:numPr>
          <w:ilvl w:val="0"/>
          <w:numId w:val="1002"/>
        </w:numPr>
      </w:pPr>
      <w:r>
        <w:t xml:space="preserve">Appreciate it. Are you already working on any of this, or mostly noticing it?</w:t>
      </w:r>
    </w:p>
    <w:p>
      <w:pPr>
        <w:pStyle w:val="Compact"/>
        <w:numPr>
          <w:ilvl w:val="0"/>
          <w:numId w:val="1002"/>
        </w:numPr>
      </w:pPr>
      <w:r>
        <w:t xml:space="preserve">Thanks for connecting. I had one thought on your post that’s probably better in DM than in comments.</w:t>
      </w:r>
    </w:p>
    <w:p>
      <w:pPr>
        <w:pStyle w:val="Compact"/>
        <w:numPr>
          <w:ilvl w:val="0"/>
          <w:numId w:val="1002"/>
        </w:numPr>
      </w:pPr>
      <w:r>
        <w:t xml:space="preserve">Great to connect. I help executives protect clarity and recovery without turning life into a biohacking project.</w:t>
      </w:r>
    </w:p>
    <w:p>
      <w:pPr>
        <w:pStyle w:val="Compact"/>
        <w:numPr>
          <w:ilvl w:val="0"/>
          <w:numId w:val="1002"/>
        </w:numPr>
      </w:pPr>
      <w:r>
        <w:t xml:space="preserve">Appreciate it. I wonder if what you described is more about rhythm than workload.</w:t>
      </w:r>
    </w:p>
    <w:p>
      <w:pPr>
        <w:pStyle w:val="Compact"/>
        <w:numPr>
          <w:ilvl w:val="0"/>
          <w:numId w:val="1002"/>
        </w:numPr>
      </w:pPr>
      <w:r>
        <w:t xml:space="preserve">Thanks, [Name]. That line about “[their line]” will stay with me.</w:t>
      </w:r>
    </w:p>
    <w:p>
      <w:pPr>
        <w:pStyle w:val="Compact"/>
        <w:numPr>
          <w:ilvl w:val="0"/>
          <w:numId w:val="1002"/>
        </w:numPr>
      </w:pPr>
      <w:r>
        <w:t xml:space="preserve">Great to connect. If it’s useful, happy to compare notes on sustainable performance in leadership contexts.</w:t>
      </w:r>
    </w:p>
    <w:p>
      <w:pPr>
        <w:pStyle w:val="Compact"/>
        <w:numPr>
          <w:ilvl w:val="0"/>
          <w:numId w:val="1002"/>
        </w:numPr>
      </w:pPr>
      <w:r>
        <w:t xml:space="preserve">Appreciate the connection. No pressure to reply, but your post read like someone who feels the pace in the body before they say it publicly.</w:t>
      </w:r>
    </w:p>
    <w:p>
      <w:pPr>
        <w:pStyle w:val="Compact"/>
        <w:numPr>
          <w:ilvl w:val="0"/>
          <w:numId w:val="1002"/>
        </w:numPr>
      </w:pPr>
      <w:r>
        <w:t xml:space="preserve">Thanks. I usually avoid the word burnout because it’s often too blunt too early.</w:t>
      </w:r>
    </w:p>
    <w:p>
      <w:pPr>
        <w:pStyle w:val="Compact"/>
        <w:numPr>
          <w:ilvl w:val="0"/>
          <w:numId w:val="1002"/>
        </w:numPr>
      </w:pPr>
      <w:r>
        <w:t xml:space="preserve">Great to connect. I’m curious what role sleep plays in your leadership performance, if any.</w:t>
      </w:r>
    </w:p>
    <w:p>
      <w:pPr>
        <w:pStyle w:val="Compact"/>
        <w:numPr>
          <w:ilvl w:val="0"/>
          <w:numId w:val="1002"/>
        </w:numPr>
      </w:pPr>
      <w:r>
        <w:t xml:space="preserve">Appreciate it. Have you ever done a structured audit of recovery, or only ad hoc adjustments?</w:t>
      </w:r>
    </w:p>
    <w:p>
      <w:pPr>
        <w:pStyle w:val="Compact"/>
        <w:numPr>
          <w:ilvl w:val="0"/>
          <w:numId w:val="1002"/>
        </w:numPr>
      </w:pPr>
      <w:r>
        <w:t xml:space="preserve">Thanks. What you described is common among leaders who are doing many things “right” and still feel depleted.</w:t>
      </w:r>
    </w:p>
    <w:p>
      <w:pPr>
        <w:pStyle w:val="Compact"/>
        <w:numPr>
          <w:ilvl w:val="0"/>
          <w:numId w:val="1002"/>
        </w:numPr>
      </w:pPr>
      <w:r>
        <w:t xml:space="preserve">Great to connect. Most of my work starts when smart people realize information wasn’t the missing piece.</w:t>
      </w:r>
    </w:p>
    <w:p>
      <w:pPr>
        <w:pStyle w:val="Compact"/>
        <w:numPr>
          <w:ilvl w:val="0"/>
          <w:numId w:val="1002"/>
        </w:numPr>
      </w:pPr>
      <w:r>
        <w:t xml:space="preserve">Appreciate it. One question: does the current pace feel sustainable to you?</w:t>
      </w:r>
    </w:p>
    <w:p>
      <w:pPr>
        <w:pStyle w:val="Compact"/>
        <w:numPr>
          <w:ilvl w:val="0"/>
          <w:numId w:val="1002"/>
        </w:numPr>
      </w:pPr>
      <w:r>
        <w:t xml:space="preserve">Nice to connect, [Name]. Mutual [contact/event/group] gave enough context to say hello.</w:t>
      </w:r>
    </w:p>
    <w:p>
      <w:pPr>
        <w:pStyle w:val="Compact"/>
        <w:numPr>
          <w:ilvl w:val="0"/>
          <w:numId w:val="1002"/>
        </w:numPr>
      </w:pPr>
      <w:r>
        <w:t xml:space="preserve">Great to connect after [event]. I kept thinking about your point on [topic].</w:t>
      </w:r>
    </w:p>
    <w:p>
      <w:pPr>
        <w:pStyle w:val="Compact"/>
        <w:numPr>
          <w:ilvl w:val="0"/>
          <w:numId w:val="1002"/>
        </w:numPr>
      </w:pPr>
      <w:r>
        <w:t xml:space="preserve">Thanks for connecting through [mutual]. I can see why they suggested it.</w:t>
      </w:r>
    </w:p>
    <w:p>
      <w:pPr>
        <w:pStyle w:val="Compact"/>
        <w:numPr>
          <w:ilvl w:val="0"/>
          <w:numId w:val="1002"/>
        </w:numPr>
      </w:pPr>
      <w:r>
        <w:t xml:space="preserve">Good to reconnect, [Name]. Different context, but similar interest in performance that actually lasts.</w:t>
      </w:r>
    </w:p>
    <w:p>
      <w:pPr>
        <w:pStyle w:val="Compact"/>
        <w:numPr>
          <w:ilvl w:val="0"/>
          <w:numId w:val="1002"/>
        </w:numPr>
      </w:pPr>
      <w:r>
        <w:t xml:space="preserve">Appreciate the intro. I work with founders and executives on the biological side of sustained performance.</w:t>
      </w:r>
    </w:p>
    <w:p>
      <w:pPr>
        <w:pStyle w:val="Compact"/>
        <w:numPr>
          <w:ilvl w:val="0"/>
          <w:numId w:val="1002"/>
        </w:numPr>
      </w:pPr>
      <w:r>
        <w:t xml:space="preserve">Glad to connect after your comment on [post]. There was more depth in it than most people brought.</w:t>
      </w:r>
    </w:p>
    <w:p>
      <w:pPr>
        <w:pStyle w:val="Compact"/>
        <w:numPr>
          <w:ilvl w:val="0"/>
          <w:numId w:val="1002"/>
        </w:numPr>
      </w:pPr>
      <w:r>
        <w:t xml:space="preserve">Thanks for subscribing to the newsletter. Anything in particular brought you in?</w:t>
      </w:r>
    </w:p>
    <w:p>
      <w:pPr>
        <w:pStyle w:val="Compact"/>
        <w:numPr>
          <w:ilvl w:val="0"/>
          <w:numId w:val="1002"/>
        </w:numPr>
      </w:pPr>
      <w:r>
        <w:t xml:space="preserve">Nice to connect after [webinar/event]. Curious what resonated most.</w:t>
      </w:r>
    </w:p>
    <w:p>
      <w:pPr>
        <w:pStyle w:val="Compact"/>
        <w:numPr>
          <w:ilvl w:val="0"/>
          <w:numId w:val="1002"/>
        </w:numPr>
      </w:pPr>
      <w:r>
        <w:t xml:space="preserve">Thanks for the follow, [Name]. If anything I’m posting maps onto your world, happy to continue the conversation.</w:t>
      </w:r>
    </w:p>
    <w:p>
      <w:pPr>
        <w:pStyle w:val="Compact"/>
        <w:numPr>
          <w:ilvl w:val="0"/>
          <w:numId w:val="1002"/>
        </w:numPr>
      </w:pPr>
      <w:r>
        <w:t xml:space="preserve">Appreciate the profile view. Often that means timing is at least somewhat relevant.</w:t>
      </w:r>
    </w:p>
    <w:p>
      <w:pPr>
        <w:pStyle w:val="Compact"/>
        <w:numPr>
          <w:ilvl w:val="0"/>
          <w:numId w:val="1002"/>
        </w:numPr>
      </w:pPr>
      <w:r>
        <w:t xml:space="preserve">Thanks for the like on the sleep post. That topic usually lands when something is slightly off in the background.</w:t>
      </w:r>
    </w:p>
    <w:p>
      <w:pPr>
        <w:pStyle w:val="Compact"/>
        <w:numPr>
          <w:ilvl w:val="0"/>
          <w:numId w:val="1002"/>
        </w:numPr>
      </w:pPr>
      <w:r>
        <w:t xml:space="preserve">Good to connect. Saw your interest in Oura / WHOOP / HRV. Many leaders have data but no coherent interpretation.</w:t>
      </w:r>
    </w:p>
    <w:p>
      <w:pPr>
        <w:pStyle w:val="Compact"/>
        <w:numPr>
          <w:ilvl w:val="0"/>
          <w:numId w:val="1002"/>
        </w:numPr>
      </w:pPr>
      <w:r>
        <w:t xml:space="preserve">Thanks. I thought your perspective on [leadership topic] had a real systems flavor to it.</w:t>
      </w:r>
    </w:p>
    <w:p>
      <w:pPr>
        <w:pStyle w:val="Compact"/>
        <w:numPr>
          <w:ilvl w:val="0"/>
          <w:numId w:val="1002"/>
        </w:numPr>
      </w:pPr>
      <w:r>
        <w:t xml:space="preserve">Appreciate it. What you wrote about “switching off” is more common among senior leaders than people realize.</w:t>
      </w:r>
    </w:p>
    <w:p>
      <w:pPr>
        <w:pStyle w:val="Compact"/>
        <w:numPr>
          <w:ilvl w:val="0"/>
          <w:numId w:val="1002"/>
        </w:numPr>
      </w:pPr>
      <w:r>
        <w:t xml:space="preserve">Great to connect. If useful, I can send a one-page framework on recovery capacity and decision quality.</w:t>
      </w:r>
    </w:p>
    <w:p>
      <w:pPr>
        <w:pStyle w:val="Compact"/>
        <w:numPr>
          <w:ilvl w:val="0"/>
          <w:numId w:val="1002"/>
        </w:numPr>
      </w:pPr>
      <w:r>
        <w:t xml:space="preserve">Thanks. I don’t know if you’re exploring this actively, but the pattern you described is very familiar.</w:t>
      </w:r>
    </w:p>
    <w:p>
      <w:pPr>
        <w:pStyle w:val="Compact"/>
        <w:numPr>
          <w:ilvl w:val="0"/>
          <w:numId w:val="1002"/>
        </w:numPr>
      </w:pPr>
      <w:r>
        <w:t xml:space="preserve">Good to connect. How do you currently tell whether your performance is being supported or subsidized by your physiology?</w:t>
      </w:r>
    </w:p>
    <w:p>
      <w:pPr>
        <w:pStyle w:val="Compact"/>
        <w:numPr>
          <w:ilvl w:val="0"/>
          <w:numId w:val="1002"/>
        </w:numPr>
      </w:pPr>
      <w:r>
        <w:t xml:space="preserve">Appreciate the connection. My work is less “wellness” and more executive operating capacity.</w:t>
      </w:r>
    </w:p>
    <w:p>
      <w:pPr>
        <w:pStyle w:val="Compact"/>
        <w:numPr>
          <w:ilvl w:val="0"/>
          <w:numId w:val="1002"/>
        </w:numPr>
      </w:pPr>
      <w:r>
        <w:t xml:space="preserve">Thanks, [Name]. Curious whether your current challenge is more sleep, energy stability, or switching off.</w:t>
      </w:r>
    </w:p>
    <w:p>
      <w:pPr>
        <w:pStyle w:val="Compact"/>
        <w:numPr>
          <w:ilvl w:val="0"/>
          <w:numId w:val="1002"/>
        </w:numPr>
      </w:pPr>
      <w:r>
        <w:t xml:space="preserve">Great to connect. There’s a simple distinction I use between stress tolerance and real resilience.</w:t>
      </w:r>
    </w:p>
    <w:p>
      <w:pPr>
        <w:pStyle w:val="Compact"/>
        <w:numPr>
          <w:ilvl w:val="0"/>
          <w:numId w:val="1002"/>
        </w:numPr>
      </w:pPr>
      <w:r>
        <w:t xml:space="preserve">Appreciate it. Your post on pace and ambition deserved a better comment thread than it got.</w:t>
      </w:r>
    </w:p>
    <w:p>
      <w:pPr>
        <w:pStyle w:val="Compact"/>
        <w:numPr>
          <w:ilvl w:val="0"/>
          <w:numId w:val="1002"/>
        </w:numPr>
      </w:pPr>
      <w:r>
        <w:t xml:space="preserve">Thanks. If I’m wrong, ignore this, but your update sounded like transition strain more than generic busyness.</w:t>
      </w:r>
    </w:p>
    <w:p>
      <w:pPr>
        <w:pStyle w:val="Compact"/>
        <w:numPr>
          <w:ilvl w:val="0"/>
          <w:numId w:val="1002"/>
        </w:numPr>
      </w:pPr>
      <w:r>
        <w:t xml:space="preserve">Great to connect. Sometimes the most useful first conversation is simply clarifying what problem is actually happening.</w:t>
      </w:r>
    </w:p>
    <w:p>
      <w:pPr>
        <w:pStyle w:val="Compact"/>
        <w:numPr>
          <w:ilvl w:val="0"/>
          <w:numId w:val="1002"/>
        </w:numPr>
      </w:pPr>
      <w:r>
        <w:t xml:space="preserve">Appreciate the connection. I’m interested in the moment leaders realize “this still works, but not cleanly anymore.”</w:t>
      </w:r>
    </w:p>
    <w:p>
      <w:pPr>
        <w:pStyle w:val="Compact"/>
        <w:numPr>
          <w:ilvl w:val="0"/>
          <w:numId w:val="1002"/>
        </w:numPr>
      </w:pPr>
      <w:r>
        <w:t xml:space="preserve">Thanks. I liked that you framed the issue without dramatizing it.</w:t>
      </w:r>
    </w:p>
    <w:p>
      <w:pPr>
        <w:pStyle w:val="Compact"/>
        <w:numPr>
          <w:ilvl w:val="0"/>
          <w:numId w:val="1002"/>
        </w:numPr>
      </w:pPr>
      <w:r>
        <w:t xml:space="preserve">Great to connect. Happy to stay quietly in the background unless this becomes relevant.</w:t>
      </w:r>
    </w:p>
    <w:p>
      <w:pPr>
        <w:pStyle w:val="Compact"/>
        <w:numPr>
          <w:ilvl w:val="0"/>
          <w:numId w:val="1002"/>
        </w:numPr>
      </w:pPr>
      <w:r>
        <w:t xml:space="preserve">Appreciate it. One of the founders I work with described it as “looking fine on paper, expensive in the body.”</w:t>
      </w:r>
    </w:p>
    <w:p>
      <w:pPr>
        <w:pStyle w:val="Compact"/>
        <w:numPr>
          <w:ilvl w:val="0"/>
          <w:numId w:val="1002"/>
        </w:numPr>
      </w:pPr>
      <w:r>
        <w:t xml:space="preserve">Thanks. Does that phrase resonate at all, or not really?</w:t>
      </w:r>
    </w:p>
    <w:p>
      <w:pPr>
        <w:pStyle w:val="Compact"/>
        <w:numPr>
          <w:ilvl w:val="0"/>
          <w:numId w:val="1002"/>
        </w:numPr>
      </w:pPr>
      <w:r>
        <w:t xml:space="preserve">Great to connect. Most people don’t need more protocols; they need a more accurate diagnosis of the load.</w:t>
      </w:r>
    </w:p>
    <w:p>
      <w:pPr>
        <w:pStyle w:val="Compact"/>
        <w:numPr>
          <w:ilvl w:val="0"/>
          <w:numId w:val="1002"/>
        </w:numPr>
      </w:pPr>
      <w:r>
        <w:t xml:space="preserve">Appreciate the acceptance. I avoid calendar links in first messages for exactly this reason—it’s better when there’s a real conversation first.</w:t>
      </w:r>
    </w:p>
    <w:p>
      <w:pPr>
        <w:pStyle w:val="Compact"/>
        <w:numPr>
          <w:ilvl w:val="0"/>
          <w:numId w:val="1002"/>
        </w:numPr>
      </w:pPr>
      <w:r>
        <w:t xml:space="preserve">Thanks, [Name]. Would it be useful to compare notes briefly on sustainable performance?</w:t>
      </w:r>
    </w:p>
    <w:p>
      <w:pPr>
        <w:pStyle w:val="Compact"/>
        <w:numPr>
          <w:ilvl w:val="0"/>
          <w:numId w:val="1002"/>
        </w:numPr>
      </w:pPr>
      <w:r>
        <w:t xml:space="preserve">Great to connect. I’ve noticed your content leans toward clarity and long-term thinking. That tends to correlate with interest in healthspan.</w:t>
      </w:r>
    </w:p>
    <w:p>
      <w:pPr>
        <w:pStyle w:val="Compact"/>
        <w:numPr>
          <w:ilvl w:val="0"/>
          <w:numId w:val="1002"/>
        </w:numPr>
      </w:pPr>
      <w:r>
        <w:t xml:space="preserve">Appreciate it. What’s your working definition of sustainable performance these days?</w:t>
      </w:r>
    </w:p>
    <w:p>
      <w:pPr>
        <w:pStyle w:val="Compact"/>
        <w:numPr>
          <w:ilvl w:val="0"/>
          <w:numId w:val="1002"/>
        </w:numPr>
      </w:pPr>
      <w:r>
        <w:t xml:space="preserve">Thanks. The phrase “decision fatigue” is showing up more often with senior operators lately. Are you seeing that too?</w:t>
      </w:r>
    </w:p>
    <w:p>
      <w:pPr>
        <w:pStyle w:val="Compact"/>
        <w:numPr>
          <w:ilvl w:val="0"/>
          <w:numId w:val="1002"/>
        </w:numPr>
      </w:pPr>
      <w:r>
        <w:t xml:space="preserve">Great to connect. I’m writing more on the relationship between biology and leadership judgment.</w:t>
      </w:r>
    </w:p>
    <w:p>
      <w:pPr>
        <w:pStyle w:val="Compact"/>
        <w:numPr>
          <w:ilvl w:val="0"/>
          <w:numId w:val="1002"/>
        </w:numPr>
      </w:pPr>
      <w:r>
        <w:t xml:space="preserve">Appreciate it. If you ever want a discreet external view on this area, happy to offer one.</w:t>
      </w:r>
    </w:p>
    <w:p>
      <w:pPr>
        <w:pStyle w:val="Compact"/>
        <w:numPr>
          <w:ilvl w:val="0"/>
          <w:numId w:val="1002"/>
        </w:numPr>
      </w:pPr>
      <w:r>
        <w:t xml:space="preserve">Thanks. How much do you think recovery affects leadership quality at the level you operate?</w:t>
      </w:r>
    </w:p>
    <w:p>
      <w:pPr>
        <w:pStyle w:val="Compact"/>
        <w:numPr>
          <w:ilvl w:val="0"/>
          <w:numId w:val="1002"/>
        </w:numPr>
      </w:pPr>
      <w:r>
        <w:t xml:space="preserve">Great to connect. The line between adaptation and over-adaptation is where most of the work starts.</w:t>
      </w:r>
    </w:p>
    <w:p>
      <w:pPr>
        <w:pStyle w:val="Compact"/>
        <w:numPr>
          <w:ilvl w:val="0"/>
          <w:numId w:val="1002"/>
        </w:numPr>
      </w:pPr>
      <w:r>
        <w:t xml:space="preserve">Appreciate it. Not trying to diagnose anything from a post, but your description sounded like something I hear often in private.</w:t>
      </w:r>
    </w:p>
    <w:p>
      <w:pPr>
        <w:pStyle w:val="Compact"/>
        <w:numPr>
          <w:ilvl w:val="0"/>
          <w:numId w:val="1002"/>
        </w:numPr>
      </w:pPr>
      <w:r>
        <w:t xml:space="preserve">Thanks, [Name]. Would you be open to one question on this?</w:t>
      </w:r>
    </w:p>
    <w:p>
      <w:pPr>
        <w:pStyle w:val="Compact"/>
        <w:numPr>
          <w:ilvl w:val="0"/>
          <w:numId w:val="1002"/>
        </w:numPr>
      </w:pPr>
      <w:r>
        <w:t xml:space="preserve">Great to connect. What changes first for you when the system is running a bit too hot?</w:t>
      </w:r>
    </w:p>
    <w:p>
      <w:pPr>
        <w:pStyle w:val="Compact"/>
        <w:numPr>
          <w:ilvl w:val="0"/>
          <w:numId w:val="1002"/>
        </w:numPr>
      </w:pPr>
      <w:r>
        <w:t xml:space="preserve">Appreciate it. I’m interested in the executives who refuse hype but still care about this deeply.</w:t>
      </w:r>
    </w:p>
    <w:p>
      <w:pPr>
        <w:pStyle w:val="Compact"/>
        <w:numPr>
          <w:ilvl w:val="0"/>
          <w:numId w:val="1002"/>
        </w:numPr>
      </w:pPr>
      <w:r>
        <w:t xml:space="preserve">Thanks. That travel schedule alone can scramble recovery even before workload is counted.</w:t>
      </w:r>
    </w:p>
    <w:p>
      <w:pPr>
        <w:pStyle w:val="Compact"/>
        <w:numPr>
          <w:ilvl w:val="0"/>
          <w:numId w:val="1002"/>
        </w:numPr>
      </w:pPr>
      <w:r>
        <w:t xml:space="preserve">Great to connect. If now isn’t the right timing, no problem at all.</w:t>
      </w:r>
    </w:p>
    <w:p>
      <w:pPr>
        <w:pStyle w:val="Compact"/>
        <w:numPr>
          <w:ilvl w:val="0"/>
          <w:numId w:val="1002"/>
        </w:numPr>
      </w:pPr>
      <w:r>
        <w:t xml:space="preserve">Appreciate it. When leaders do want help here, the first step is usually not coaching—it’s getting clear on what’s actually impairing performance.</w:t>
      </w:r>
    </w:p>
    <w:p>
      <w:pPr>
        <w:pStyle w:val="Compact"/>
        <w:numPr>
          <w:ilvl w:val="0"/>
          <w:numId w:val="1002"/>
        </w:numPr>
      </w:pPr>
      <w:r>
        <w:t xml:space="preserve">Thanks. Have you found that knowing what to do and being able to execute it are increasingly different things?</w:t>
      </w:r>
    </w:p>
    <w:p>
      <w:pPr>
        <w:pStyle w:val="Compact"/>
        <w:numPr>
          <w:ilvl w:val="0"/>
          <w:numId w:val="1002"/>
        </w:numPr>
      </w:pPr>
      <w:r>
        <w:t xml:space="preserve">Great to connect. Happy to send a concise diagnostic checklist if useful.</w:t>
      </w:r>
    </w:p>
    <w:p>
      <w:pPr>
        <w:pStyle w:val="Compact"/>
        <w:numPr>
          <w:ilvl w:val="0"/>
          <w:numId w:val="1002"/>
        </w:numPr>
      </w:pPr>
      <w:r>
        <w:t xml:space="preserve">Appreciate the connection. I suspect your audience would respond well to more honest conversations about executive recovery.</w:t>
      </w:r>
    </w:p>
    <w:p>
      <w:pPr>
        <w:pStyle w:val="Compact"/>
        <w:numPr>
          <w:ilvl w:val="0"/>
          <w:numId w:val="1002"/>
        </w:numPr>
      </w:pPr>
      <w:r>
        <w:t xml:space="preserve">Thanks. If there’s ever a good moment to compare notes privately, I’m open.</w:t>
      </w:r>
    </w:p>
    <w:p>
      <w:pPr>
        <w:pStyle w:val="Compact"/>
        <w:numPr>
          <w:ilvl w:val="0"/>
          <w:numId w:val="1002"/>
        </w:numPr>
      </w:pPr>
      <w:r>
        <w:t xml:space="preserve">Great to connect. I’ll leave it there unless or until the topic is useful on your side.</w:t>
      </w:r>
    </w:p>
    <w:bookmarkEnd w:id="58"/>
    <w:bookmarkStart w:id="61" w:name="call-bridge-playbook"/>
    <w:p>
      <w:pPr>
        <w:pStyle w:val="Heading3"/>
      </w:pPr>
      <w:r>
        <w:t xml:space="preserve">Call-bridge playbook</w:t>
      </w:r>
    </w:p>
    <w:p>
      <w:pPr>
        <w:pStyle w:val="FirstParagraph"/>
      </w:pPr>
      <w:r>
        <w:t xml:space="preserve">Suggest a call only after one of four conditions is met: the prospect has replied with substance, asked how you work, shared a concrete issue, or engaged across multiple touches. Before that, keep the CTA at the level of</w:t>
      </w:r>
      <w:r>
        <w:t xml:space="preserve"> </w:t>
      </w:r>
      <w:r>
        <w:rPr>
          <w:b/>
          <w:bCs/>
        </w:rPr>
        <w:t xml:space="preserve">interest</w:t>
      </w:r>
      <w:r>
        <w:t xml:space="preserve"> </w:t>
      </w:r>
      <w:r>
        <w:t xml:space="preserve">or</w:t>
      </w:r>
      <w:r>
        <w:t xml:space="preserve"> </w:t>
      </w:r>
      <w:r>
        <w:rPr>
          <w:b/>
          <w:bCs/>
        </w:rPr>
        <w:t xml:space="preserve">usefulness</w:t>
      </w:r>
      <w:r>
        <w:t xml:space="preserve">, not scheduling. Gong’s interest-CTA finding is helpful here, RAIN’s discovery research says understanding needs is highly influential, and LinkedIn’s own messaging guidance points toward asking for advice or opinions rather than immediately forcing a meeting.</w:t>
      </w:r>
      <w:r>
        <w:t xml:space="preserve"> </w:t>
      </w:r>
      <w:hyperlink r:id="rId59">
        <w:r>
          <w:rPr>
            <w:rStyle w:val="Hyperlink"/>
          </w:rPr>
          <w:t xml:space="preserve">[48]</w:t>
        </w:r>
      </w:hyperlink>
    </w:p>
    <w:p>
      <w:pPr>
        <w:pStyle w:val="BodyText"/>
      </w:pPr>
      <w:r>
        <w:t xml:space="preserve">Good bridges include: “Would it be useful to compare notes for 20 minutes?” “Happy to walk you through the pattern I’m seeing if that would help.” “If this is becoming relevant, we could do a brief diagnostic conversation and see whether anything actionable comes out of it.” Avoid “Book time here” as the first ask in DM unless the person has explicitly asked for availability. Confidence:</w:t>
      </w:r>
      <w:r>
        <w:t xml:space="preserve"> </w:t>
      </w:r>
      <w:r>
        <w:rPr>
          <w:b/>
          <w:bCs/>
        </w:rPr>
        <w:t xml:space="preserve">high</w:t>
      </w:r>
      <w:r>
        <w:t xml:space="preserve">.</w:t>
      </w:r>
      <w:r>
        <w:t xml:space="preserve"> </w:t>
      </w:r>
      <w:hyperlink r:id="rId60">
        <w:r>
          <w:rPr>
            <w:rStyle w:val="Hyperlink"/>
          </w:rPr>
          <w:t xml:space="preserve">[49]</w:t>
        </w:r>
      </w:hyperlink>
    </w:p>
    <w:bookmarkEnd w:id="61"/>
    <w:bookmarkEnd w:id="62"/>
    <w:bookmarkStart w:id="70" w:name="X24a92974eb94f3292eb6282f99feb7b3cf6b578"/>
    <w:p>
      <w:pPr>
        <w:pStyle w:val="Heading2"/>
      </w:pPr>
      <w:r>
        <w:t xml:space="preserve">Profile conversion, content-to-conversation system, funnel, objections, and operating system</w:t>
      </w:r>
    </w:p>
    <w:bookmarkStart w:id="65" w:name="profile-conversion-framework"/>
    <w:p>
      <w:pPr>
        <w:pStyle w:val="Heading3"/>
      </w:pPr>
      <w:r>
        <w:t xml:space="preserve">Profile conversion framework</w:t>
      </w:r>
    </w:p>
    <w:p>
      <w:pPr>
        <w:pStyle w:val="FirstParagraph"/>
      </w:pPr>
      <w:r>
        <w:t xml:space="preserve">Your headline should do six jobs quickly: identify audience, frame the problem, indicate mechanism, signal seriousness, avoid category confusion, and quietly suggest a next step. For example:</w:t>
      </w:r>
      <w:r>
        <w:t xml:space="preserve"> </w:t>
      </w:r>
      <w:r>
        <w:rPr>
          <w:b/>
          <w:bCs/>
        </w:rPr>
        <w:t xml:space="preserve">Executive Healthspan Coach | Help founders and senior leaders rebuild sleep, recovery, clarity, and sustainable performance without wellness fluff</w:t>
      </w:r>
      <w:r>
        <w:t xml:space="preserve">. Your banner should visually reinforce that proposition with one clean line and one CTA, not a collage of modalities. Your About section should open with a pattern the audience recognizes, then explain the work, the difference, the trust signals, and the invitation. LinkedIn’s own documents confirm the profile is a professional landing page, and buyers do inspect it before replying.</w:t>
      </w:r>
      <w:r>
        <w:t xml:space="preserve"> </w:t>
      </w:r>
      <w:hyperlink r:id="rId30">
        <w:r>
          <w:rPr>
            <w:rStyle w:val="Hyperlink"/>
          </w:rPr>
          <w:t xml:space="preserve">[50]</w:t>
        </w:r>
      </w:hyperlink>
    </w:p>
    <w:p>
      <w:pPr>
        <w:pStyle w:val="BodyText"/>
      </w:pPr>
      <w:r>
        <w:t xml:space="preserve">Use the Featured section to include three things only: one pillar article or post, one evidence-based framework or audit invitation, and one discreet next-step asset. Add a custom button if your plan allows it, preferably</w:t>
      </w:r>
      <w:r>
        <w:t xml:space="preserve"> </w:t>
      </w:r>
      <w:r>
        <w:rPr>
          <w:b/>
          <w:bCs/>
        </w:rPr>
        <w:t xml:space="preserve">Book an executive healthspan audit</w:t>
      </w:r>
      <w:r>
        <w:t xml:space="preserve"> </w:t>
      </w:r>
      <w:r>
        <w:t xml:space="preserve">or</w:t>
      </w:r>
      <w:r>
        <w:t xml:space="preserve"> </w:t>
      </w:r>
      <w:r>
        <w:rPr>
          <w:b/>
          <w:bCs/>
        </w:rPr>
        <w:t xml:space="preserve">View newsletter</w:t>
      </w:r>
      <w:r>
        <w:t xml:space="preserve">, not a generic “Visit website.” Consider service pages only if they support discoverability without reducing premium perception; LinkedIn notes that service pages make services more discoverable and let members message you for free, but for a premium executive offer you should keep the framing tight and the reviews carefully curated.</w:t>
      </w:r>
      <w:r>
        <w:t xml:space="preserve"> </w:t>
      </w:r>
      <w:hyperlink r:id="rId63">
        <w:r>
          <w:rPr>
            <w:rStyle w:val="Hyperlink"/>
          </w:rPr>
          <w:t xml:space="preserve">[51]</w:t>
        </w:r>
      </w:hyperlink>
    </w:p>
    <w:p>
      <w:pPr>
        <w:pStyle w:val="BodyText"/>
      </w:pPr>
      <w:r>
        <w:t xml:space="preserve">Proof should be</w:t>
      </w:r>
      <w:r>
        <w:t xml:space="preserve"> </w:t>
      </w:r>
      <w:r>
        <w:rPr>
          <w:b/>
          <w:bCs/>
        </w:rPr>
        <w:t xml:space="preserve">pattern proof</w:t>
      </w:r>
      <w:r>
        <w:t xml:space="preserve"> </w:t>
      </w:r>
      <w:r>
        <w:t xml:space="preserve">more than hype proof: senior-title recommendations, discreet outcome language, credentials, evidence orientation, and verifications. LinkedIn states verified profiles signal authenticity and correlate with higher profile views and engagement; recommendations are visible to signed-in network members and help convey social proof.</w:t>
      </w:r>
      <w:r>
        <w:t xml:space="preserve"> </w:t>
      </w:r>
      <w:hyperlink r:id="rId64">
        <w:r>
          <w:rPr>
            <w:rStyle w:val="Hyperlink"/>
          </w:rPr>
          <w:t xml:space="preserve">[52]</w:t>
        </w:r>
      </w:hyperlink>
    </w:p>
    <w:bookmarkEnd w:id="65"/>
    <w:bookmarkStart w:id="67" w:name="Xb94c527c092277da83ee7ebfc77682814dcc995"/>
    <w:p>
      <w:pPr>
        <w:pStyle w:val="Heading3"/>
      </w:pPr>
      <w:r>
        <w:t xml:space="preserve">Content-to-conversation mechanism and 100 hooks</w:t>
      </w:r>
    </w:p>
    <w:p>
      <w:pPr>
        <w:pStyle w:val="FirstParagraph"/>
      </w:pPr>
      <w:r>
        <w:t xml:space="preserve">The best content system has six roles.</w:t>
      </w:r>
      <w:r>
        <w:t xml:space="preserve"> </w:t>
      </w:r>
      <w:r>
        <w:rPr>
          <w:b/>
          <w:bCs/>
        </w:rPr>
        <w:t xml:space="preserve">Reach content</w:t>
      </w:r>
      <w:r>
        <w:t xml:space="preserve"> </w:t>
      </w:r>
      <w:r>
        <w:t xml:space="preserve">wins attention through a sharp problem or hidden-cost hook.</w:t>
      </w:r>
      <w:r>
        <w:t xml:space="preserve"> </w:t>
      </w:r>
      <w:r>
        <w:rPr>
          <w:b/>
          <w:bCs/>
        </w:rPr>
        <w:t xml:space="preserve">Trust content</w:t>
      </w:r>
      <w:r>
        <w:t xml:space="preserve"> </w:t>
      </w:r>
      <w:r>
        <w:t xml:space="preserve">explains mechanisms cleanly and credibly.</w:t>
      </w:r>
      <w:r>
        <w:t xml:space="preserve"> </w:t>
      </w:r>
      <w:r>
        <w:rPr>
          <w:b/>
          <w:bCs/>
        </w:rPr>
        <w:t xml:space="preserve">Proof content</w:t>
      </w:r>
      <w:r>
        <w:t xml:space="preserve"> </w:t>
      </w:r>
      <w:r>
        <w:t xml:space="preserve">shares anonymized patterns, before/after shifts, or executive-safe case logic.</w:t>
      </w:r>
      <w:r>
        <w:t xml:space="preserve"> </w:t>
      </w:r>
      <w:r>
        <w:rPr>
          <w:b/>
          <w:bCs/>
        </w:rPr>
        <w:t xml:space="preserve">Problem-recognition content</w:t>
      </w:r>
      <w:r>
        <w:t xml:space="preserve"> </w:t>
      </w:r>
      <w:r>
        <w:t xml:space="preserve">helps people recognize they have a systems issue.</w:t>
      </w:r>
      <w:r>
        <w:t xml:space="preserve"> </w:t>
      </w:r>
      <w:r>
        <w:rPr>
          <w:b/>
          <w:bCs/>
        </w:rPr>
        <w:t xml:space="preserve">Objection-handling content</w:t>
      </w:r>
      <w:r>
        <w:t xml:space="preserve"> </w:t>
      </w:r>
      <w:r>
        <w:t xml:space="preserve">removes category confusion.</w:t>
      </w:r>
      <w:r>
        <w:t xml:space="preserve"> </w:t>
      </w:r>
      <w:r>
        <w:rPr>
          <w:b/>
          <w:bCs/>
        </w:rPr>
        <w:t xml:space="preserve">Conversion content</w:t>
      </w:r>
      <w:r>
        <w:t xml:space="preserve"> </w:t>
      </w:r>
      <w:r>
        <w:t xml:space="preserve">invites a low-friction next step, usually an audit, diagnostic, or reply-based CTA. LinkedIn’s recent guidance also adds a modern twist: clarity, educational value, structure, and mixing posts with longer-form articles help both feed performance and AI retrieval.</w:t>
      </w:r>
      <w:r>
        <w:t xml:space="preserve"> </w:t>
      </w:r>
      <w:hyperlink r:id="rId66">
        <w:r>
          <w:rPr>
            <w:rStyle w:val="Hyperlink"/>
          </w:rPr>
          <w:t xml:space="preserve">[53]</w:t>
        </w:r>
      </w:hyperlink>
    </w:p>
    <w:p>
      <w:pPr>
        <w:pStyle w:val="BodyText"/>
      </w:pPr>
      <w:r>
        <w:t xml:space="preserve">The highest-likelihood inbound path is:</w:t>
      </w:r>
      <w:r>
        <w:t xml:space="preserve"> </w:t>
      </w:r>
      <w:r>
        <w:rPr>
          <w:b/>
          <w:bCs/>
        </w:rPr>
        <w:t xml:space="preserve">contrarian or mechanism-led post → profile visit → follow or save → later comment or profile view → contextual DM or inbound question → diagnostic exchange → call.</w:t>
      </w:r>
      <w:r>
        <w:t xml:space="preserve"> </w:t>
      </w:r>
      <w:r>
        <w:t xml:space="preserve">Senior buyers often do not convert directly from one post because of privacy and timing. Content creates permission and lowers uncertainty; it rarely closes alone.</w:t>
      </w:r>
      <w:r>
        <w:t xml:space="preserve"> </w:t>
      </w:r>
      <w:hyperlink r:id="rId24">
        <w:r>
          <w:rPr>
            <w:rStyle w:val="Hyperlink"/>
          </w:rPr>
          <w:t xml:space="preserve">[54]</w:t>
        </w:r>
      </w:hyperlink>
    </w:p>
    <w:p>
      <w:pPr>
        <w:pStyle w:val="BodyText"/>
      </w:pPr>
      <w:r>
        <w:t xml:space="preserve">Here are 100 hooks tailored to this offer.</w:t>
      </w:r>
    </w:p>
    <w:p>
      <w:pPr>
        <w:pStyle w:val="Compact"/>
        <w:numPr>
          <w:ilvl w:val="0"/>
          <w:numId w:val="1003"/>
        </w:numPr>
      </w:pPr>
      <w:r>
        <w:t xml:space="preserve">Most founders do not have a productivity problem.</w:t>
      </w:r>
    </w:p>
    <w:p>
      <w:pPr>
        <w:pStyle w:val="Compact"/>
        <w:numPr>
          <w:ilvl w:val="0"/>
          <w:numId w:val="1003"/>
        </w:numPr>
      </w:pPr>
      <w:r>
        <w:t xml:space="preserve">Burnout is the late invoice for unpriced biological debt.</w:t>
      </w:r>
    </w:p>
    <w:p>
      <w:pPr>
        <w:pStyle w:val="Compact"/>
        <w:numPr>
          <w:ilvl w:val="0"/>
          <w:numId w:val="1003"/>
        </w:numPr>
      </w:pPr>
      <w:r>
        <w:t xml:space="preserve">Your sleep problem may be a leadership problem in disguise.</w:t>
      </w:r>
    </w:p>
    <w:p>
      <w:pPr>
        <w:pStyle w:val="Compact"/>
        <w:numPr>
          <w:ilvl w:val="0"/>
          <w:numId w:val="1003"/>
        </w:numPr>
      </w:pPr>
      <w:r>
        <w:t xml:space="preserve">High performance hides biological debt exceptionally well.</w:t>
      </w:r>
    </w:p>
    <w:p>
      <w:pPr>
        <w:pStyle w:val="Compact"/>
        <w:numPr>
          <w:ilvl w:val="0"/>
          <w:numId w:val="1003"/>
        </w:numPr>
      </w:pPr>
      <w:r>
        <w:t xml:space="preserve">The body often notices unsustainable growth before the board does.</w:t>
      </w:r>
    </w:p>
    <w:p>
      <w:pPr>
        <w:pStyle w:val="Compact"/>
        <w:numPr>
          <w:ilvl w:val="0"/>
          <w:numId w:val="1003"/>
        </w:numPr>
      </w:pPr>
      <w:r>
        <w:t xml:space="preserve">Many executives are not tired. They are under-recovered.</w:t>
      </w:r>
    </w:p>
    <w:p>
      <w:pPr>
        <w:pStyle w:val="Compact"/>
        <w:numPr>
          <w:ilvl w:val="0"/>
          <w:numId w:val="1003"/>
        </w:numPr>
      </w:pPr>
      <w:r>
        <w:t xml:space="preserve">The best leaders do not manage time first. They manage recovery capacity.</w:t>
      </w:r>
    </w:p>
    <w:p>
      <w:pPr>
        <w:pStyle w:val="Compact"/>
        <w:numPr>
          <w:ilvl w:val="0"/>
          <w:numId w:val="1003"/>
        </w:numPr>
      </w:pPr>
      <w:r>
        <w:t xml:space="preserve">“I’m functioning fine” is often the most dangerous sentence in executive health.</w:t>
      </w:r>
    </w:p>
    <w:p>
      <w:pPr>
        <w:pStyle w:val="Compact"/>
        <w:numPr>
          <w:ilvl w:val="0"/>
          <w:numId w:val="1003"/>
        </w:numPr>
      </w:pPr>
      <w:r>
        <w:t xml:space="preserve">Decision fatigue is rarely just a cognitive issue.</w:t>
      </w:r>
    </w:p>
    <w:p>
      <w:pPr>
        <w:pStyle w:val="Compact"/>
        <w:numPr>
          <w:ilvl w:val="0"/>
          <w:numId w:val="1003"/>
        </w:numPr>
      </w:pPr>
      <w:r>
        <w:t xml:space="preserve">Most high performers are better at overriding signals than reading them.</w:t>
      </w:r>
    </w:p>
    <w:p>
      <w:pPr>
        <w:pStyle w:val="Compact"/>
        <w:numPr>
          <w:ilvl w:val="0"/>
          <w:numId w:val="1003"/>
        </w:numPr>
      </w:pPr>
      <w:r>
        <w:t xml:space="preserve">If you cannot switch off, the issue is usually not discipline.</w:t>
      </w:r>
    </w:p>
    <w:p>
      <w:pPr>
        <w:pStyle w:val="Compact"/>
        <w:numPr>
          <w:ilvl w:val="0"/>
          <w:numId w:val="1003"/>
        </w:numPr>
      </w:pPr>
      <w:r>
        <w:t xml:space="preserve">Sustainable performance is not softer performance. It is cleaner performance.</w:t>
      </w:r>
    </w:p>
    <w:p>
      <w:pPr>
        <w:pStyle w:val="Compact"/>
        <w:numPr>
          <w:ilvl w:val="0"/>
          <w:numId w:val="1003"/>
        </w:numPr>
      </w:pPr>
      <w:r>
        <w:t xml:space="preserve">The first thing chronic pressure steals is usually not output. It is range.</w:t>
      </w:r>
    </w:p>
    <w:p>
      <w:pPr>
        <w:pStyle w:val="Compact"/>
        <w:numPr>
          <w:ilvl w:val="0"/>
          <w:numId w:val="1003"/>
        </w:numPr>
      </w:pPr>
      <w:r>
        <w:t xml:space="preserve">Stress tolerance is not the same as resilience.</w:t>
      </w:r>
    </w:p>
    <w:p>
      <w:pPr>
        <w:pStyle w:val="Compact"/>
        <w:numPr>
          <w:ilvl w:val="0"/>
          <w:numId w:val="1003"/>
        </w:numPr>
      </w:pPr>
      <w:r>
        <w:t xml:space="preserve">Sleep fragmentation is one of the most honest executive metrics.</w:t>
      </w:r>
    </w:p>
    <w:p>
      <w:pPr>
        <w:pStyle w:val="Compact"/>
        <w:numPr>
          <w:ilvl w:val="0"/>
          <w:numId w:val="1003"/>
        </w:numPr>
      </w:pPr>
      <w:r>
        <w:t xml:space="preserve">The real cost of poor recovery is strategic, not cosmetic.</w:t>
      </w:r>
    </w:p>
    <w:p>
      <w:pPr>
        <w:pStyle w:val="Compact"/>
        <w:numPr>
          <w:ilvl w:val="0"/>
          <w:numId w:val="1003"/>
        </w:numPr>
      </w:pPr>
      <w:r>
        <w:t xml:space="preserve">Many leaders optimize inputs and ignore transitions.</w:t>
      </w:r>
    </w:p>
    <w:p>
      <w:pPr>
        <w:pStyle w:val="Compact"/>
        <w:numPr>
          <w:ilvl w:val="0"/>
          <w:numId w:val="1003"/>
        </w:numPr>
      </w:pPr>
      <w:r>
        <w:t xml:space="preserve">What looks like motivation loss is often capacity loss.</w:t>
      </w:r>
    </w:p>
    <w:p>
      <w:pPr>
        <w:pStyle w:val="Compact"/>
        <w:numPr>
          <w:ilvl w:val="0"/>
          <w:numId w:val="1003"/>
        </w:numPr>
      </w:pPr>
      <w:r>
        <w:t xml:space="preserve">Your morning energy tells a more honest story than your calendar.</w:t>
      </w:r>
    </w:p>
    <w:p>
      <w:pPr>
        <w:pStyle w:val="Compact"/>
        <w:numPr>
          <w:ilvl w:val="0"/>
          <w:numId w:val="1003"/>
        </w:numPr>
      </w:pPr>
      <w:r>
        <w:t xml:space="preserve">A lot of “burnout” is really a long problem of incomplete recovery.</w:t>
      </w:r>
    </w:p>
    <w:p>
      <w:pPr>
        <w:pStyle w:val="Compact"/>
        <w:numPr>
          <w:ilvl w:val="0"/>
          <w:numId w:val="1003"/>
        </w:numPr>
      </w:pPr>
      <w:r>
        <w:t xml:space="preserve">The body is part of the leadership operating system.</w:t>
      </w:r>
    </w:p>
    <w:p>
      <w:pPr>
        <w:pStyle w:val="Compact"/>
        <w:numPr>
          <w:ilvl w:val="0"/>
          <w:numId w:val="1003"/>
        </w:numPr>
      </w:pPr>
      <w:r>
        <w:t xml:space="preserve">Leaders do not just make decisions with their mind. They make them in a physiological state.</w:t>
      </w:r>
    </w:p>
    <w:p>
      <w:pPr>
        <w:pStyle w:val="Compact"/>
        <w:numPr>
          <w:ilvl w:val="0"/>
          <w:numId w:val="1003"/>
        </w:numPr>
      </w:pPr>
      <w:r>
        <w:t xml:space="preserve">The hidden cost of growth is often biological before it is cultural.</w:t>
      </w:r>
    </w:p>
    <w:p>
      <w:pPr>
        <w:pStyle w:val="Compact"/>
        <w:numPr>
          <w:ilvl w:val="0"/>
          <w:numId w:val="1003"/>
        </w:numPr>
      </w:pPr>
      <w:r>
        <w:t xml:space="preserve">Recovery is not what you do after performance. It is what performance runs on.</w:t>
      </w:r>
    </w:p>
    <w:p>
      <w:pPr>
        <w:pStyle w:val="Compact"/>
        <w:numPr>
          <w:ilvl w:val="0"/>
          <w:numId w:val="1003"/>
        </w:numPr>
      </w:pPr>
      <w:r>
        <w:t xml:space="preserve">Many executives do not need more hacks. They need a better diagnosis.</w:t>
      </w:r>
    </w:p>
    <w:p>
      <w:pPr>
        <w:pStyle w:val="Compact"/>
        <w:numPr>
          <w:ilvl w:val="0"/>
          <w:numId w:val="1003"/>
        </w:numPr>
      </w:pPr>
      <w:r>
        <w:t xml:space="preserve">You can be successful and dysregulated for a surprisingly long time.</w:t>
      </w:r>
    </w:p>
    <w:p>
      <w:pPr>
        <w:pStyle w:val="Compact"/>
        <w:numPr>
          <w:ilvl w:val="0"/>
          <w:numId w:val="1003"/>
        </w:numPr>
      </w:pPr>
      <w:r>
        <w:t xml:space="preserve">Wearables do not solve executive health. Interpretation does.</w:t>
      </w:r>
    </w:p>
    <w:p>
      <w:pPr>
        <w:pStyle w:val="Compact"/>
        <w:numPr>
          <w:ilvl w:val="0"/>
          <w:numId w:val="1003"/>
        </w:numPr>
      </w:pPr>
      <w:r>
        <w:t xml:space="preserve">Most people do not crash suddenly. They narrow gradually.</w:t>
      </w:r>
    </w:p>
    <w:p>
      <w:pPr>
        <w:pStyle w:val="Compact"/>
        <w:numPr>
          <w:ilvl w:val="0"/>
          <w:numId w:val="1003"/>
        </w:numPr>
      </w:pPr>
      <w:r>
        <w:t xml:space="preserve">“Can’t switch off” is one of the clearest leadership signals I know.</w:t>
      </w:r>
    </w:p>
    <w:p>
      <w:pPr>
        <w:pStyle w:val="Compact"/>
        <w:numPr>
          <w:ilvl w:val="0"/>
          <w:numId w:val="1003"/>
        </w:numPr>
      </w:pPr>
      <w:r>
        <w:t xml:space="preserve">You can hit targets while losing clarity.</w:t>
      </w:r>
    </w:p>
    <w:p>
      <w:pPr>
        <w:pStyle w:val="Compact"/>
        <w:numPr>
          <w:ilvl w:val="0"/>
          <w:numId w:val="1003"/>
        </w:numPr>
      </w:pPr>
      <w:r>
        <w:t xml:space="preserve">The problem is not intensity. It is intensity without restoration.</w:t>
      </w:r>
    </w:p>
    <w:p>
      <w:pPr>
        <w:pStyle w:val="Compact"/>
        <w:numPr>
          <w:ilvl w:val="0"/>
          <w:numId w:val="1003"/>
        </w:numPr>
      </w:pPr>
      <w:r>
        <w:t xml:space="preserve">The body keeps score quietly in senior leaders.</w:t>
      </w:r>
    </w:p>
    <w:p>
      <w:pPr>
        <w:pStyle w:val="Compact"/>
        <w:numPr>
          <w:ilvl w:val="0"/>
          <w:numId w:val="1003"/>
        </w:numPr>
      </w:pPr>
      <w:r>
        <w:t xml:space="preserve">Leaders often feel irresponsible slowing down before they feel unable to continue.</w:t>
      </w:r>
    </w:p>
    <w:p>
      <w:pPr>
        <w:pStyle w:val="Compact"/>
        <w:numPr>
          <w:ilvl w:val="0"/>
          <w:numId w:val="1003"/>
        </w:numPr>
      </w:pPr>
      <w:r>
        <w:t xml:space="preserve">What if your best performance metric is not output, but recoverability?</w:t>
      </w:r>
    </w:p>
    <w:p>
      <w:pPr>
        <w:pStyle w:val="Compact"/>
        <w:numPr>
          <w:ilvl w:val="0"/>
          <w:numId w:val="1003"/>
        </w:numPr>
      </w:pPr>
      <w:r>
        <w:t xml:space="preserve">Anxiety is not the only cost of chronic pace. Irritability is often first.</w:t>
      </w:r>
    </w:p>
    <w:p>
      <w:pPr>
        <w:pStyle w:val="Compact"/>
        <w:numPr>
          <w:ilvl w:val="0"/>
          <w:numId w:val="1003"/>
        </w:numPr>
      </w:pPr>
      <w:r>
        <w:t xml:space="preserve">There is a difference between pushing hard and running hot.</w:t>
      </w:r>
    </w:p>
    <w:p>
      <w:pPr>
        <w:pStyle w:val="Compact"/>
        <w:numPr>
          <w:ilvl w:val="0"/>
          <w:numId w:val="1003"/>
        </w:numPr>
      </w:pPr>
      <w:r>
        <w:t xml:space="preserve">If your sleep is unstable, your leadership is usually paying for it somewhere.</w:t>
      </w:r>
    </w:p>
    <w:p>
      <w:pPr>
        <w:pStyle w:val="Compact"/>
        <w:numPr>
          <w:ilvl w:val="0"/>
          <w:numId w:val="1003"/>
        </w:numPr>
      </w:pPr>
      <w:r>
        <w:t xml:space="preserve">Many founders are disciplined enough to train, but not recovered enough to think clearly.</w:t>
      </w:r>
    </w:p>
    <w:p>
      <w:pPr>
        <w:pStyle w:val="Compact"/>
        <w:numPr>
          <w:ilvl w:val="0"/>
          <w:numId w:val="1003"/>
        </w:numPr>
      </w:pPr>
      <w:r>
        <w:t xml:space="preserve">Long-term performance is a biology problem before it becomes a motivation problem.</w:t>
      </w:r>
    </w:p>
    <w:p>
      <w:pPr>
        <w:pStyle w:val="Compact"/>
        <w:numPr>
          <w:ilvl w:val="0"/>
          <w:numId w:val="1003"/>
        </w:numPr>
      </w:pPr>
      <w:r>
        <w:t xml:space="preserve">High-functioning depletion is still depletion.</w:t>
      </w:r>
    </w:p>
    <w:p>
      <w:pPr>
        <w:pStyle w:val="Compact"/>
        <w:numPr>
          <w:ilvl w:val="0"/>
          <w:numId w:val="1003"/>
        </w:numPr>
      </w:pPr>
      <w:r>
        <w:t xml:space="preserve">A calendar full of important work can still destroy useful rhythm.</w:t>
      </w:r>
    </w:p>
    <w:p>
      <w:pPr>
        <w:pStyle w:val="Compact"/>
        <w:numPr>
          <w:ilvl w:val="0"/>
          <w:numId w:val="1003"/>
        </w:numPr>
      </w:pPr>
      <w:r>
        <w:t xml:space="preserve">Most executives do not need permission to work harder. They need permission to recover seriously.</w:t>
      </w:r>
    </w:p>
    <w:p>
      <w:pPr>
        <w:pStyle w:val="Compact"/>
        <w:numPr>
          <w:ilvl w:val="0"/>
          <w:numId w:val="1003"/>
        </w:numPr>
      </w:pPr>
      <w:r>
        <w:t xml:space="preserve">Recovery capacity is an underrated form of power.</w:t>
      </w:r>
    </w:p>
    <w:p>
      <w:pPr>
        <w:pStyle w:val="Compact"/>
        <w:numPr>
          <w:ilvl w:val="0"/>
          <w:numId w:val="1003"/>
        </w:numPr>
      </w:pPr>
      <w:r>
        <w:t xml:space="preserve">Clarity is a biological output.</w:t>
      </w:r>
    </w:p>
    <w:p>
      <w:pPr>
        <w:pStyle w:val="Compact"/>
        <w:numPr>
          <w:ilvl w:val="0"/>
          <w:numId w:val="1003"/>
        </w:numPr>
      </w:pPr>
      <w:r>
        <w:t xml:space="preserve">You cannot out-think a dysregulated system forever.</w:t>
      </w:r>
    </w:p>
    <w:p>
      <w:pPr>
        <w:pStyle w:val="Compact"/>
        <w:numPr>
          <w:ilvl w:val="0"/>
          <w:numId w:val="1003"/>
        </w:numPr>
      </w:pPr>
      <w:r>
        <w:t xml:space="preserve">The issue with burnout language is that many leaders arrive years before they will use the word.</w:t>
      </w:r>
    </w:p>
    <w:p>
      <w:pPr>
        <w:pStyle w:val="Compact"/>
        <w:numPr>
          <w:ilvl w:val="0"/>
          <w:numId w:val="1003"/>
        </w:numPr>
      </w:pPr>
      <w:r>
        <w:t xml:space="preserve">The goal is not balance. It is recoverable intensity.</w:t>
      </w:r>
    </w:p>
    <w:p>
      <w:pPr>
        <w:pStyle w:val="Compact"/>
        <w:numPr>
          <w:ilvl w:val="0"/>
          <w:numId w:val="1003"/>
        </w:numPr>
      </w:pPr>
      <w:r>
        <w:t xml:space="preserve">Leaders often interpret physiological strain as a character issue.</w:t>
      </w:r>
    </w:p>
    <w:p>
      <w:pPr>
        <w:pStyle w:val="Compact"/>
        <w:numPr>
          <w:ilvl w:val="0"/>
          <w:numId w:val="1003"/>
        </w:numPr>
      </w:pPr>
      <w:r>
        <w:t xml:space="preserve">If afternoons are collapsing, mornings are usually telling the story already.</w:t>
      </w:r>
    </w:p>
    <w:p>
      <w:pPr>
        <w:pStyle w:val="Compact"/>
        <w:numPr>
          <w:ilvl w:val="0"/>
          <w:numId w:val="1003"/>
        </w:numPr>
      </w:pPr>
      <w:r>
        <w:t xml:space="preserve">One of the best signs of sustainable performance is emotional range.</w:t>
      </w:r>
    </w:p>
    <w:p>
      <w:pPr>
        <w:pStyle w:val="Compact"/>
        <w:numPr>
          <w:ilvl w:val="0"/>
          <w:numId w:val="1003"/>
        </w:numPr>
      </w:pPr>
      <w:r>
        <w:t xml:space="preserve">Travel can turn a stable executive system into a noisy one faster than most people realize.</w:t>
      </w:r>
    </w:p>
    <w:p>
      <w:pPr>
        <w:pStyle w:val="Compact"/>
        <w:numPr>
          <w:ilvl w:val="0"/>
          <w:numId w:val="1003"/>
        </w:numPr>
      </w:pPr>
      <w:r>
        <w:t xml:space="preserve">Many operators are living on adaptation, not capacity.</w:t>
      </w:r>
    </w:p>
    <w:p>
      <w:pPr>
        <w:pStyle w:val="Compact"/>
        <w:numPr>
          <w:ilvl w:val="0"/>
          <w:numId w:val="1003"/>
        </w:numPr>
      </w:pPr>
      <w:r>
        <w:t xml:space="preserve">Biological debt compounds in private and invoices in public.</w:t>
      </w:r>
    </w:p>
    <w:p>
      <w:pPr>
        <w:pStyle w:val="Compact"/>
        <w:numPr>
          <w:ilvl w:val="0"/>
          <w:numId w:val="1003"/>
        </w:numPr>
      </w:pPr>
      <w:r>
        <w:t xml:space="preserve">The more responsibility rises, the more rhythm matters.</w:t>
      </w:r>
    </w:p>
    <w:p>
      <w:pPr>
        <w:pStyle w:val="Compact"/>
        <w:numPr>
          <w:ilvl w:val="0"/>
          <w:numId w:val="1003"/>
        </w:numPr>
      </w:pPr>
      <w:r>
        <w:t xml:space="preserve">Most people underestimate the leadership cost of early waking.</w:t>
      </w:r>
    </w:p>
    <w:p>
      <w:pPr>
        <w:pStyle w:val="Compact"/>
        <w:numPr>
          <w:ilvl w:val="0"/>
          <w:numId w:val="1003"/>
        </w:numPr>
      </w:pPr>
      <w:r>
        <w:t xml:space="preserve">Performance without recovery is a drawdown, not a strategy.</w:t>
      </w:r>
    </w:p>
    <w:p>
      <w:pPr>
        <w:pStyle w:val="Compact"/>
        <w:numPr>
          <w:ilvl w:val="0"/>
          <w:numId w:val="1003"/>
        </w:numPr>
      </w:pPr>
      <w:r>
        <w:t xml:space="preserve">You can have excellent habits and still have poor regulation.</w:t>
      </w:r>
    </w:p>
    <w:p>
      <w:pPr>
        <w:pStyle w:val="Compact"/>
        <w:numPr>
          <w:ilvl w:val="0"/>
          <w:numId w:val="1003"/>
        </w:numPr>
      </w:pPr>
      <w:r>
        <w:t xml:space="preserve">The body is rarely confused about what your pace is costing.</w:t>
      </w:r>
    </w:p>
    <w:p>
      <w:pPr>
        <w:pStyle w:val="Compact"/>
        <w:numPr>
          <w:ilvl w:val="0"/>
          <w:numId w:val="1003"/>
        </w:numPr>
      </w:pPr>
      <w:r>
        <w:t xml:space="preserve">Board pressure often becomes body pressure.</w:t>
      </w:r>
    </w:p>
    <w:p>
      <w:pPr>
        <w:pStyle w:val="Compact"/>
        <w:numPr>
          <w:ilvl w:val="0"/>
          <w:numId w:val="1003"/>
        </w:numPr>
      </w:pPr>
      <w:r>
        <w:t xml:space="preserve">The wrong wellness framing makes serious leaders ignore useful help.</w:t>
      </w:r>
    </w:p>
    <w:p>
      <w:pPr>
        <w:pStyle w:val="Compact"/>
        <w:numPr>
          <w:ilvl w:val="0"/>
          <w:numId w:val="1003"/>
        </w:numPr>
      </w:pPr>
      <w:r>
        <w:t xml:space="preserve">Executive healthspan is not about living forever. It is about thinking clearly for longer.</w:t>
      </w:r>
    </w:p>
    <w:p>
      <w:pPr>
        <w:pStyle w:val="Compact"/>
        <w:numPr>
          <w:ilvl w:val="0"/>
          <w:numId w:val="1003"/>
        </w:numPr>
      </w:pPr>
      <w:r>
        <w:t xml:space="preserve">Sustainable performance starts where self-deception ends.</w:t>
      </w:r>
    </w:p>
    <w:p>
      <w:pPr>
        <w:pStyle w:val="Compact"/>
        <w:numPr>
          <w:ilvl w:val="0"/>
          <w:numId w:val="1003"/>
        </w:numPr>
      </w:pPr>
      <w:r>
        <w:t xml:space="preserve">Most leaders are measuring the wrong thing.</w:t>
      </w:r>
    </w:p>
    <w:p>
      <w:pPr>
        <w:pStyle w:val="Compact"/>
        <w:numPr>
          <w:ilvl w:val="0"/>
          <w:numId w:val="1003"/>
        </w:numPr>
      </w:pPr>
      <w:r>
        <w:t xml:space="preserve">If you need stimulants to feel normal, the baseline is already telling you something.</w:t>
      </w:r>
    </w:p>
    <w:p>
      <w:pPr>
        <w:pStyle w:val="Compact"/>
        <w:numPr>
          <w:ilvl w:val="0"/>
          <w:numId w:val="1003"/>
        </w:numPr>
      </w:pPr>
      <w:r>
        <w:t xml:space="preserve">Many high performers do not lack information. They lack honest interpretation.</w:t>
      </w:r>
    </w:p>
    <w:p>
      <w:pPr>
        <w:pStyle w:val="Compact"/>
        <w:numPr>
          <w:ilvl w:val="0"/>
          <w:numId w:val="1003"/>
        </w:numPr>
      </w:pPr>
      <w:r>
        <w:t xml:space="preserve">The first symptom of overload is often not tiredness. It is reactivity.</w:t>
      </w:r>
    </w:p>
    <w:p>
      <w:pPr>
        <w:pStyle w:val="Compact"/>
        <w:numPr>
          <w:ilvl w:val="0"/>
          <w:numId w:val="1003"/>
        </w:numPr>
      </w:pPr>
      <w:r>
        <w:t xml:space="preserve">Burnout prevention starts long before burnout language.</w:t>
      </w:r>
    </w:p>
    <w:p>
      <w:pPr>
        <w:pStyle w:val="Compact"/>
        <w:numPr>
          <w:ilvl w:val="0"/>
          <w:numId w:val="1003"/>
        </w:numPr>
      </w:pPr>
      <w:r>
        <w:t xml:space="preserve">Leadership quality has a sleep architecture.</w:t>
      </w:r>
    </w:p>
    <w:p>
      <w:pPr>
        <w:pStyle w:val="Compact"/>
        <w:numPr>
          <w:ilvl w:val="0"/>
          <w:numId w:val="1003"/>
        </w:numPr>
      </w:pPr>
      <w:r>
        <w:t xml:space="preserve">The best operators protect state, not just schedule.</w:t>
      </w:r>
    </w:p>
    <w:p>
      <w:pPr>
        <w:pStyle w:val="Compact"/>
        <w:numPr>
          <w:ilvl w:val="0"/>
          <w:numId w:val="1003"/>
        </w:numPr>
      </w:pPr>
      <w:r>
        <w:t xml:space="preserve">You do not need to collapse for the system to be unsustainable.</w:t>
      </w:r>
    </w:p>
    <w:p>
      <w:pPr>
        <w:pStyle w:val="Compact"/>
        <w:numPr>
          <w:ilvl w:val="0"/>
          <w:numId w:val="1003"/>
        </w:numPr>
      </w:pPr>
      <w:r>
        <w:t xml:space="preserve">A lot of executive fatigue is hidden by competence.</w:t>
      </w:r>
    </w:p>
    <w:p>
      <w:pPr>
        <w:pStyle w:val="Compact"/>
        <w:numPr>
          <w:ilvl w:val="0"/>
          <w:numId w:val="1003"/>
        </w:numPr>
      </w:pPr>
      <w:r>
        <w:t xml:space="preserve">Healthspan for leaders is really about preserving judgment.</w:t>
      </w:r>
    </w:p>
    <w:p>
      <w:pPr>
        <w:pStyle w:val="Compact"/>
        <w:numPr>
          <w:ilvl w:val="0"/>
          <w:numId w:val="1003"/>
        </w:numPr>
      </w:pPr>
      <w:r>
        <w:t xml:space="preserve">Performance coaching often misses the biology that performance depends on.</w:t>
      </w:r>
    </w:p>
    <w:p>
      <w:pPr>
        <w:pStyle w:val="Compact"/>
        <w:numPr>
          <w:ilvl w:val="0"/>
          <w:numId w:val="1003"/>
        </w:numPr>
      </w:pPr>
      <w:r>
        <w:t xml:space="preserve">The system usually degrades before the person admits it.</w:t>
      </w:r>
    </w:p>
    <w:p>
      <w:pPr>
        <w:pStyle w:val="Compact"/>
        <w:numPr>
          <w:ilvl w:val="0"/>
          <w:numId w:val="1003"/>
        </w:numPr>
      </w:pPr>
      <w:r>
        <w:t xml:space="preserve">Stable energy is a strategic advantage.</w:t>
      </w:r>
    </w:p>
    <w:p>
      <w:pPr>
        <w:pStyle w:val="Compact"/>
        <w:numPr>
          <w:ilvl w:val="0"/>
          <w:numId w:val="1003"/>
        </w:numPr>
      </w:pPr>
      <w:r>
        <w:t xml:space="preserve">Executives often call it stress when the better word is depletion.</w:t>
      </w:r>
    </w:p>
    <w:p>
      <w:pPr>
        <w:pStyle w:val="Compact"/>
        <w:numPr>
          <w:ilvl w:val="0"/>
          <w:numId w:val="1003"/>
        </w:numPr>
      </w:pPr>
      <w:r>
        <w:t xml:space="preserve">You can be very fit and still poorly recovered.</w:t>
      </w:r>
    </w:p>
    <w:p>
      <w:pPr>
        <w:pStyle w:val="Compact"/>
        <w:numPr>
          <w:ilvl w:val="0"/>
          <w:numId w:val="1003"/>
        </w:numPr>
      </w:pPr>
      <w:r>
        <w:t xml:space="preserve">What many leaders need is not another program. It is signal clarity.</w:t>
      </w:r>
    </w:p>
    <w:p>
      <w:pPr>
        <w:pStyle w:val="Compact"/>
        <w:numPr>
          <w:ilvl w:val="0"/>
          <w:numId w:val="1003"/>
        </w:numPr>
      </w:pPr>
      <w:r>
        <w:t xml:space="preserve">The deepest cost of poor recovery is often loss of perspective.</w:t>
      </w:r>
    </w:p>
    <w:p>
      <w:pPr>
        <w:pStyle w:val="Compact"/>
        <w:numPr>
          <w:ilvl w:val="0"/>
          <w:numId w:val="1003"/>
        </w:numPr>
      </w:pPr>
      <w:r>
        <w:t xml:space="preserve">Sustainable high performance is built on rhythm, not heroics.</w:t>
      </w:r>
    </w:p>
    <w:p>
      <w:pPr>
        <w:pStyle w:val="Compact"/>
        <w:numPr>
          <w:ilvl w:val="0"/>
          <w:numId w:val="1003"/>
        </w:numPr>
      </w:pPr>
      <w:r>
        <w:t xml:space="preserve">If everything looks fine externally, look closer at mornings, mood, and switching off.</w:t>
      </w:r>
    </w:p>
    <w:p>
      <w:pPr>
        <w:pStyle w:val="Compact"/>
        <w:numPr>
          <w:ilvl w:val="0"/>
          <w:numId w:val="1003"/>
        </w:numPr>
      </w:pPr>
      <w:r>
        <w:t xml:space="preserve">The body does not care that the quarter is important.</w:t>
      </w:r>
    </w:p>
    <w:p>
      <w:pPr>
        <w:pStyle w:val="Compact"/>
        <w:numPr>
          <w:ilvl w:val="0"/>
          <w:numId w:val="1003"/>
        </w:numPr>
      </w:pPr>
      <w:r>
        <w:t xml:space="preserve">A founder’s real bottleneck may be physiological, not operational.</w:t>
      </w:r>
    </w:p>
    <w:p>
      <w:pPr>
        <w:pStyle w:val="Compact"/>
        <w:numPr>
          <w:ilvl w:val="0"/>
          <w:numId w:val="1003"/>
        </w:numPr>
      </w:pPr>
      <w:r>
        <w:t xml:space="preserve">Many leaders are much closer to the edge than their LinkedIn suggests.</w:t>
      </w:r>
    </w:p>
    <w:p>
      <w:pPr>
        <w:pStyle w:val="Compact"/>
        <w:numPr>
          <w:ilvl w:val="0"/>
          <w:numId w:val="1003"/>
        </w:numPr>
      </w:pPr>
      <w:r>
        <w:t xml:space="preserve">The goal is not to become less ambitious. It is to stop financing ambition with biology.</w:t>
      </w:r>
    </w:p>
    <w:p>
      <w:pPr>
        <w:pStyle w:val="Compact"/>
        <w:numPr>
          <w:ilvl w:val="0"/>
          <w:numId w:val="1003"/>
        </w:numPr>
      </w:pPr>
      <w:r>
        <w:t xml:space="preserve">Sleep is not separate from leadership. It shapes it.</w:t>
      </w:r>
    </w:p>
    <w:p>
      <w:pPr>
        <w:pStyle w:val="Compact"/>
        <w:numPr>
          <w:ilvl w:val="0"/>
          <w:numId w:val="1003"/>
        </w:numPr>
      </w:pPr>
      <w:r>
        <w:t xml:space="preserve">Most overextended leaders are not weak. They are over-adapted.</w:t>
      </w:r>
    </w:p>
    <w:p>
      <w:pPr>
        <w:pStyle w:val="Compact"/>
        <w:numPr>
          <w:ilvl w:val="0"/>
          <w:numId w:val="1003"/>
        </w:numPr>
      </w:pPr>
      <w:r>
        <w:t xml:space="preserve">Executive performance fails gradually, then all at once.</w:t>
      </w:r>
    </w:p>
    <w:p>
      <w:pPr>
        <w:pStyle w:val="Compact"/>
        <w:numPr>
          <w:ilvl w:val="0"/>
          <w:numId w:val="1003"/>
        </w:numPr>
      </w:pPr>
      <w:r>
        <w:t xml:space="preserve">High output can coexist with low capacity for a long time.</w:t>
      </w:r>
    </w:p>
    <w:p>
      <w:pPr>
        <w:pStyle w:val="Compact"/>
        <w:numPr>
          <w:ilvl w:val="0"/>
          <w:numId w:val="1003"/>
        </w:numPr>
      </w:pPr>
      <w:r>
        <w:t xml:space="preserve">Clarity under pressure is trained biologically as much as mentally.</w:t>
      </w:r>
    </w:p>
    <w:p>
      <w:pPr>
        <w:pStyle w:val="Compact"/>
        <w:numPr>
          <w:ilvl w:val="0"/>
          <w:numId w:val="1003"/>
        </w:numPr>
      </w:pPr>
      <w:r>
        <w:t xml:space="preserve">There is a difference between being capable and being sustainable.</w:t>
      </w:r>
    </w:p>
    <w:p>
      <w:pPr>
        <w:pStyle w:val="Compact"/>
        <w:numPr>
          <w:ilvl w:val="0"/>
          <w:numId w:val="1003"/>
        </w:numPr>
      </w:pPr>
      <w:r>
        <w:t xml:space="preserve">The body can run a winning quarter and still lose the year.</w:t>
      </w:r>
    </w:p>
    <w:p>
      <w:pPr>
        <w:pStyle w:val="Compact"/>
        <w:numPr>
          <w:ilvl w:val="0"/>
          <w:numId w:val="1003"/>
        </w:numPr>
      </w:pPr>
      <w:r>
        <w:t xml:space="preserve">Recovery is one of the least visible and most valuable executive assets.</w:t>
      </w:r>
    </w:p>
    <w:p>
      <w:pPr>
        <w:pStyle w:val="Compact"/>
        <w:numPr>
          <w:ilvl w:val="0"/>
          <w:numId w:val="1003"/>
        </w:numPr>
      </w:pPr>
      <w:r>
        <w:t xml:space="preserve">Strong leaders do not avoid limits. They price them accurately.</w:t>
      </w:r>
    </w:p>
    <w:p>
      <w:pPr>
        <w:pStyle w:val="Compact"/>
        <w:numPr>
          <w:ilvl w:val="0"/>
          <w:numId w:val="1003"/>
        </w:numPr>
      </w:pPr>
      <w:r>
        <w:t xml:space="preserve">If pace becomes identity, recovery starts feeling like weakness.</w:t>
      </w:r>
    </w:p>
    <w:p>
      <w:pPr>
        <w:pStyle w:val="Compact"/>
        <w:numPr>
          <w:ilvl w:val="0"/>
          <w:numId w:val="1003"/>
        </w:numPr>
      </w:pPr>
      <w:r>
        <w:t xml:space="preserve">Many leaders are one honest conversation away from a very different interpretation of their symptoms.</w:t>
      </w:r>
    </w:p>
    <w:p>
      <w:pPr>
        <w:pStyle w:val="Compact"/>
        <w:numPr>
          <w:ilvl w:val="0"/>
          <w:numId w:val="1003"/>
        </w:numPr>
      </w:pPr>
      <w:r>
        <w:t xml:space="preserve">You can improve leadership by changing physiology without ever using motivational language.</w:t>
      </w:r>
    </w:p>
    <w:p>
      <w:pPr>
        <w:pStyle w:val="Compact"/>
        <w:numPr>
          <w:ilvl w:val="0"/>
          <w:numId w:val="1003"/>
        </w:numPr>
      </w:pPr>
      <w:r>
        <w:t xml:space="preserve">Healthspan is the least fluffy way to talk about long-term executive performance.</w:t>
      </w:r>
    </w:p>
    <w:p>
      <w:pPr>
        <w:pStyle w:val="Compact"/>
        <w:numPr>
          <w:ilvl w:val="0"/>
          <w:numId w:val="1003"/>
        </w:numPr>
      </w:pPr>
      <w:r>
        <w:t xml:space="preserve">The best time to address burnout is long before anyone will call it that.</w:t>
      </w:r>
    </w:p>
    <w:p>
      <w:pPr>
        <w:pStyle w:val="Compact"/>
        <w:numPr>
          <w:ilvl w:val="0"/>
          <w:numId w:val="1003"/>
        </w:numPr>
      </w:pPr>
      <w:r>
        <w:t xml:space="preserve">Performance that creates biological debt is not high performance. It is deferred impairment.</w:t>
      </w:r>
    </w:p>
    <w:bookmarkEnd w:id="67"/>
    <w:bookmarkStart w:id="69" w:name="X377d5f983e0e8c8d8651ed78398ba88c5bd5914"/>
    <w:p>
      <w:pPr>
        <w:pStyle w:val="Heading3"/>
      </w:pPr>
      <w:r>
        <w:t xml:space="preserve">Objections, ethical automation, CRM, metrics, and operating rhythm</w:t>
      </w:r>
    </w:p>
    <w:p>
      <w:pPr>
        <w:pStyle w:val="FirstParagraph"/>
      </w:pPr>
      <w:r>
        <w:t xml:space="preserve">The most common objections in this market are not factual. They are identity-protective. “I already know what to do” usually means “I do not yet believe I need outside interpretation or accountability.” “I do not have time” usually means “I cannot justify adding visible friction right now.” “This sounds too soft” means “I fear status loss or category mismatch.” “I have a doctor” means “I need to know you are not replacing medicine and that your lane is different.” “I use Oura / WHOOP already” means “I have data but may not have translation.” The right response is not rebuttal. It is</w:t>
      </w:r>
      <w:r>
        <w:t xml:space="preserve"> </w:t>
      </w:r>
      <w:r>
        <w:rPr>
          <w:b/>
          <w:bCs/>
        </w:rPr>
        <w:t xml:space="preserve">reframing plus proof plus a smaller next step</w:t>
      </w:r>
      <w:r>
        <w:t xml:space="preserve">. This follows directly from reactance and buyability research.</w:t>
      </w:r>
      <w:r>
        <w:t xml:space="preserve"> </w:t>
      </w:r>
      <w:hyperlink r:id="rId42">
        <w:r>
          <w:rPr>
            <w:rStyle w:val="Hyperlink"/>
          </w:rPr>
          <w:t xml:space="preserve">[55]</w:t>
        </w:r>
      </w:hyperlink>
    </w:p>
    <w:p>
      <w:pPr>
        <w:pStyle w:val="BodyText"/>
      </w:pPr>
      <w:r>
        <w:t xml:space="preserve">Ethically, keep automation to</w:t>
      </w:r>
      <w:r>
        <w:t xml:space="preserve"> </w:t>
      </w:r>
      <w:r>
        <w:rPr>
          <w:b/>
          <w:bCs/>
        </w:rPr>
        <w:t xml:space="preserve">organization and reminders</w:t>
      </w:r>
      <w:r>
        <w:t xml:space="preserve">, not outreach execution. Safe automations for one person include saved searches, alerts, CRM sync, calendar links after consent, writing assistance for drafts, and lightweight databases in Notion, Airtable, or Sheets. Unsafe or risky automations include auto-visiting profiles, auto-liking, auto-commenting, auto-sending invites, scraping, and any extension that modifies or automates LinkedIn activity. LinkedIn explicitly prohibits the latter.</w:t>
      </w:r>
      <w:r>
        <w:t xml:space="preserve"> </w:t>
      </w:r>
      <w:hyperlink r:id="rId36">
        <w:r>
          <w:rPr>
            <w:rStyle w:val="Hyperlink"/>
          </w:rPr>
          <w:t xml:space="preserve">[56]</w:t>
        </w:r>
      </w:hyperlink>
    </w:p>
    <w:p>
      <w:pPr>
        <w:pStyle w:val="BodyText"/>
      </w:pPr>
      <w:r>
        <w:t xml:space="preserve">Your CRM can be very simple. Minimum fields: name, company, title, segment, geography, source, warmth level, key signal, last interaction date, next action date, dominant pain hypothesis, status-sensitivity flag, privacy sensitivity flag, objection pattern, content topics of interest, last post engaged, wearable interest, fit score, and outcome stage. That is enough to personalize without overbuilding. This is a design recommendation rather than a sourced platform fact.</w:t>
      </w:r>
    </w:p>
    <w:p>
      <w:pPr>
        <w:pStyle w:val="BodyText"/>
      </w:pPr>
      <w:r>
        <w:t xml:space="preserve">For metrics, prioritize: target-profile views; connection acceptance; first-message reply; positive conversation rate; call invitation rate; booking rate; show-up rate; qualified-call rate; close rate; revenue per conversation; revenue per 100 new target connections; and content-assisted conversations. High-quality external benchmarks here are weak. The safest directional ranges are: cold connection acceptance</w:t>
      </w:r>
      <w:r>
        <w:t xml:space="preserve"> </w:t>
      </w:r>
      <w:r>
        <w:rPr>
          <w:b/>
          <w:bCs/>
        </w:rPr>
        <w:t xml:space="preserve">around 20–45% for healthy manual campaigns</w:t>
      </w:r>
      <w:r>
        <w:t xml:space="preserve">, with higher results usually indicating either warmer lists or strong personal brand; DM reply rates for connected leads often</w:t>
      </w:r>
      <w:r>
        <w:t xml:space="preserve"> </w:t>
      </w:r>
      <w:r>
        <w:rPr>
          <w:b/>
          <w:bCs/>
        </w:rPr>
        <w:t xml:space="preserve">single digits to low double digits</w:t>
      </w:r>
      <w:r>
        <w:t xml:space="preserve"> </w:t>
      </w:r>
      <w:r>
        <w:t xml:space="preserve">in practitioner datasets; and cold executive responsiveness lower than non-executive audiences. Treat these as testing ranges, not targets carved in stone.</w:t>
      </w:r>
      <w:r>
        <w:t xml:space="preserve"> </w:t>
      </w:r>
      <w:hyperlink r:id="rId34">
        <w:r>
          <w:rPr>
            <w:rStyle w:val="Hyperlink"/>
          </w:rPr>
          <w:t xml:space="preserve">[57]</w:t>
        </w:r>
      </w:hyperlink>
    </w:p>
    <w:p>
      <w:pPr>
        <w:pStyle w:val="BodyText"/>
      </w:pPr>
      <w:r>
        <w:t xml:space="preserve">A workable operating rhythm for one person is this.</w:t>
      </w:r>
      <w:r>
        <w:t xml:space="preserve"> </w:t>
      </w:r>
      <w:r>
        <w:rPr>
          <w:b/>
          <w:bCs/>
        </w:rPr>
        <w:t xml:space="preserve">Daily:</w:t>
      </w:r>
      <w:r>
        <w:t xml:space="preserve"> </w:t>
      </w:r>
      <w:r>
        <w:t xml:space="preserve">20 minutes signal review, 20 minutes high-value commenting, 20 minutes DMs and follow-ups, 20 minutes CRM cleanup, 45–60 minutes content creation or repurposing on publishing days.</w:t>
      </w:r>
      <w:r>
        <w:t xml:space="preserve"> </w:t>
      </w:r>
      <w:r>
        <w:rPr>
          <w:b/>
          <w:bCs/>
        </w:rPr>
        <w:t xml:space="preserve">Weekly:</w:t>
      </w:r>
      <w:r>
        <w:t xml:space="preserve"> </w:t>
      </w:r>
      <w:r>
        <w:t xml:space="preserve">one pillar post, two lighter posts, one longer article or newsletter every two to four weeks, one metrics review, one experiment readout.</w:t>
      </w:r>
      <w:r>
        <w:t xml:space="preserve"> </w:t>
      </w:r>
      <w:r>
        <w:rPr>
          <w:b/>
          <w:bCs/>
        </w:rPr>
        <w:t xml:space="preserve">Monthly:</w:t>
      </w:r>
      <w:r>
        <w:t xml:space="preserve"> </w:t>
      </w:r>
      <w:r>
        <w:t xml:space="preserve">prune low-fit leads, refresh saved searches, request one or two recommendations, review objections, and update the profile proof stack. That rhythm fits both LinkedIn’s encouragement of timely engagement and the reality that virality is not the goal; qualified conversations are.</w:t>
      </w:r>
      <w:r>
        <w:t xml:space="preserve"> </w:t>
      </w:r>
      <w:hyperlink r:id="rId25">
        <w:r>
          <w:rPr>
            <w:rStyle w:val="Hyperlink"/>
          </w:rPr>
          <w:t xml:space="preserve">[58]</w:t>
        </w:r>
      </w:hyperlink>
    </w:p>
    <w:p>
      <w:pPr>
        <w:pStyle w:val="BodyText"/>
      </w:pPr>
      <w:r>
        <w:t xml:space="preserve">For a 90-day testing plan, the first three experiments should be: blank invite versus contextual note on warm-trigger leads; immediate DM versus trigger-delayed DM after acceptance; and observation-led message versus question-led message. Use at least 50–100 prospects per condition before reading too much into differences, because small LinkedIn samples are noisy. Keep targeting fixed while testing copy. Confidence in the need to test locally is</w:t>
      </w:r>
      <w:r>
        <w:t xml:space="preserve"> </w:t>
      </w:r>
      <w:r>
        <w:rPr>
          <w:b/>
          <w:bCs/>
        </w:rPr>
        <w:t xml:space="preserve">high</w:t>
      </w:r>
      <w:r>
        <w:t xml:space="preserve">, because public data are inconsistent and platform behavior varies by audience, region, and account health.</w:t>
      </w:r>
      <w:r>
        <w:t xml:space="preserve"> </w:t>
      </w:r>
      <w:hyperlink r:id="rId68">
        <w:r>
          <w:rPr>
            <w:rStyle w:val="Hyperlink"/>
          </w:rPr>
          <w:t xml:space="preserve">[59]</w:t>
        </w:r>
      </w:hyperlink>
    </w:p>
    <w:bookmarkEnd w:id="69"/>
    <w:bookmarkEnd w:id="70"/>
    <w:bookmarkStart w:id="74" w:name="the-best-current-answer"/>
    <w:p>
      <w:pPr>
        <w:pStyle w:val="Heading2"/>
      </w:pPr>
      <w:r>
        <w:t xml:space="preserve">The best current answer</w:t>
      </w:r>
    </w:p>
    <w:bookmarkStart w:id="72" w:name="direct-answers-to-the-ten-key-questions"/>
    <w:p>
      <w:pPr>
        <w:pStyle w:val="Heading3"/>
      </w:pPr>
      <w:r>
        <w:t xml:space="preserve">Direct answers to the ten key questions</w:t>
      </w:r>
    </w:p>
    <w:p>
      <w:pPr>
        <w:pStyle w:val="FirstParagraph"/>
      </w:pPr>
      <w:r>
        <w:rPr>
          <w:b/>
          <w:bCs/>
        </w:rPr>
        <w:t xml:space="preserve">Should I send a connection request with or without a note?</w:t>
      </w:r>
      <w:r>
        <w:br/>
      </w:r>
      <w:r>
        <w:t xml:space="preserve">Best current recommendation:</w:t>
      </w:r>
      <w:r>
        <w:t xml:space="preserve"> </w:t>
      </w:r>
      <w:r>
        <w:rPr>
          <w:b/>
          <w:bCs/>
        </w:rPr>
        <w:t xml:space="preserve">without a note for cold, relevant executives unless you have real context; with a note for warm triggers, referrals, shared events, or specific post/comment context.</w:t>
      </w:r>
      <w:r>
        <w:br/>
      </w:r>
      <w:r>
        <w:t xml:space="preserve">Evidence: LinkedIn officially says notes help explain why you are reaching out and can build trust, but practitioner datasets suggest blank invites often win on raw cold acceptance. Confidence:</w:t>
      </w:r>
      <w:r>
        <w:t xml:space="preserve"> </w:t>
      </w:r>
      <w:r>
        <w:rPr>
          <w:b/>
          <w:bCs/>
        </w:rPr>
        <w:t xml:space="preserve">moderate</w:t>
      </w:r>
      <w:r>
        <w:t xml:space="preserve">.</w:t>
      </w:r>
      <w:r>
        <w:br/>
      </w:r>
      <w:r>
        <w:t xml:space="preserve">Exceptions: referrals, job changes, comment history, mutual contacts, and post references deserve notes.</w:t>
      </w:r>
      <w:r>
        <w:br/>
      </w:r>
      <w:r>
        <w:t xml:space="preserve">What to test personally: blank versus contextual note on the same ICP and same trigger type.</w:t>
      </w:r>
      <w:r>
        <w:t xml:space="preserve"> </w:t>
      </w:r>
      <w:hyperlink r:id="rId23">
        <w:r>
          <w:rPr>
            <w:rStyle w:val="Hyperlink"/>
          </w:rPr>
          <w:t xml:space="preserve">[60]</w:t>
        </w:r>
      </w:hyperlink>
    </w:p>
    <w:p>
      <w:pPr>
        <w:pStyle w:val="BodyText"/>
      </w:pPr>
      <w:r>
        <w:rPr>
          <w:b/>
          <w:bCs/>
        </w:rPr>
        <w:t xml:space="preserve">Should I mention my offer in the invitation?</w:t>
      </w:r>
      <w:r>
        <w:br/>
      </w:r>
      <w:r>
        <w:t xml:space="preserve">Best current recommendation:</w:t>
      </w:r>
      <w:r>
        <w:t xml:space="preserve"> </w:t>
      </w:r>
      <w:r>
        <w:rPr>
          <w:b/>
          <w:bCs/>
        </w:rPr>
        <w:t xml:space="preserve">no.</w:t>
      </w:r>
      <w:r>
        <w:br/>
      </w:r>
      <w:r>
        <w:t xml:space="preserve">Evidence: LinkedIn emphasizes relevance and context, not pitching; Gong’s adjacent cold-outreach data show early pitch language hurts replies; reactance research predicts resistance when autonomy feels threatened. Confidence:</w:t>
      </w:r>
      <w:r>
        <w:t xml:space="preserve"> </w:t>
      </w:r>
      <w:r>
        <w:rPr>
          <w:b/>
          <w:bCs/>
        </w:rPr>
        <w:t xml:space="preserve">high</w:t>
      </w:r>
      <w:r>
        <w:t xml:space="preserve">.</w:t>
      </w:r>
      <w:r>
        <w:br/>
      </w:r>
      <w:r>
        <w:t xml:space="preserve">Exceptions: a direct referral where the recipient already expects the context.</w:t>
      </w:r>
      <w:r>
        <w:br/>
      </w:r>
      <w:r>
        <w:t xml:space="preserve">What to test personally: none, unless you want a very constrained warm-referral test.</w:t>
      </w:r>
      <w:r>
        <w:t xml:space="preserve"> </w:t>
      </w:r>
      <w:hyperlink r:id="rId50">
        <w:r>
          <w:rPr>
            <w:rStyle w:val="Hyperlink"/>
          </w:rPr>
          <w:t xml:space="preserve">[61]</w:t>
        </w:r>
      </w:hyperlink>
    </w:p>
    <w:p>
      <w:pPr>
        <w:pStyle w:val="BodyText"/>
      </w:pPr>
      <w:r>
        <w:rPr>
          <w:b/>
          <w:bCs/>
        </w:rPr>
        <w:t xml:space="preserve">How long should I wait before messaging?</w:t>
      </w:r>
      <w:r>
        <w:br/>
      </w:r>
      <w:r>
        <w:t xml:space="preserve">Best current recommendation:</w:t>
      </w:r>
      <w:r>
        <w:t xml:space="preserve"> </w:t>
      </w:r>
      <w:r>
        <w:rPr>
          <w:b/>
          <w:bCs/>
        </w:rPr>
        <w:t xml:space="preserve">message within one to three days only if you have a real contextual opener; otherwise wait for a meaningful trigger or public interaction.</w:t>
      </w:r>
      <w:r>
        <w:br/>
      </w:r>
      <w:r>
        <w:t xml:space="preserve">Evidence: LinkedIn prioritizes timely, relevant action around signals; buyer-intent guidance says fresh signals matter; senior buyers do not reward forced immediacy. Confidence:</w:t>
      </w:r>
      <w:r>
        <w:t xml:space="preserve"> </w:t>
      </w:r>
      <w:r>
        <w:rPr>
          <w:b/>
          <w:bCs/>
        </w:rPr>
        <w:t xml:space="preserve">moderate</w:t>
      </w:r>
      <w:r>
        <w:t xml:space="preserve">.</w:t>
      </w:r>
      <w:r>
        <w:br/>
      </w:r>
      <w:r>
        <w:t xml:space="preserve">Exceptions: strong trigger, referral, or direct question can justify same-day follow-up.</w:t>
      </w:r>
      <w:r>
        <w:br/>
      </w:r>
      <w:r>
        <w:t xml:space="preserve">What to test personally: same-day versus 48-hour follow-up after acceptance for warm-trigger connections.</w:t>
      </w:r>
      <w:r>
        <w:t xml:space="preserve"> </w:t>
      </w:r>
      <w:hyperlink r:id="rId25">
        <w:r>
          <w:rPr>
            <w:rStyle w:val="Hyperlink"/>
          </w:rPr>
          <w:t xml:space="preserve">[27]</w:t>
        </w:r>
      </w:hyperlink>
    </w:p>
    <w:p>
      <w:pPr>
        <w:pStyle w:val="BodyText"/>
      </w:pPr>
      <w:r>
        <w:rPr>
          <w:b/>
          <w:bCs/>
        </w:rPr>
        <w:t xml:space="preserve">What should the first message say?</w:t>
      </w:r>
      <w:r>
        <w:br/>
      </w:r>
      <w:r>
        <w:t xml:space="preserve">Best current recommendation:</w:t>
      </w:r>
      <w:r>
        <w:t xml:space="preserve"> </w:t>
      </w:r>
      <w:r>
        <w:rPr>
          <w:b/>
          <w:bCs/>
        </w:rPr>
        <w:t xml:space="preserve">a short observation, relevant context, and one low-friction question or permission ask.</w:t>
      </w:r>
      <w:r>
        <w:br/>
      </w:r>
      <w:r>
        <w:t xml:space="preserve">Evidence: LinkedIn says be brief, mention profile/common context, state the goal, and be conversational; Gong supports short, no-pitch, interest-led outreach. Confidence:</w:t>
      </w:r>
      <w:r>
        <w:t xml:space="preserve"> </w:t>
      </w:r>
      <w:r>
        <w:rPr>
          <w:b/>
          <w:bCs/>
        </w:rPr>
        <w:t xml:space="preserve">high</w:t>
      </w:r>
      <w:r>
        <w:t xml:space="preserve">.</w:t>
      </w:r>
      <w:r>
        <w:br/>
      </w:r>
      <w:r>
        <w:t xml:space="preserve">Exceptions: existing relationships can tolerate more directness.</w:t>
      </w:r>
      <w:r>
        <w:br/>
      </w:r>
      <w:r>
        <w:t xml:space="preserve">What to test personally: observation-led versus relevance-question-led openers.</w:t>
      </w:r>
      <w:r>
        <w:t xml:space="preserve"> </w:t>
      </w:r>
      <w:hyperlink r:id="rId21">
        <w:r>
          <w:rPr>
            <w:rStyle w:val="Hyperlink"/>
          </w:rPr>
          <w:t xml:space="preserve">[62]</w:t>
        </w:r>
      </w:hyperlink>
    </w:p>
    <w:p>
      <w:pPr>
        <w:pStyle w:val="BodyText"/>
      </w:pPr>
      <w:r>
        <w:rPr>
          <w:b/>
          <w:bCs/>
        </w:rPr>
        <w:t xml:space="preserve">How many exchanges should happen before suggesting a call?</w:t>
      </w:r>
      <w:r>
        <w:br/>
      </w:r>
      <w:r>
        <w:t xml:space="preserve">Best current recommendation:</w:t>
      </w:r>
      <w:r>
        <w:t xml:space="preserve"> </w:t>
      </w:r>
      <w:r>
        <w:rPr>
          <w:b/>
          <w:bCs/>
        </w:rPr>
        <w:t xml:space="preserve">usually two to five meaningful exchanges, or sooner if they ask a fit question or describe a live issue.</w:t>
      </w:r>
      <w:r>
        <w:br/>
      </w:r>
      <w:r>
        <w:t xml:space="preserve">Evidence: RAIN shows discovery matters; Gong suggests interest before scheduling in cold outreach; LinkedIn’s own best practices do not support instant hard asks. Confidence:</w:t>
      </w:r>
      <w:r>
        <w:t xml:space="preserve"> </w:t>
      </w:r>
      <w:r>
        <w:rPr>
          <w:b/>
          <w:bCs/>
        </w:rPr>
        <w:t xml:space="preserve">moderate</w:t>
      </w:r>
      <w:r>
        <w:t xml:space="preserve">.</w:t>
      </w:r>
      <w:r>
        <w:br/>
      </w:r>
      <w:r>
        <w:t xml:space="preserve">Exceptions: warm referrals and former colleagues can move faster.</w:t>
      </w:r>
      <w:r>
        <w:br/>
      </w:r>
      <w:r>
        <w:t xml:space="preserve">What to test personally: call invite after exchange two versus exchange four.</w:t>
      </w:r>
      <w:r>
        <w:t xml:space="preserve"> </w:t>
      </w:r>
      <w:hyperlink r:id="rId71">
        <w:r>
          <w:rPr>
            <w:rStyle w:val="Hyperlink"/>
          </w:rPr>
          <w:t xml:space="preserve">[63]</w:t>
        </w:r>
      </w:hyperlink>
    </w:p>
    <w:p>
      <w:pPr>
        <w:pStyle w:val="BodyText"/>
      </w:pPr>
      <w:r>
        <w:rPr>
          <w:b/>
          <w:bCs/>
        </w:rPr>
        <w:t xml:space="preserve">Is commenting before outreach worth the time?</w:t>
      </w:r>
      <w:r>
        <w:br/>
      </w:r>
      <w:r>
        <w:t xml:space="preserve">Best current recommendation:</w:t>
      </w:r>
      <w:r>
        <w:t xml:space="preserve"> </w:t>
      </w:r>
      <w:r>
        <w:rPr>
          <w:b/>
          <w:bCs/>
        </w:rPr>
        <w:t xml:space="preserve">yes, but only for high-value targets and audience nodes.</w:t>
      </w:r>
      <w:r>
        <w:br/>
      </w:r>
      <w:r>
        <w:t xml:space="preserve">Evidence: comments contribute to feed distribution and community signaling; meaningful engagement drives reach and can create cleaner conversation bridges. Confidence:</w:t>
      </w:r>
      <w:r>
        <w:t xml:space="preserve"> </w:t>
      </w:r>
      <w:r>
        <w:rPr>
          <w:b/>
          <w:bCs/>
        </w:rPr>
        <w:t xml:space="preserve">moderate</w:t>
      </w:r>
      <w:r>
        <w:t xml:space="preserve">.</w:t>
      </w:r>
      <w:r>
        <w:br/>
      </w:r>
      <w:r>
        <w:t xml:space="preserve">Exceptions: very clear trigger/ referral contexts where a direct message is already legitimate.</w:t>
      </w:r>
      <w:r>
        <w:br/>
      </w:r>
      <w:r>
        <w:t xml:space="preserve">What to test personally: comment-first versus connect-first on top-tier prospects.</w:t>
      </w:r>
      <w:r>
        <w:t xml:space="preserve"> </w:t>
      </w:r>
      <w:hyperlink r:id="rId29">
        <w:r>
          <w:rPr>
            <w:rStyle w:val="Hyperlink"/>
          </w:rPr>
          <w:t xml:space="preserve">[64]</w:t>
        </w:r>
      </w:hyperlink>
    </w:p>
    <w:p>
      <w:pPr>
        <w:pStyle w:val="BodyText"/>
      </w:pPr>
      <w:r>
        <w:rPr>
          <w:b/>
          <w:bCs/>
        </w:rPr>
        <w:t xml:space="preserve">Which prospects deserve high-touch personalization?</w:t>
      </w:r>
      <w:r>
        <w:br/>
      </w:r>
      <w:r>
        <w:t xml:space="preserve">Best current recommendation:</w:t>
      </w:r>
      <w:r>
        <w:t xml:space="preserve"> </w:t>
      </w:r>
      <w:r>
        <w:rPr>
          <w:b/>
          <w:bCs/>
        </w:rPr>
        <w:t xml:space="preserve">senior buyers with visible trigger events, high LTV potential, or warm-path context.</w:t>
      </w:r>
      <w:r>
        <w:br/>
      </w:r>
      <w:r>
        <w:t xml:space="preserve">Evidence: Sales Navigator’s design emphasizes recent updates, buyer intent, and best path in; executive buyers are harder to reach and more selective. Confidence:</w:t>
      </w:r>
      <w:r>
        <w:t xml:space="preserve"> </w:t>
      </w:r>
      <w:r>
        <w:rPr>
          <w:b/>
          <w:bCs/>
        </w:rPr>
        <w:t xml:space="preserve">high</w:t>
      </w:r>
      <w:r>
        <w:t xml:space="preserve">.</w:t>
      </w:r>
      <w:r>
        <w:br/>
      </w:r>
      <w:r>
        <w:t xml:space="preserve">Exceptions: none, besides capacity constraints.</w:t>
      </w:r>
      <w:r>
        <w:br/>
      </w:r>
      <w:r>
        <w:t xml:space="preserve">What to test personally: whether profile viewers and commenters convert better than cold lists.</w:t>
      </w:r>
      <w:r>
        <w:t xml:space="preserve"> </w:t>
      </w:r>
      <w:hyperlink r:id="rId27">
        <w:r>
          <w:rPr>
            <w:rStyle w:val="Hyperlink"/>
          </w:rPr>
          <w:t xml:space="preserve">[65]</w:t>
        </w:r>
      </w:hyperlink>
    </w:p>
    <w:p>
      <w:pPr>
        <w:pStyle w:val="BodyText"/>
      </w:pPr>
      <w:r>
        <w:rPr>
          <w:b/>
          <w:bCs/>
        </w:rPr>
        <w:t xml:space="preserve">Which prospects should be ignored?</w:t>
      </w:r>
      <w:r>
        <w:br/>
      </w:r>
      <w:r>
        <w:t xml:space="preserve">Best current recommendation:</w:t>
      </w:r>
      <w:r>
        <w:t xml:space="preserve"> </w:t>
      </w:r>
      <w:r>
        <w:rPr>
          <w:b/>
          <w:bCs/>
        </w:rPr>
        <w:t xml:space="preserve">low-signal, low-authority, low-budget, category-confused, public-tip-seeking, or medically oriented prospects.</w:t>
      </w:r>
      <w:r>
        <w:br/>
      </w:r>
      <w:r>
        <w:t xml:space="preserve">Evidence: buyer-intent logic, coaching ethics, and time-efficiency for one-person selling. Confidence:</w:t>
      </w:r>
      <w:r>
        <w:t xml:space="preserve"> </w:t>
      </w:r>
      <w:r>
        <w:rPr>
          <w:b/>
          <w:bCs/>
        </w:rPr>
        <w:t xml:space="preserve">high</w:t>
      </w:r>
      <w:r>
        <w:t xml:space="preserve">, though this is more commercial judgment than published research.</w:t>
      </w:r>
      <w:r>
        <w:br/>
      </w:r>
      <w:r>
        <w:t xml:space="preserve">Exceptions: junior but network-central people can matter as referrers or audience members.</w:t>
      </w:r>
      <w:r>
        <w:br/>
      </w:r>
      <w:r>
        <w:t xml:space="preserve">What to test personally: none; protect attention aggressively.</w:t>
      </w:r>
      <w:r>
        <w:t xml:space="preserve"> </w:t>
      </w:r>
      <w:hyperlink r:id="rId44">
        <w:r>
          <w:rPr>
            <w:rStyle w:val="Hyperlink"/>
          </w:rPr>
          <w:t xml:space="preserve">[24]</w:t>
        </w:r>
      </w:hyperlink>
    </w:p>
    <w:p>
      <w:pPr>
        <w:pStyle w:val="BodyText"/>
      </w:pPr>
      <w:r>
        <w:rPr>
          <w:b/>
          <w:bCs/>
        </w:rPr>
        <w:t xml:space="preserve">Which type of content is most likely to generate qualified inbound interest?</w:t>
      </w:r>
      <w:r>
        <w:br/>
      </w:r>
      <w:r>
        <w:t xml:space="preserve">Best current recommendation:</w:t>
      </w:r>
      <w:r>
        <w:t xml:space="preserve"> </w:t>
      </w:r>
      <w:r>
        <w:rPr>
          <w:b/>
          <w:bCs/>
        </w:rPr>
        <w:t xml:space="preserve">problem-recognition plus mechanism content for executives, backed by discreet proof and differentiated positioning.</w:t>
      </w:r>
      <w:r>
        <w:br/>
      </w:r>
      <w:r>
        <w:t xml:space="preserve">Evidence: LinkedIn-Edelman shows buyers value thought leadership that helps them spot missed needs and assess competence; LinkedIn’s latest guidance favors educational, structured content; RAIN shows buyers inspect LinkedIn before replying. Confidence:</w:t>
      </w:r>
      <w:r>
        <w:t xml:space="preserve"> </w:t>
      </w:r>
      <w:r>
        <w:rPr>
          <w:b/>
          <w:bCs/>
        </w:rPr>
        <w:t xml:space="preserve">high</w:t>
      </w:r>
      <w:r>
        <w:t xml:space="preserve">.</w:t>
      </w:r>
      <w:r>
        <w:br/>
      </w:r>
      <w:r>
        <w:t xml:space="preserve">Exceptions: broader reach content still matters for top-of-funnel awareness.</w:t>
      </w:r>
      <w:r>
        <w:br/>
      </w:r>
      <w:r>
        <w:t xml:space="preserve">What to test personally: contrarian mechanism posts versus personal-story posts.</w:t>
      </w:r>
      <w:r>
        <w:t xml:space="preserve"> </w:t>
      </w:r>
      <w:hyperlink r:id="rId28">
        <w:r>
          <w:rPr>
            <w:rStyle w:val="Hyperlink"/>
          </w:rPr>
          <w:t xml:space="preserve">[66]</w:t>
        </w:r>
      </w:hyperlink>
    </w:p>
    <w:p>
      <w:pPr>
        <w:pStyle w:val="BodyText"/>
      </w:pPr>
      <w:r>
        <w:rPr>
          <w:b/>
          <w:bCs/>
        </w:rPr>
        <w:t xml:space="preserve">What is the most efficient system for converting LinkedIn relationships into premium coaching clients?</w:t>
      </w:r>
      <w:r>
        <w:br/>
      </w:r>
      <w:r>
        <w:t xml:space="preserve">Best current recommendation:</w:t>
      </w:r>
      <w:r>
        <w:t xml:space="preserve"> </w:t>
      </w:r>
      <w:r>
        <w:rPr>
          <w:b/>
          <w:bCs/>
        </w:rPr>
        <w:t xml:space="preserve">signal-led prospecting + authority content + selective commenting + short DMs + low-pressure diagnostic call bridge + simple funnel to an executive healthspan audit and fit conversation.</w:t>
      </w:r>
      <w:r>
        <w:br/>
      </w:r>
      <w:r>
        <w:t xml:space="preserve">Evidence: This system aligns with LinkedIn platform mechanics, Sales Navigator signal architecture, B2B risk-reduction research, and coaching trust dynamics. Confidence:</w:t>
      </w:r>
      <w:r>
        <w:t xml:space="preserve"> </w:t>
      </w:r>
      <w:r>
        <w:rPr>
          <w:b/>
          <w:bCs/>
        </w:rPr>
        <w:t xml:space="preserve">high</w:t>
      </w:r>
      <w:r>
        <w:t xml:space="preserve">.</w:t>
      </w:r>
      <w:r>
        <w:br/>
      </w:r>
      <w:r>
        <w:t xml:space="preserve">Exceptions: if you have strong referrals or off-platform communities, LinkedIn becomes an accelerator rather than the whole system.</w:t>
      </w:r>
      <w:r>
        <w:br/>
      </w:r>
      <w:r>
        <w:t xml:space="preserve">What to test personally: the exact sequence timing, note usage, and CTA language on your audience.</w:t>
      </w:r>
      <w:r>
        <w:t xml:space="preserve"> </w:t>
      </w:r>
      <w:hyperlink r:id="rId27">
        <w:r>
          <w:rPr>
            <w:rStyle w:val="Hyperlink"/>
          </w:rPr>
          <w:t xml:space="preserve">[67]</w:t>
        </w:r>
      </w:hyperlink>
    </w:p>
    <w:bookmarkEnd w:id="72"/>
    <w:bookmarkStart w:id="73" w:name="final-recommended-social-selling-system"/>
    <w:p>
      <w:pPr>
        <w:pStyle w:val="Heading3"/>
      </w:pPr>
      <w:r>
        <w:t xml:space="preserve">Final recommended social-selling system</w:t>
      </w:r>
    </w:p>
    <w:p>
      <w:pPr>
        <w:pStyle w:val="FirstParagraph"/>
      </w:pPr>
      <w:r>
        <w:t xml:space="preserve">For one person, the most defensible LinkedIn operating system is this:</w:t>
      </w:r>
    </w:p>
    <w:p>
      <w:pPr>
        <w:pStyle w:val="Compact"/>
        <w:numPr>
          <w:ilvl w:val="0"/>
          <w:numId w:val="1004"/>
        </w:numPr>
      </w:pPr>
      <w:r>
        <w:t xml:space="preserve">Build a profile that makes a skeptical executive think, “This is serious, discreet, and relevant to my role.”</w:t>
      </w:r>
    </w:p>
    <w:p>
      <w:pPr>
        <w:pStyle w:val="Compact"/>
        <w:numPr>
          <w:ilvl w:val="0"/>
          <w:numId w:val="1004"/>
        </w:numPr>
      </w:pPr>
      <w:r>
        <w:t xml:space="preserve">Use Sales Navigator saved searches and alerts to monitor transitions, growth signals, profile views, accepted connections, and content engagement.</w:t>
      </w:r>
    </w:p>
    <w:p>
      <w:pPr>
        <w:pStyle w:val="Compact"/>
        <w:numPr>
          <w:ilvl w:val="0"/>
          <w:numId w:val="1004"/>
        </w:numPr>
      </w:pPr>
      <w:r>
        <w:t xml:space="preserve">Publish a small amount of sharp, executive-safe content that translates hidden private pain into professional language.</w:t>
      </w:r>
    </w:p>
    <w:p>
      <w:pPr>
        <w:pStyle w:val="Compact"/>
        <w:numPr>
          <w:ilvl w:val="0"/>
          <w:numId w:val="1004"/>
        </w:numPr>
      </w:pPr>
      <w:r>
        <w:t xml:space="preserve">Comment meaningfully on a narrow set of high-value targets and adjacent node accounts.</w:t>
      </w:r>
    </w:p>
    <w:p>
      <w:pPr>
        <w:pStyle w:val="Compact"/>
        <w:numPr>
          <w:ilvl w:val="0"/>
          <w:numId w:val="1004"/>
        </w:numPr>
      </w:pPr>
      <w:r>
        <w:t xml:space="preserve">Connect selectively, mostly without notes when cold and with notes when there is real context.</w:t>
      </w:r>
    </w:p>
    <w:p>
      <w:pPr>
        <w:pStyle w:val="Compact"/>
        <w:numPr>
          <w:ilvl w:val="0"/>
          <w:numId w:val="1004"/>
        </w:numPr>
      </w:pPr>
      <w:r>
        <w:t xml:space="preserve">Send short, observation-led DMs with one question and no pitch.</w:t>
      </w:r>
    </w:p>
    <w:p>
      <w:pPr>
        <w:pStyle w:val="Compact"/>
        <w:numPr>
          <w:ilvl w:val="0"/>
          <w:numId w:val="1004"/>
        </w:numPr>
      </w:pPr>
      <w:r>
        <w:t xml:space="preserve">Bridge to a call only after relevance is reciprocated.</w:t>
      </w:r>
    </w:p>
    <w:p>
      <w:pPr>
        <w:pStyle w:val="Compact"/>
        <w:numPr>
          <w:ilvl w:val="0"/>
          <w:numId w:val="1004"/>
        </w:numPr>
      </w:pPr>
      <w:r>
        <w:t xml:space="preserve">Use a simple next step: executive healthspan audit or fit conversation.</w:t>
      </w:r>
    </w:p>
    <w:p>
      <w:pPr>
        <w:pStyle w:val="Compact"/>
        <w:numPr>
          <w:ilvl w:val="0"/>
          <w:numId w:val="1004"/>
        </w:numPr>
      </w:pPr>
      <w:r>
        <w:t xml:space="preserve">Keep the CRM tight, the funnel simple, and the experiments disciplined.</w:t>
      </w:r>
    </w:p>
    <w:p>
      <w:pPr>
        <w:pStyle w:val="Compact"/>
        <w:numPr>
          <w:ilvl w:val="0"/>
          <w:numId w:val="1004"/>
        </w:numPr>
      </w:pPr>
      <w:r>
        <w:t xml:space="preserve">Ignore tactics that scale activity at the expense of trust, because for this offer, trust is the conversion mechanism.</w:t>
      </w:r>
      <w:r>
        <w:t xml:space="preserve"> </w:t>
      </w:r>
      <w:hyperlink r:id="rId30">
        <w:r>
          <w:rPr>
            <w:rStyle w:val="Hyperlink"/>
          </w:rPr>
          <w:t xml:space="preserve">[68]</w:t>
        </w:r>
      </w:hyperlink>
    </w:p>
    <w:bookmarkEnd w:id="73"/>
    <w:bookmarkEnd w:id="74"/>
    <w:bookmarkStart w:id="75" w:name="open-questions-and-limitations"/>
    <w:p>
      <w:pPr>
        <w:pStyle w:val="Heading2"/>
      </w:pPr>
      <w:r>
        <w:t xml:space="preserve">Open questions and limitations</w:t>
      </w:r>
    </w:p>
    <w:p>
      <w:pPr>
        <w:pStyle w:val="FirstParagraph"/>
      </w:pPr>
      <w:r>
        <w:t xml:space="preserve">There is no high-quality public experimental literature that directly answers every LinkedIn-specific question you asked, especially on</w:t>
      </w:r>
      <w:r>
        <w:t xml:space="preserve"> </w:t>
      </w:r>
      <w:r>
        <w:rPr>
          <w:b/>
          <w:bCs/>
        </w:rPr>
        <w:t xml:space="preserve">notes versus no notes among senior executives</w:t>
      </w:r>
      <w:r>
        <w:t xml:space="preserve">,</w:t>
      </w:r>
      <w:r>
        <w:t xml:space="preserve"> </w:t>
      </w:r>
      <w:r>
        <w:rPr>
          <w:b/>
          <w:bCs/>
        </w:rPr>
        <w:t xml:space="preserve">optimal DM delay after acceptance</w:t>
      </w:r>
      <w:r>
        <w:t xml:space="preserve">,</w:t>
      </w:r>
      <w:r>
        <w:t xml:space="preserve"> </w:t>
      </w:r>
      <w:r>
        <w:rPr>
          <w:b/>
          <w:bCs/>
        </w:rPr>
        <w:t xml:space="preserve">voice or video DM effectiveness for premium coaching</w:t>
      </w:r>
      <w:r>
        <w:t xml:space="preserve">, and</w:t>
      </w:r>
      <w:r>
        <w:t xml:space="preserve"> </w:t>
      </w:r>
      <w:r>
        <w:rPr>
          <w:b/>
          <w:bCs/>
        </w:rPr>
        <w:t xml:space="preserve">exact LinkedIn DM-to-call benchmarks</w:t>
      </w:r>
      <w:r>
        <w:t xml:space="preserve">. Much of the tactical benchmark data comes from automation vendors or mixed-channel outbound environments and should be treated as</w:t>
      </w:r>
      <w:r>
        <w:t xml:space="preserve"> </w:t>
      </w:r>
      <w:r>
        <w:rPr>
          <w:b/>
          <w:bCs/>
        </w:rPr>
        <w:t xml:space="preserve">directional, not authoritative</w:t>
      </w:r>
      <w:r>
        <w:t xml:space="preserve">. LinkedIn’s own help pages are also inconsistent on some operational details, including the monthly count of personalized invitations for free users. The safest response is to use the high-confidence principles above and run careful first-party tests on your own account and ICP.</w:t>
      </w:r>
      <w:r>
        <w:t xml:space="preserve"> </w:t>
      </w:r>
      <w:hyperlink r:id="rId23">
        <w:r>
          <w:rPr>
            <w:rStyle w:val="Hyperlink"/>
          </w:rPr>
          <w:t xml:space="preserve">[69]</w:t>
        </w:r>
      </w:hyperlink>
    </w:p>
    <w:bookmarkEnd w:id="75"/>
    <w:bookmarkEnd w:id="76"/>
    <w:bookmarkEnd w:id="77"/>
    <w:p>
      <w:r>
        <w:pict>
          <v:rect style="width:0;height:1.5pt" o:hralign="center" o:hrstd="t" o:hr="t"/>
        </w:pict>
      </w:r>
    </w:p>
    <w:bookmarkStart w:id="78"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[23]</w:t>
        </w:r>
      </w:hyperlink>
      <w:r>
        <w:t xml:space="preserve"> </w:t>
      </w:r>
      <w:hyperlink r:id="rId21">
        <w:r>
          <w:rPr>
            <w:rStyle w:val="Hyperlink"/>
          </w:rPr>
          <w:t xml:space="preserve">[47]</w:t>
        </w:r>
      </w:hyperlink>
      <w:r>
        <w:t xml:space="preserve"> </w:t>
      </w:r>
      <w:hyperlink r:id="rId21">
        <w:r>
          <w:rPr>
            <w:rStyle w:val="Hyperlink"/>
          </w:rPr>
          <w:t xml:space="preserve">[62]</w:t>
        </w:r>
      </w:hyperlink>
      <w:r>
        <w:t xml:space="preserve"> </w:t>
      </w:r>
      <w:r>
        <w:t xml:space="preserve">Writing InMail Messages - Best Practices | LinkedIn Help</w:t>
      </w:r>
    </w:p>
    <w:p>
      <w:pPr>
        <w:pStyle w:val="BodyText"/>
      </w:pPr>
      <w:hyperlink r:id="rId21">
        <w:r>
          <w:rPr>
            <w:rStyle w:val="Hyperlink"/>
          </w:rPr>
          <w:t xml:space="preserve">https://www.linkedin.com/help/linkedin/answer/a547125</w:t>
        </w:r>
      </w:hyperlink>
    </w:p>
    <w:p>
      <w:pPr>
        <w:pStyle w:val="BodyText"/>
      </w:pPr>
      <w:hyperlink r:id="rId22">
        <w:r>
          <w:rPr>
            <w:rStyle w:val="Hyperlink"/>
          </w:rPr>
          <w:t xml:space="preserve">[2]</w:t>
        </w:r>
      </w:hyperlink>
      <w:r>
        <w:t xml:space="preserve"> </w:t>
      </w:r>
      <w:r>
        <w:t xml:space="preserve">Fear of Messing Up: The Hidden Emotion Driving B2B Decisions</w:t>
      </w:r>
    </w:p>
    <w:p>
      <w:pPr>
        <w:pStyle w:val="BodyText"/>
      </w:pPr>
      <w:hyperlink r:id="rId22">
        <w:r>
          <w:rPr>
            <w:rStyle w:val="Hyperlink"/>
          </w:rPr>
          <w:t xml:space="preserve">https://www.linkedin.com/business/marketing/blog/research-and-insights/fear-of-messing-up-the-hidden-emotion-driving-b2b-decisions</w:t>
        </w:r>
      </w:hyperlink>
    </w:p>
    <w:p>
      <w:pPr>
        <w:pStyle w:val="BodyText"/>
      </w:pPr>
      <w:hyperlink r:id="rId23">
        <w:r>
          <w:rPr>
            <w:rStyle w:val="Hyperlink"/>
          </w:rPr>
          <w:t xml:space="preserve">[3]</w:t>
        </w:r>
      </w:hyperlink>
      <w:r>
        <w:t xml:space="preserve"> </w:t>
      </w:r>
      <w:hyperlink r:id="rId23">
        <w:r>
          <w:rPr>
            <w:rStyle w:val="Hyperlink"/>
          </w:rPr>
          <w:t xml:space="preserve">[33]</w:t>
        </w:r>
      </w:hyperlink>
      <w:r>
        <w:t xml:space="preserve"> </w:t>
      </w:r>
      <w:hyperlink r:id="rId23">
        <w:r>
          <w:rPr>
            <w:rStyle w:val="Hyperlink"/>
          </w:rPr>
          <w:t xml:space="preserve">[34]</w:t>
        </w:r>
      </w:hyperlink>
      <w:r>
        <w:t xml:space="preserve"> </w:t>
      </w:r>
      <w:hyperlink r:id="rId23">
        <w:r>
          <w:rPr>
            <w:rStyle w:val="Hyperlink"/>
          </w:rPr>
          <w:t xml:space="preserve">[60]</w:t>
        </w:r>
      </w:hyperlink>
      <w:r>
        <w:t xml:space="preserve"> </w:t>
      </w:r>
      <w:hyperlink r:id="rId23">
        <w:r>
          <w:rPr>
            <w:rStyle w:val="Hyperlink"/>
          </w:rPr>
          <w:t xml:space="preserve">[69]</w:t>
        </w:r>
      </w:hyperlink>
      <w:r>
        <w:t xml:space="preserve"> </w:t>
      </w:r>
      <w:r>
        <w:t xml:space="preserve">Personalize invitations to connect | LinkedIn Help</w:t>
      </w:r>
    </w:p>
    <w:p>
      <w:pPr>
        <w:pStyle w:val="BodyText"/>
      </w:pPr>
      <w:hyperlink r:id="rId23">
        <w:r>
          <w:rPr>
            <w:rStyle w:val="Hyperlink"/>
          </w:rPr>
          <w:t xml:space="preserve">https://www.linkedin.com/help/linkedin/answer/a563153</w:t>
        </w:r>
      </w:hyperlink>
    </w:p>
    <w:p>
      <w:pPr>
        <w:pStyle w:val="BodyText"/>
      </w:pPr>
      <w:hyperlink r:id="rId24">
        <w:r>
          <w:rPr>
            <w:rStyle w:val="Hyperlink"/>
          </w:rPr>
          <w:t xml:space="preserve">[5]</w:t>
        </w:r>
      </w:hyperlink>
      <w:r>
        <w:t xml:space="preserve"> </w:t>
      </w:r>
      <w:hyperlink r:id="rId24">
        <w:r>
          <w:rPr>
            <w:rStyle w:val="Hyperlink"/>
          </w:rPr>
          <w:t xml:space="preserve">[54]</w:t>
        </w:r>
      </w:hyperlink>
      <w:r>
        <w:t xml:space="preserve"> </w:t>
      </w:r>
      <w:r>
        <w:t xml:space="preserve">114 Essential Sales Statistics to Improve Performance</w:t>
      </w:r>
    </w:p>
    <w:p>
      <w:pPr>
        <w:pStyle w:val="BodyText"/>
      </w:pPr>
      <w:hyperlink r:id="rId24">
        <w:r>
          <w:rPr>
            <w:rStyle w:val="Hyperlink"/>
          </w:rPr>
          <w:t xml:space="preserve">https://www.rainsalestraining.com/blog/114-essential-sales-statistics-to-improve-performance?utm_source=chatgpt.com</w:t>
        </w:r>
      </w:hyperlink>
    </w:p>
    <w:p>
      <w:pPr>
        <w:pStyle w:val="BodyText"/>
      </w:pPr>
      <w:hyperlink r:id="rId25">
        <w:r>
          <w:rPr>
            <w:rStyle w:val="Hyperlink"/>
          </w:rPr>
          <w:t xml:space="preserve">[6]</w:t>
        </w:r>
      </w:hyperlink>
      <w:r>
        <w:t xml:space="preserve"> </w:t>
      </w:r>
      <w:hyperlink r:id="rId25">
        <w:r>
          <w:rPr>
            <w:rStyle w:val="Hyperlink"/>
          </w:rPr>
          <w:t xml:space="preserve">[16]</w:t>
        </w:r>
      </w:hyperlink>
      <w:r>
        <w:t xml:space="preserve"> </w:t>
      </w:r>
      <w:hyperlink r:id="rId25">
        <w:r>
          <w:rPr>
            <w:rStyle w:val="Hyperlink"/>
          </w:rPr>
          <w:t xml:space="preserve">[22]</w:t>
        </w:r>
      </w:hyperlink>
      <w:r>
        <w:t xml:space="preserve"> </w:t>
      </w:r>
      <w:hyperlink r:id="rId25">
        <w:r>
          <w:rPr>
            <w:rStyle w:val="Hyperlink"/>
          </w:rPr>
          <w:t xml:space="preserve">[25]</w:t>
        </w:r>
      </w:hyperlink>
      <w:r>
        <w:t xml:space="preserve"> </w:t>
      </w:r>
      <w:hyperlink r:id="rId25">
        <w:r>
          <w:rPr>
            <w:rStyle w:val="Hyperlink"/>
          </w:rPr>
          <w:t xml:space="preserve">[27]</w:t>
        </w:r>
      </w:hyperlink>
      <w:r>
        <w:t xml:space="preserve"> </w:t>
      </w:r>
      <w:hyperlink r:id="rId25">
        <w:r>
          <w:rPr>
            <w:rStyle w:val="Hyperlink"/>
          </w:rPr>
          <w:t xml:space="preserve">[39]</w:t>
        </w:r>
      </w:hyperlink>
      <w:r>
        <w:t xml:space="preserve"> </w:t>
      </w:r>
      <w:hyperlink r:id="rId25">
        <w:r>
          <w:rPr>
            <w:rStyle w:val="Hyperlink"/>
          </w:rPr>
          <w:t xml:space="preserve">[40]</w:t>
        </w:r>
      </w:hyperlink>
      <w:r>
        <w:t xml:space="preserve"> </w:t>
      </w:r>
      <w:hyperlink r:id="rId25">
        <w:r>
          <w:rPr>
            <w:rStyle w:val="Hyperlink"/>
          </w:rPr>
          <w:t xml:space="preserve">[43]</w:t>
        </w:r>
      </w:hyperlink>
      <w:r>
        <w:t xml:space="preserve"> </w:t>
      </w:r>
      <w:hyperlink r:id="rId25">
        <w:r>
          <w:rPr>
            <w:rStyle w:val="Hyperlink"/>
          </w:rPr>
          <w:t xml:space="preserve">[58]</w:t>
        </w:r>
      </w:hyperlink>
      <w:r>
        <w:t xml:space="preserve"> </w:t>
      </w:r>
      <w:r>
        <w:t xml:space="preserve">Sales Navigator alerts | LinkedIn Help</w:t>
      </w:r>
    </w:p>
    <w:p>
      <w:pPr>
        <w:pStyle w:val="BodyText"/>
      </w:pPr>
      <w:hyperlink r:id="rId25">
        <w:r>
          <w:rPr>
            <w:rStyle w:val="Hyperlink"/>
          </w:rPr>
          <w:t xml:space="preserve">https://www.linkedin.com/help/linkedin/answer/a105133/sales-navigator-alerts-overview?lang=en</w:t>
        </w:r>
      </w:hyperlink>
    </w:p>
    <w:p>
      <w:pPr>
        <w:pStyle w:val="BodyText"/>
      </w:pPr>
      <w:hyperlink r:id="rId27">
        <w:r>
          <w:rPr>
            <w:rStyle w:val="Hyperlink"/>
          </w:rPr>
          <w:t xml:space="preserve">[7]</w:t>
        </w:r>
      </w:hyperlink>
      <w:r>
        <w:t xml:space="preserve"> </w:t>
      </w:r>
      <w:hyperlink r:id="rId27">
        <w:r>
          <w:rPr>
            <w:rStyle w:val="Hyperlink"/>
          </w:rPr>
          <w:t xml:space="preserve">[11]</w:t>
        </w:r>
      </w:hyperlink>
      <w:r>
        <w:t xml:space="preserve"> </w:t>
      </w:r>
      <w:hyperlink r:id="rId27">
        <w:r>
          <w:rPr>
            <w:rStyle w:val="Hyperlink"/>
          </w:rPr>
          <w:t xml:space="preserve">[28]</w:t>
        </w:r>
      </w:hyperlink>
      <w:r>
        <w:t xml:space="preserve"> </w:t>
      </w:r>
      <w:hyperlink r:id="rId27">
        <w:r>
          <w:rPr>
            <w:rStyle w:val="Hyperlink"/>
          </w:rPr>
          <w:t xml:space="preserve">[29]</w:t>
        </w:r>
      </w:hyperlink>
      <w:r>
        <w:t xml:space="preserve"> </w:t>
      </w:r>
      <w:hyperlink r:id="rId27">
        <w:r>
          <w:rPr>
            <w:rStyle w:val="Hyperlink"/>
          </w:rPr>
          <w:t xml:space="preserve">[30]</w:t>
        </w:r>
      </w:hyperlink>
      <w:r>
        <w:t xml:space="preserve"> </w:t>
      </w:r>
      <w:hyperlink r:id="rId27">
        <w:r>
          <w:rPr>
            <w:rStyle w:val="Hyperlink"/>
          </w:rPr>
          <w:t xml:space="preserve">[31]</w:t>
        </w:r>
      </w:hyperlink>
      <w:r>
        <w:t xml:space="preserve"> </w:t>
      </w:r>
      <w:hyperlink r:id="rId27">
        <w:r>
          <w:rPr>
            <w:rStyle w:val="Hyperlink"/>
          </w:rPr>
          <w:t xml:space="preserve">[65]</w:t>
        </w:r>
      </w:hyperlink>
      <w:r>
        <w:t xml:space="preserve"> </w:t>
      </w:r>
      <w:hyperlink r:id="rId27">
        <w:r>
          <w:rPr>
            <w:rStyle w:val="Hyperlink"/>
          </w:rPr>
          <w:t xml:space="preserve">[67]</w:t>
        </w:r>
      </w:hyperlink>
      <w:r>
        <w:t xml:space="preserve"> </w:t>
      </w:r>
      <w:r>
        <w:t xml:space="preserve">Search in Sales Navigator | LinkedIn Help</w:t>
      </w:r>
    </w:p>
    <w:p>
      <w:pPr>
        <w:pStyle w:val="BodyText"/>
      </w:pPr>
      <w:hyperlink r:id="rId27">
        <w:r>
          <w:rPr>
            <w:rStyle w:val="Hyperlink"/>
          </w:rPr>
          <w:t xml:space="preserve">https://www.linkedin.com/help/linkedin/answer/a106027/search-in-sales-navigator?lang=en</w:t>
        </w:r>
      </w:hyperlink>
    </w:p>
    <w:p>
      <w:pPr>
        <w:pStyle w:val="BodyText"/>
      </w:pPr>
      <w:hyperlink r:id="rId28">
        <w:r>
          <w:rPr>
            <w:rStyle w:val="Hyperlink"/>
          </w:rPr>
          <w:t xml:space="preserve">[8]</w:t>
        </w:r>
      </w:hyperlink>
      <w:r>
        <w:t xml:space="preserve"> </w:t>
      </w:r>
      <w:hyperlink r:id="rId28">
        <w:r>
          <w:rPr>
            <w:rStyle w:val="Hyperlink"/>
          </w:rPr>
          <w:t xml:space="preserve">[66]</w:t>
        </w:r>
      </w:hyperlink>
      <w:r>
        <w:t xml:space="preserve"> </w:t>
      </w:r>
      <w:r>
        <w:t xml:space="preserve">edelman.com</w:t>
      </w:r>
    </w:p>
    <w:p>
      <w:pPr>
        <w:pStyle w:val="BodyText"/>
      </w:pPr>
      <w:hyperlink r:id="rId28">
        <w:r>
          <w:rPr>
            <w:rStyle w:val="Hyperlink"/>
          </w:rPr>
          <w:t xml:space="preserve">https://www.edelman.com/sites/g/files/aatuss191/files/2025-07/2025%20Edelman-LinkedIn%20B2B%20Thought%20Leadership%20Impact%20Report_FINAL.pdf</w:t>
        </w:r>
      </w:hyperlink>
    </w:p>
    <w:p>
      <w:pPr>
        <w:pStyle w:val="BodyText"/>
      </w:pPr>
      <w:hyperlink r:id="rId29">
        <w:r>
          <w:rPr>
            <w:rStyle w:val="Hyperlink"/>
          </w:rPr>
          <w:t xml:space="preserve">[9]</w:t>
        </w:r>
      </w:hyperlink>
      <w:r>
        <w:t xml:space="preserve"> </w:t>
      </w:r>
      <w:hyperlink r:id="rId29">
        <w:r>
          <w:rPr>
            <w:rStyle w:val="Hyperlink"/>
          </w:rPr>
          <w:t xml:space="preserve">[44]</w:t>
        </w:r>
      </w:hyperlink>
      <w:r>
        <w:t xml:space="preserve"> </w:t>
      </w:r>
      <w:hyperlink r:id="rId29">
        <w:r>
          <w:rPr>
            <w:rStyle w:val="Hyperlink"/>
          </w:rPr>
          <w:t xml:space="preserve">[46]</w:t>
        </w:r>
      </w:hyperlink>
      <w:r>
        <w:t xml:space="preserve"> </w:t>
      </w:r>
      <w:hyperlink r:id="rId29">
        <w:r>
          <w:rPr>
            <w:rStyle w:val="Hyperlink"/>
          </w:rPr>
          <w:t xml:space="preserve">[64]</w:t>
        </w:r>
      </w:hyperlink>
      <w:r>
        <w:t xml:space="preserve"> </w:t>
      </w:r>
      <w:r>
        <w:t xml:space="preserve">7 Tips For Growing Your Organic Marketing Reach</w:t>
      </w:r>
    </w:p>
    <w:p>
      <w:pPr>
        <w:pStyle w:val="BodyText"/>
      </w:pPr>
      <w:hyperlink r:id="rId29">
        <w:r>
          <w:rPr>
            <w:rStyle w:val="Hyperlink"/>
          </w:rPr>
          <w:t xml:space="preserve">https://www.linkedin.com/business/marketing/blog/content-marketing/tips-for-growing-organic-marketing-reach?utm_source=chatgpt.com</w:t>
        </w:r>
      </w:hyperlink>
    </w:p>
    <w:p>
      <w:pPr>
        <w:pStyle w:val="BodyText"/>
      </w:pPr>
      <w:hyperlink r:id="rId30">
        <w:r>
          <w:rPr>
            <w:rStyle w:val="Hyperlink"/>
          </w:rPr>
          <w:t xml:space="preserve">[10]</w:t>
        </w:r>
      </w:hyperlink>
      <w:r>
        <w:t xml:space="preserve"> </w:t>
      </w:r>
      <w:hyperlink r:id="rId30">
        <w:r>
          <w:rPr>
            <w:rStyle w:val="Hyperlink"/>
          </w:rPr>
          <w:t xml:space="preserve">[50]</w:t>
        </w:r>
      </w:hyperlink>
      <w:r>
        <w:t xml:space="preserve"> </w:t>
      </w:r>
      <w:hyperlink r:id="rId30">
        <w:r>
          <w:rPr>
            <w:rStyle w:val="Hyperlink"/>
          </w:rPr>
          <w:t xml:space="preserve">[68]</w:t>
        </w:r>
      </w:hyperlink>
      <w:r>
        <w:t xml:space="preserve"> </w:t>
      </w:r>
      <w:r>
        <w:t xml:space="preserve">Create a good LinkedIn profile | LinkedIn Help</w:t>
      </w:r>
    </w:p>
    <w:p>
      <w:pPr>
        <w:pStyle w:val="BodyText"/>
      </w:pPr>
      <w:hyperlink r:id="rId30">
        <w:r>
          <w:rPr>
            <w:rStyle w:val="Hyperlink"/>
          </w:rPr>
          <w:t xml:space="preserve">https://www.linkedin.com/help/linkedin/answer/a554351?utm_source=chatgpt.com</w:t>
        </w:r>
      </w:hyperlink>
    </w:p>
    <w:p>
      <w:pPr>
        <w:pStyle w:val="BodyText"/>
      </w:pPr>
      <w:hyperlink r:id="rId32">
        <w:r>
          <w:rPr>
            <w:rStyle w:val="Hyperlink"/>
          </w:rPr>
          <w:t xml:space="preserve">[12]</w:t>
        </w:r>
      </w:hyperlink>
      <w:r>
        <w:t xml:space="preserve"> </w:t>
      </w:r>
      <w:r>
        <w:t xml:space="preserve">Does cold email even work any more? Here's what the data says</w:t>
      </w:r>
    </w:p>
    <w:p>
      <w:pPr>
        <w:pStyle w:val="BodyText"/>
      </w:pPr>
      <w:hyperlink r:id="rId32">
        <w:r>
          <w:rPr>
            <w:rStyle w:val="Hyperlink"/>
          </w:rPr>
          <w:t xml:space="preserve">https://www.gong.io/blog/does-cold-email-even-work-any-more-heres-what-the-data-says?utm_source=chatgpt.com</w:t>
        </w:r>
      </w:hyperlink>
    </w:p>
    <w:p>
      <w:pPr>
        <w:pStyle w:val="BodyText"/>
      </w:pPr>
      <w:hyperlink r:id="rId33">
        <w:r>
          <w:rPr>
            <w:rStyle w:val="Hyperlink"/>
          </w:rPr>
          <w:t xml:space="preserve">[13]</w:t>
        </w:r>
      </w:hyperlink>
      <w:r>
        <w:t xml:space="preserve"> </w:t>
      </w:r>
      <w:r>
        <w:t xml:space="preserve">LinkedIn Organic Benchmarks 2026</w:t>
      </w:r>
    </w:p>
    <w:p>
      <w:pPr>
        <w:pStyle w:val="BodyText"/>
      </w:pPr>
      <w:hyperlink r:id="rId33">
        <w:r>
          <w:rPr>
            <w:rStyle w:val="Hyperlink"/>
          </w:rPr>
          <w:t xml:space="preserve">https://www.socialinsider.io/social-media-benchmarks/linkedin?utm_source=chatgpt.com</w:t>
        </w:r>
      </w:hyperlink>
    </w:p>
    <w:p>
      <w:pPr>
        <w:pStyle w:val="BodyText"/>
      </w:pPr>
      <w:hyperlink r:id="rId34">
        <w:r>
          <w:rPr>
            <w:rStyle w:val="Hyperlink"/>
          </w:rPr>
          <w:t xml:space="preserve">[14]</w:t>
        </w:r>
      </w:hyperlink>
      <w:r>
        <w:t xml:space="preserve"> </w:t>
      </w:r>
      <w:hyperlink r:id="rId34">
        <w:r>
          <w:rPr>
            <w:rStyle w:val="Hyperlink"/>
          </w:rPr>
          <w:t xml:space="preserve">[57]</w:t>
        </w:r>
      </w:hyperlink>
      <w:r>
        <w:t xml:space="preserve"> </w:t>
      </w:r>
      <w:r>
        <w:t xml:space="preserve">LinkedIn Acceptance Rate in 2026: Benchmarks and How ...</w:t>
      </w:r>
    </w:p>
    <w:p>
      <w:pPr>
        <w:pStyle w:val="BodyText"/>
      </w:pPr>
      <w:hyperlink r:id="rId34">
        <w:r>
          <w:rPr>
            <w:rStyle w:val="Hyperlink"/>
          </w:rPr>
          <w:t xml:space="preserve">https://expandi.io/blog/linkedin-acceptance-rate/?utm_source=chatgpt.com</w:t>
        </w:r>
      </w:hyperlink>
    </w:p>
    <w:p>
      <w:pPr>
        <w:pStyle w:val="BodyText"/>
      </w:pPr>
      <w:hyperlink r:id="rId36">
        <w:r>
          <w:rPr>
            <w:rStyle w:val="Hyperlink"/>
          </w:rPr>
          <w:t xml:space="preserve">[15]</w:t>
        </w:r>
      </w:hyperlink>
      <w:r>
        <w:t xml:space="preserve"> </w:t>
      </w:r>
      <w:hyperlink r:id="rId36">
        <w:r>
          <w:rPr>
            <w:rStyle w:val="Hyperlink"/>
          </w:rPr>
          <w:t xml:space="preserve">[56]</w:t>
        </w:r>
      </w:hyperlink>
      <w:r>
        <w:t xml:space="preserve"> </w:t>
      </w:r>
      <w:r>
        <w:t xml:space="preserve">Automated activity on LinkedIn | LinkedIn Help</w:t>
      </w:r>
    </w:p>
    <w:p>
      <w:pPr>
        <w:pStyle w:val="BodyText"/>
      </w:pPr>
      <w:hyperlink r:id="rId36">
        <w:r>
          <w:rPr>
            <w:rStyle w:val="Hyperlink"/>
          </w:rPr>
          <w:t xml:space="preserve">https://www.linkedin.com/help/linkedin/answer/a1340567</w:t>
        </w:r>
      </w:hyperlink>
    </w:p>
    <w:p>
      <w:pPr>
        <w:pStyle w:val="BodyText"/>
      </w:pPr>
      <w:hyperlink r:id="rId39">
        <w:r>
          <w:rPr>
            <w:rStyle w:val="Hyperlink"/>
          </w:rPr>
          <w:t xml:space="preserve">[17]</w:t>
        </w:r>
      </w:hyperlink>
      <w:r>
        <w:t xml:space="preserve"> </w:t>
      </w:r>
      <w:r>
        <w:t xml:space="preserve">Mental Health Stigma and Help-Seeking Behaviors Among ...</w:t>
      </w:r>
    </w:p>
    <w:p>
      <w:pPr>
        <w:pStyle w:val="BodyText"/>
      </w:pPr>
      <w:hyperlink r:id="rId39">
        <w:r>
          <w:rPr>
            <w:rStyle w:val="Hyperlink"/>
          </w:rPr>
          <w:t xml:space="preserve">https://pmc.ncbi.nlm.nih.gov/articles/PMC12295276/?utm_source=chatgpt.com</w:t>
        </w:r>
      </w:hyperlink>
    </w:p>
    <w:p>
      <w:pPr>
        <w:pStyle w:val="BodyText"/>
      </w:pPr>
      <w:hyperlink r:id="rId41">
        <w:r>
          <w:rPr>
            <w:rStyle w:val="Hyperlink"/>
          </w:rPr>
          <w:t xml:space="preserve">[18]</w:t>
        </w:r>
      </w:hyperlink>
      <w:r>
        <w:t xml:space="preserve"> </w:t>
      </w:r>
      <w:r>
        <w:t xml:space="preserve">Reach Beyond The Ready: B2B Thought Leadership ...</w:t>
      </w:r>
    </w:p>
    <w:p>
      <w:pPr>
        <w:pStyle w:val="BodyText"/>
      </w:pPr>
      <w:hyperlink r:id="rId41">
        <w:r>
          <w:rPr>
            <w:rStyle w:val="Hyperlink"/>
          </w:rPr>
          <w:t xml:space="preserve">https://www.linkedin.com/business/marketing/blog/research-and-insights/b2b-thought-leadership-research-impact-linkedin-edelman?utm_source=chatgpt.com</w:t>
        </w:r>
      </w:hyperlink>
    </w:p>
    <w:p>
      <w:pPr>
        <w:pStyle w:val="BodyText"/>
      </w:pPr>
      <w:hyperlink r:id="rId42">
        <w:r>
          <w:rPr>
            <w:rStyle w:val="Hyperlink"/>
          </w:rPr>
          <w:t xml:space="preserve">[19]</w:t>
        </w:r>
      </w:hyperlink>
      <w:r>
        <w:t xml:space="preserve"> </w:t>
      </w:r>
      <w:hyperlink r:id="rId42">
        <w:r>
          <w:rPr>
            <w:rStyle w:val="Hyperlink"/>
          </w:rPr>
          <w:t xml:space="preserve">[26]</w:t>
        </w:r>
      </w:hyperlink>
      <w:r>
        <w:t xml:space="preserve"> </w:t>
      </w:r>
      <w:hyperlink r:id="rId42">
        <w:r>
          <w:rPr>
            <w:rStyle w:val="Hyperlink"/>
          </w:rPr>
          <w:t xml:space="preserve">[55]</w:t>
        </w:r>
      </w:hyperlink>
      <w:r>
        <w:t xml:space="preserve"> </w:t>
      </w:r>
      <w:r>
        <w:t xml:space="preserve">Frontiers | Psychological Reactance and Persuasive Health Communication: A Review of the Literature</w:t>
      </w:r>
    </w:p>
    <w:p>
      <w:pPr>
        <w:pStyle w:val="BodyText"/>
      </w:pPr>
      <w:hyperlink r:id="rId42">
        <w:r>
          <w:rPr>
            <w:rStyle w:val="Hyperlink"/>
          </w:rPr>
          <w:t xml:space="preserve">https://www.frontiersin.org/journals/communication/articles/10.3389/fcomm.2019.00056/full</w:t>
        </w:r>
      </w:hyperlink>
    </w:p>
    <w:p>
      <w:pPr>
        <w:pStyle w:val="BodyText"/>
      </w:pPr>
      <w:hyperlink r:id="rId43">
        <w:r>
          <w:rPr>
            <w:rStyle w:val="Hyperlink"/>
          </w:rPr>
          <w:t xml:space="preserve">[20]</w:t>
        </w:r>
      </w:hyperlink>
      <w:r>
        <w:t xml:space="preserve"> </w:t>
      </w:r>
      <w:hyperlink r:id="rId43">
        <w:r>
          <w:rPr>
            <w:rStyle w:val="Hyperlink"/>
          </w:rPr>
          <w:t xml:space="preserve">[41]</w:t>
        </w:r>
      </w:hyperlink>
      <w:r>
        <w:t xml:space="preserve"> </w:t>
      </w:r>
      <w:r>
        <w:t xml:space="preserve">Getting acquainted through social network sites: Testing a model of online uncertainty reduction and social attraction - ScienceDirect</w:t>
      </w:r>
    </w:p>
    <w:p>
      <w:pPr>
        <w:pStyle w:val="BodyText"/>
      </w:pPr>
      <w:hyperlink r:id="rId43">
        <w:r>
          <w:rPr>
            <w:rStyle w:val="Hyperlink"/>
          </w:rPr>
          <w:t xml:space="preserve">https://www.sciencedirect.com/science/article/abs/pii/S0747563209001216</w:t>
        </w:r>
      </w:hyperlink>
    </w:p>
    <w:p>
      <w:pPr>
        <w:pStyle w:val="BodyText"/>
      </w:pPr>
      <w:hyperlink r:id="rId44">
        <w:r>
          <w:rPr>
            <w:rStyle w:val="Hyperlink"/>
          </w:rPr>
          <w:t xml:space="preserve">[21]</w:t>
        </w:r>
      </w:hyperlink>
      <w:r>
        <w:t xml:space="preserve"> </w:t>
      </w:r>
      <w:hyperlink r:id="rId44">
        <w:r>
          <w:rPr>
            <w:rStyle w:val="Hyperlink"/>
          </w:rPr>
          <w:t xml:space="preserve">[24]</w:t>
        </w:r>
      </w:hyperlink>
      <w:r>
        <w:t xml:space="preserve"> </w:t>
      </w:r>
      <w:r>
        <w:t xml:space="preserve">ICF Code of Ethics</w:t>
      </w:r>
    </w:p>
    <w:p>
      <w:pPr>
        <w:pStyle w:val="BodyText"/>
      </w:pPr>
      <w:hyperlink r:id="rId44">
        <w:r>
          <w:rPr>
            <w:rStyle w:val="Hyperlink"/>
          </w:rPr>
          <w:t xml:space="preserve">https://coachingfederation.org/credentialing/coaching-ethics/icf-code-of-ethics/?utm_source=chatgpt.com</w:t>
        </w:r>
      </w:hyperlink>
    </w:p>
    <w:p>
      <w:pPr>
        <w:pStyle w:val="BodyText"/>
      </w:pPr>
      <w:hyperlink r:id="rId47">
        <w:r>
          <w:rPr>
            <w:rStyle w:val="Hyperlink"/>
          </w:rPr>
          <w:t xml:space="preserve">[32]</w:t>
        </w:r>
      </w:hyperlink>
      <w:r>
        <w:t xml:space="preserve"> </w:t>
      </w:r>
      <w:r>
        <w:t xml:space="preserve">Guide to Buyer Intent | LinkedIn Sales Solutions</w:t>
      </w:r>
    </w:p>
    <w:p>
      <w:pPr>
        <w:pStyle w:val="BodyText"/>
      </w:pPr>
      <w:hyperlink r:id="rId47">
        <w:r>
          <w:rPr>
            <w:rStyle w:val="Hyperlink"/>
          </w:rPr>
          <w:t xml:space="preserve">https://business.linkedin.com/sell/resources/sales-terms/buyer-intent</w:t>
        </w:r>
      </w:hyperlink>
    </w:p>
    <w:p>
      <w:pPr>
        <w:pStyle w:val="BodyText"/>
      </w:pPr>
      <w:hyperlink r:id="rId50">
        <w:r>
          <w:rPr>
            <w:rStyle w:val="Hyperlink"/>
          </w:rPr>
          <w:t xml:space="preserve">[35]</w:t>
        </w:r>
      </w:hyperlink>
      <w:r>
        <w:t xml:space="preserve"> </w:t>
      </w:r>
      <w:hyperlink r:id="rId50">
        <w:r>
          <w:rPr>
            <w:rStyle w:val="Hyperlink"/>
          </w:rPr>
          <w:t xml:space="preserve">[61]</w:t>
        </w:r>
      </w:hyperlink>
      <w:r>
        <w:t xml:space="preserve"> </w:t>
      </w:r>
      <w:r>
        <w:t xml:space="preserve">Invitation limit reached | LinkedIn Help</w:t>
      </w:r>
    </w:p>
    <w:p>
      <w:pPr>
        <w:pStyle w:val="BodyText"/>
      </w:pPr>
      <w:hyperlink r:id="rId50">
        <w:r>
          <w:rPr>
            <w:rStyle w:val="Hyperlink"/>
          </w:rPr>
          <w:t xml:space="preserve">https://www.linkedin.com/help/linkedin/answer/a550555</w:t>
        </w:r>
      </w:hyperlink>
    </w:p>
    <w:p>
      <w:pPr>
        <w:pStyle w:val="BodyText"/>
      </w:pPr>
      <w:hyperlink r:id="rId51">
        <w:r>
          <w:rPr>
            <w:rStyle w:val="Hyperlink"/>
          </w:rPr>
          <w:t xml:space="preserve">[36]</w:t>
        </w:r>
      </w:hyperlink>
      <w:r>
        <w:t xml:space="preserve"> </w:t>
      </w:r>
      <w:r>
        <w:t xml:space="preserve">Follow and connect on LinkedIn | LinkedIn Help</w:t>
      </w:r>
    </w:p>
    <w:p>
      <w:pPr>
        <w:pStyle w:val="BodyText"/>
      </w:pPr>
      <w:hyperlink r:id="rId51">
        <w:r>
          <w:rPr>
            <w:rStyle w:val="Hyperlink"/>
          </w:rPr>
          <w:t xml:space="preserve">https://www.linkedin.com/help/linkedin/answer/a702683?utm_source=chatgpt.com</w:t>
        </w:r>
      </w:hyperlink>
    </w:p>
    <w:p>
      <w:pPr>
        <w:pStyle w:val="BodyText"/>
      </w:pPr>
      <w:hyperlink r:id="rId52">
        <w:r>
          <w:rPr>
            <w:rStyle w:val="Hyperlink"/>
          </w:rPr>
          <w:t xml:space="preserve">[37]</w:t>
        </w:r>
      </w:hyperlink>
      <w:r>
        <w:t xml:space="preserve"> </w:t>
      </w:r>
      <w:hyperlink r:id="rId52">
        <w:r>
          <w:rPr>
            <w:rStyle w:val="Hyperlink"/>
          </w:rPr>
          <w:t xml:space="preserve">[38]</w:t>
        </w:r>
      </w:hyperlink>
      <w:r>
        <w:t xml:space="preserve"> </w:t>
      </w:r>
      <w:r>
        <w:t xml:space="preserve">Various ways to connect with people on LinkedIn | LinkedIn Help</w:t>
      </w:r>
    </w:p>
    <w:p>
      <w:pPr>
        <w:pStyle w:val="BodyText"/>
      </w:pPr>
      <w:hyperlink r:id="rId52">
        <w:r>
          <w:rPr>
            <w:rStyle w:val="Hyperlink"/>
          </w:rPr>
          <w:t xml:space="preserve">https://www.linkedin.com/help/linkedin/answer/a541669/various-ways-to-connect-with-people-on-linkedin</w:t>
        </w:r>
      </w:hyperlink>
    </w:p>
    <w:p>
      <w:pPr>
        <w:pStyle w:val="BodyText"/>
      </w:pPr>
      <w:hyperlink r:id="rId54">
        <w:r>
          <w:rPr>
            <w:rStyle w:val="Hyperlink"/>
          </w:rPr>
          <w:t xml:space="preserve">[42]</w:t>
        </w:r>
      </w:hyperlink>
      <w:r>
        <w:t xml:space="preserve"> </w:t>
      </w:r>
      <w:r>
        <w:t xml:space="preserve">TeamLink in Sales Navigator | LinkedIn Help</w:t>
      </w:r>
    </w:p>
    <w:p>
      <w:pPr>
        <w:pStyle w:val="BodyText"/>
      </w:pPr>
      <w:hyperlink r:id="rId54">
        <w:r>
          <w:rPr>
            <w:rStyle w:val="Hyperlink"/>
          </w:rPr>
          <w:t xml:space="preserve">https://www.linkedin.com/help/linkedin/answer/a101027?utm_source=chatgpt.com</w:t>
        </w:r>
      </w:hyperlink>
    </w:p>
    <w:p>
      <w:pPr>
        <w:pStyle w:val="BodyText"/>
      </w:pPr>
      <w:hyperlink r:id="rId56">
        <w:r>
          <w:rPr>
            <w:rStyle w:val="Hyperlink"/>
          </w:rPr>
          <w:t xml:space="preserve">[45]</w:t>
        </w:r>
      </w:hyperlink>
      <w:r>
        <w:t xml:space="preserve"> </w:t>
      </w:r>
      <w:r>
        <w:t xml:space="preserve">Universal dimensions of social cognition: warmth and ...</w:t>
      </w:r>
    </w:p>
    <w:p>
      <w:pPr>
        <w:pStyle w:val="BodyText"/>
      </w:pPr>
      <w:hyperlink r:id="rId56">
        <w:r>
          <w:rPr>
            <w:rStyle w:val="Hyperlink"/>
          </w:rPr>
          <w:t xml:space="preserve">https://pubmed.ncbi.nlm.nih.gov/17188552/?utm_source=chatgpt.com</w:t>
        </w:r>
      </w:hyperlink>
    </w:p>
    <w:p>
      <w:pPr>
        <w:pStyle w:val="BodyText"/>
      </w:pPr>
      <w:hyperlink r:id="rId59">
        <w:r>
          <w:rPr>
            <w:rStyle w:val="Hyperlink"/>
          </w:rPr>
          <w:t xml:space="preserve">[48]</w:t>
        </w:r>
      </w:hyperlink>
      <w:r>
        <w:t xml:space="preserve"> </w:t>
      </w:r>
      <w:r>
        <w:t xml:space="preserve">Analyzing Cold Email Statistics for Better Sales Engagement</w:t>
      </w:r>
    </w:p>
    <w:p>
      <w:pPr>
        <w:pStyle w:val="BodyText"/>
      </w:pPr>
      <w:hyperlink r:id="rId59">
        <w:r>
          <w:rPr>
            <w:rStyle w:val="Hyperlink"/>
          </w:rPr>
          <w:t xml:space="preserve">https://www.gong.io/blog/cold-email-stats?utm_source=chatgpt.com</w:t>
        </w:r>
      </w:hyperlink>
    </w:p>
    <w:p>
      <w:pPr>
        <w:pStyle w:val="BodyText"/>
      </w:pPr>
      <w:hyperlink r:id="rId60">
        <w:r>
          <w:rPr>
            <w:rStyle w:val="Hyperlink"/>
          </w:rPr>
          <w:t xml:space="preserve">[49]</w:t>
        </w:r>
      </w:hyperlink>
      <w:r>
        <w:t xml:space="preserve"> </w:t>
      </w:r>
      <w:r>
        <w:t xml:space="preserve">Top Sales Email Tips for 2021: Data Driven Insights | Gong Labs</w:t>
      </w:r>
    </w:p>
    <w:p>
      <w:pPr>
        <w:pStyle w:val="BodyText"/>
      </w:pPr>
      <w:hyperlink r:id="rId60">
        <w:r>
          <w:rPr>
            <w:rStyle w:val="Hyperlink"/>
          </w:rPr>
          <w:t xml:space="preserve">https://www.gong.io/blog/these-are-the-best-sales-email-tips-youll-read-in-2021?utm_source=chatgpt.com</w:t>
        </w:r>
      </w:hyperlink>
    </w:p>
    <w:p>
      <w:pPr>
        <w:pStyle w:val="BodyText"/>
      </w:pPr>
      <w:hyperlink r:id="rId63">
        <w:r>
          <w:rPr>
            <w:rStyle w:val="Hyperlink"/>
          </w:rPr>
          <w:t xml:space="preserve">[51]</w:t>
        </w:r>
      </w:hyperlink>
      <w:r>
        <w:t xml:space="preserve"> </w:t>
      </w:r>
      <w:r>
        <w:t xml:space="preserve">Add or remove a custom button from your profile</w:t>
      </w:r>
    </w:p>
    <w:p>
      <w:pPr>
        <w:pStyle w:val="BodyText"/>
      </w:pPr>
      <w:hyperlink r:id="rId63">
        <w:r>
          <w:rPr>
            <w:rStyle w:val="Hyperlink"/>
          </w:rPr>
          <w:t xml:space="preserve">https://www.linkedin.com/help/linkedin/answer/a1484520?utm_source=chatgpt.com</w:t>
        </w:r>
      </w:hyperlink>
    </w:p>
    <w:p>
      <w:pPr>
        <w:pStyle w:val="BodyText"/>
      </w:pPr>
      <w:hyperlink r:id="rId64">
        <w:r>
          <w:rPr>
            <w:rStyle w:val="Hyperlink"/>
          </w:rPr>
          <w:t xml:space="preserve">[52]</w:t>
        </w:r>
      </w:hyperlink>
      <w:r>
        <w:t xml:space="preserve"> </w:t>
      </w:r>
      <w:r>
        <w:t xml:space="preserve">Verifications on your LinkedIn profile | LinkedIn Help</w:t>
      </w:r>
    </w:p>
    <w:p>
      <w:pPr>
        <w:pStyle w:val="BodyText"/>
      </w:pPr>
      <w:hyperlink r:id="rId64">
        <w:r>
          <w:rPr>
            <w:rStyle w:val="Hyperlink"/>
          </w:rPr>
          <w:t xml:space="preserve">https://www.linkedin.com/help/linkedin/answer/a1359065?utm_source=chatgpt.com</w:t>
        </w:r>
      </w:hyperlink>
    </w:p>
    <w:p>
      <w:pPr>
        <w:pStyle w:val="BodyText"/>
      </w:pPr>
      <w:hyperlink r:id="rId66">
        <w:r>
          <w:rPr>
            <w:rStyle w:val="Hyperlink"/>
          </w:rPr>
          <w:t xml:space="preserve">[53]</w:t>
        </w:r>
      </w:hyperlink>
      <w:r>
        <w:t xml:space="preserve"> </w:t>
      </w:r>
      <w:r>
        <w:t xml:space="preserve">How to Maximize AI Visibility for Your LinkedIn Posts</w:t>
      </w:r>
    </w:p>
    <w:p>
      <w:pPr>
        <w:pStyle w:val="BodyText"/>
      </w:pPr>
      <w:hyperlink r:id="rId66">
        <w:r>
          <w:rPr>
            <w:rStyle w:val="Hyperlink"/>
          </w:rPr>
          <w:t xml:space="preserve">https://www.linkedin.com/business/marketing/blog/ai-search/how-to-maximize-ai-visibility-for-your-linkedin-posts</w:t>
        </w:r>
      </w:hyperlink>
    </w:p>
    <w:p>
      <w:pPr>
        <w:pStyle w:val="BodyText"/>
      </w:pPr>
      <w:hyperlink r:id="rId68">
        <w:r>
          <w:rPr>
            <w:rStyle w:val="Hyperlink"/>
          </w:rPr>
          <w:t xml:space="preserve">[59]</w:t>
        </w:r>
      </w:hyperlink>
      <w:r>
        <w:t xml:space="preserve"> </w:t>
      </w:r>
      <w:r>
        <w:t xml:space="preserve">LinkedIn Connection Request: With or Without Note? (2026 ...</w:t>
      </w:r>
    </w:p>
    <w:p>
      <w:pPr>
        <w:pStyle w:val="BodyText"/>
      </w:pPr>
      <w:hyperlink r:id="rId68">
        <w:r>
          <w:rPr>
            <w:rStyle w:val="Hyperlink"/>
          </w:rPr>
          <w:t xml:space="preserve">https://www.reactin.io/blog/linkedin-connection-request-with-or-without-note?utm_source=chatgpt.com</w:t>
        </w:r>
      </w:hyperlink>
    </w:p>
    <w:p>
      <w:pPr>
        <w:pStyle w:val="BodyText"/>
      </w:pPr>
      <w:hyperlink r:id="rId71">
        <w:r>
          <w:rPr>
            <w:rStyle w:val="Hyperlink"/>
          </w:rPr>
          <w:t xml:space="preserve">[63]</w:t>
        </w:r>
      </w:hyperlink>
      <w:r>
        <w:t xml:space="preserve"> </w:t>
      </w:r>
      <w:r>
        <w:t xml:space="preserve">Buyers Sound Off: 9 Ways to Influence Their Purchase ...</w:t>
      </w:r>
    </w:p>
    <w:p>
      <w:pPr>
        <w:pStyle w:val="BodyText"/>
      </w:pPr>
      <w:hyperlink r:id="rId71">
        <w:r>
          <w:rPr>
            <w:rStyle w:val="Hyperlink"/>
          </w:rPr>
          <w:t xml:space="preserve">https://www.rainsalestraining.com/blog/9-ways-to-influence-buyer-purchase-decisions?utm_source=chatgpt.com</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business.linkedin.com/sell/resources/sales-terms/buyer-intent" TargetMode="External" /><Relationship Type="http://schemas.openxmlformats.org/officeDocument/2006/relationships/hyperlink" Id="rId44" Target="https://coachingfederation.org/credentialing/coaching-ethics/icf-code-of-ethics/?utm_source=chatgpt.com" TargetMode="External" /><Relationship Type="http://schemas.openxmlformats.org/officeDocument/2006/relationships/hyperlink" Id="rId34" Target="https://expandi.io/blog/linkedin-acceptance-rate/?utm_source=chatgpt.com" TargetMode="External" /><Relationship Type="http://schemas.openxmlformats.org/officeDocument/2006/relationships/hyperlink" Id="rId39" Target="https://pmc.ncbi.nlm.nih.gov/articles/PMC12295276/?utm_source=chatgpt.com" TargetMode="External" /><Relationship Type="http://schemas.openxmlformats.org/officeDocument/2006/relationships/hyperlink" Id="rId56" Target="https://pubmed.ncbi.nlm.nih.gov/17188552/?utm_source=chatgpt.com" TargetMode="External" /><Relationship Type="http://schemas.openxmlformats.org/officeDocument/2006/relationships/hyperlink" Id="rId28" Target="https://www.edelman.com/sites/g/files/aatuss191/files/2025-07/2025%20Edelman-LinkedIn%20B2B%20Thought%20Leadership%20Impact%20Report_FINAL.pdf" TargetMode="External" /><Relationship Type="http://schemas.openxmlformats.org/officeDocument/2006/relationships/hyperlink" Id="rId42" Target="https://www.frontiersin.org/journals/communication/articles/10.3389/fcomm.2019.00056/full" TargetMode="External" /><Relationship Type="http://schemas.openxmlformats.org/officeDocument/2006/relationships/hyperlink" Id="rId59" Target="https://www.gong.io/blog/cold-email-stats?utm_source=chatgpt.com" TargetMode="External" /><Relationship Type="http://schemas.openxmlformats.org/officeDocument/2006/relationships/hyperlink" Id="rId32" Target="https://www.gong.io/blog/does-cold-email-even-work-any-more-heres-what-the-data-says?utm_source=chatgpt.com" TargetMode="External" /><Relationship Type="http://schemas.openxmlformats.org/officeDocument/2006/relationships/hyperlink" Id="rId60" Target="https://www.gong.io/blog/these-are-the-best-sales-email-tips-youll-read-in-2021?utm_source=chatgpt.com" TargetMode="External" /><Relationship Type="http://schemas.openxmlformats.org/officeDocument/2006/relationships/hyperlink" Id="rId66" Target="https://www.linkedin.com/business/marketing/blog/ai-search/how-to-maximize-ai-visibility-for-your-linkedin-posts" TargetMode="External" /><Relationship Type="http://schemas.openxmlformats.org/officeDocument/2006/relationships/hyperlink" Id="rId29" Target="https://www.linkedin.com/business/marketing/blog/content-marketing/tips-for-growing-organic-marketing-reach?utm_source=chatgpt.com" TargetMode="External" /><Relationship Type="http://schemas.openxmlformats.org/officeDocument/2006/relationships/hyperlink" Id="rId41" Target="https://www.linkedin.com/business/marketing/blog/research-and-insights/b2b-thought-leadership-research-impact-linkedin-edelman?utm_source=chatgpt.com" TargetMode="External" /><Relationship Type="http://schemas.openxmlformats.org/officeDocument/2006/relationships/hyperlink" Id="rId22" Target="https://www.linkedin.com/business/marketing/blog/research-and-insights/fear-of-messing-up-the-hidden-emotion-driving-b2b-decisions" TargetMode="External" /><Relationship Type="http://schemas.openxmlformats.org/officeDocument/2006/relationships/hyperlink" Id="rId54" Target="https://www.linkedin.com/help/linkedin/answer/a101027?utm_source=chatgpt.com" TargetMode="External" /><Relationship Type="http://schemas.openxmlformats.org/officeDocument/2006/relationships/hyperlink" Id="rId25" Target="https://www.linkedin.com/help/linkedin/answer/a105133/sales-navigator-alerts-overview?lang=en" TargetMode="External" /><Relationship Type="http://schemas.openxmlformats.org/officeDocument/2006/relationships/hyperlink" Id="rId27" Target="https://www.linkedin.com/help/linkedin/answer/a106027/search-in-sales-navigator?lang=en" TargetMode="External" /><Relationship Type="http://schemas.openxmlformats.org/officeDocument/2006/relationships/hyperlink" Id="rId36" Target="https://www.linkedin.com/help/linkedin/answer/a1340567" TargetMode="External" /><Relationship Type="http://schemas.openxmlformats.org/officeDocument/2006/relationships/hyperlink" Id="rId64" Target="https://www.linkedin.com/help/linkedin/answer/a1359065?utm_source=chatgpt.com" TargetMode="External" /><Relationship Type="http://schemas.openxmlformats.org/officeDocument/2006/relationships/hyperlink" Id="rId63" Target="https://www.linkedin.com/help/linkedin/answer/a1484520?utm_source=chatgpt.com" TargetMode="External" /><Relationship Type="http://schemas.openxmlformats.org/officeDocument/2006/relationships/hyperlink" Id="rId52" Target="https://www.linkedin.com/help/linkedin/answer/a541669/various-ways-to-connect-with-people-on-linkedin" TargetMode="External" /><Relationship Type="http://schemas.openxmlformats.org/officeDocument/2006/relationships/hyperlink" Id="rId21" Target="https://www.linkedin.com/help/linkedin/answer/a547125" TargetMode="External" /><Relationship Type="http://schemas.openxmlformats.org/officeDocument/2006/relationships/hyperlink" Id="rId50" Target="https://www.linkedin.com/help/linkedin/answer/a550555" TargetMode="External" /><Relationship Type="http://schemas.openxmlformats.org/officeDocument/2006/relationships/hyperlink" Id="rId30" Target="https://www.linkedin.com/help/linkedin/answer/a554351?utm_source=chatgpt.com" TargetMode="External" /><Relationship Type="http://schemas.openxmlformats.org/officeDocument/2006/relationships/hyperlink" Id="rId23" Target="https://www.linkedin.com/help/linkedin/answer/a563153" TargetMode="External" /><Relationship Type="http://schemas.openxmlformats.org/officeDocument/2006/relationships/hyperlink" Id="rId51" Target="https://www.linkedin.com/help/linkedin/answer/a702683?utm_source=chatgpt.com" TargetMode="External" /><Relationship Type="http://schemas.openxmlformats.org/officeDocument/2006/relationships/hyperlink" Id="rId24" Target="https://www.rainsalestraining.com/blog/114-essential-sales-statistics-to-improve-performance?utm_source=chatgpt.com" TargetMode="External" /><Relationship Type="http://schemas.openxmlformats.org/officeDocument/2006/relationships/hyperlink" Id="rId71" Target="https://www.rainsalestraining.com/blog/9-ways-to-influence-buyer-purchase-decisions?utm_source=chatgpt.com" TargetMode="External" /><Relationship Type="http://schemas.openxmlformats.org/officeDocument/2006/relationships/hyperlink" Id="rId68" Target="https://www.reactin.io/blog/linkedin-connection-request-with-or-without-note?utm_source=chatgpt.com" TargetMode="External" /><Relationship Type="http://schemas.openxmlformats.org/officeDocument/2006/relationships/hyperlink" Id="rId43" Target="https://www.sciencedirect.com/science/article/abs/pii/S0747563209001216" TargetMode="External" /><Relationship Type="http://schemas.openxmlformats.org/officeDocument/2006/relationships/hyperlink" Id="rId33" Target="https://www.socialinsider.io/social-media-benchmarks/linkedin?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47" Target="https://business.linkedin.com/sell/resources/sales-terms/buyer-intent" TargetMode="External" /><Relationship Type="http://schemas.openxmlformats.org/officeDocument/2006/relationships/hyperlink" Id="rId44" Target="https://coachingfederation.org/credentialing/coaching-ethics/icf-code-of-ethics/?utm_source=chatgpt.com" TargetMode="External" /><Relationship Type="http://schemas.openxmlformats.org/officeDocument/2006/relationships/hyperlink" Id="rId34" Target="https://expandi.io/blog/linkedin-acceptance-rate/?utm_source=chatgpt.com" TargetMode="External" /><Relationship Type="http://schemas.openxmlformats.org/officeDocument/2006/relationships/hyperlink" Id="rId39" Target="https://pmc.ncbi.nlm.nih.gov/articles/PMC12295276/?utm_source=chatgpt.com" TargetMode="External" /><Relationship Type="http://schemas.openxmlformats.org/officeDocument/2006/relationships/hyperlink" Id="rId56" Target="https://pubmed.ncbi.nlm.nih.gov/17188552/?utm_source=chatgpt.com" TargetMode="External" /><Relationship Type="http://schemas.openxmlformats.org/officeDocument/2006/relationships/hyperlink" Id="rId28" Target="https://www.edelman.com/sites/g/files/aatuss191/files/2025-07/2025%20Edelman-LinkedIn%20B2B%20Thought%20Leadership%20Impact%20Report_FINAL.pdf" TargetMode="External" /><Relationship Type="http://schemas.openxmlformats.org/officeDocument/2006/relationships/hyperlink" Id="rId42" Target="https://www.frontiersin.org/journals/communication/articles/10.3389/fcomm.2019.00056/full" TargetMode="External" /><Relationship Type="http://schemas.openxmlformats.org/officeDocument/2006/relationships/hyperlink" Id="rId59" Target="https://www.gong.io/blog/cold-email-stats?utm_source=chatgpt.com" TargetMode="External" /><Relationship Type="http://schemas.openxmlformats.org/officeDocument/2006/relationships/hyperlink" Id="rId32" Target="https://www.gong.io/blog/does-cold-email-even-work-any-more-heres-what-the-data-says?utm_source=chatgpt.com" TargetMode="External" /><Relationship Type="http://schemas.openxmlformats.org/officeDocument/2006/relationships/hyperlink" Id="rId60" Target="https://www.gong.io/blog/these-are-the-best-sales-email-tips-youll-read-in-2021?utm_source=chatgpt.com" TargetMode="External" /><Relationship Type="http://schemas.openxmlformats.org/officeDocument/2006/relationships/hyperlink" Id="rId66" Target="https://www.linkedin.com/business/marketing/blog/ai-search/how-to-maximize-ai-visibility-for-your-linkedin-posts" TargetMode="External" /><Relationship Type="http://schemas.openxmlformats.org/officeDocument/2006/relationships/hyperlink" Id="rId29" Target="https://www.linkedin.com/business/marketing/blog/content-marketing/tips-for-growing-organic-marketing-reach?utm_source=chatgpt.com" TargetMode="External" /><Relationship Type="http://schemas.openxmlformats.org/officeDocument/2006/relationships/hyperlink" Id="rId41" Target="https://www.linkedin.com/business/marketing/blog/research-and-insights/b2b-thought-leadership-research-impact-linkedin-edelman?utm_source=chatgpt.com" TargetMode="External" /><Relationship Type="http://schemas.openxmlformats.org/officeDocument/2006/relationships/hyperlink" Id="rId22" Target="https://www.linkedin.com/business/marketing/blog/research-and-insights/fear-of-messing-up-the-hidden-emotion-driving-b2b-decisions" TargetMode="External" /><Relationship Type="http://schemas.openxmlformats.org/officeDocument/2006/relationships/hyperlink" Id="rId54" Target="https://www.linkedin.com/help/linkedin/answer/a101027?utm_source=chatgpt.com" TargetMode="External" /><Relationship Type="http://schemas.openxmlformats.org/officeDocument/2006/relationships/hyperlink" Id="rId25" Target="https://www.linkedin.com/help/linkedin/answer/a105133/sales-navigator-alerts-overview?lang=en" TargetMode="External" /><Relationship Type="http://schemas.openxmlformats.org/officeDocument/2006/relationships/hyperlink" Id="rId27" Target="https://www.linkedin.com/help/linkedin/answer/a106027/search-in-sales-navigator?lang=en" TargetMode="External" /><Relationship Type="http://schemas.openxmlformats.org/officeDocument/2006/relationships/hyperlink" Id="rId36" Target="https://www.linkedin.com/help/linkedin/answer/a1340567" TargetMode="External" /><Relationship Type="http://schemas.openxmlformats.org/officeDocument/2006/relationships/hyperlink" Id="rId64" Target="https://www.linkedin.com/help/linkedin/answer/a1359065?utm_source=chatgpt.com" TargetMode="External" /><Relationship Type="http://schemas.openxmlformats.org/officeDocument/2006/relationships/hyperlink" Id="rId63" Target="https://www.linkedin.com/help/linkedin/answer/a1484520?utm_source=chatgpt.com" TargetMode="External" /><Relationship Type="http://schemas.openxmlformats.org/officeDocument/2006/relationships/hyperlink" Id="rId52" Target="https://www.linkedin.com/help/linkedin/answer/a541669/various-ways-to-connect-with-people-on-linkedin" TargetMode="External" /><Relationship Type="http://schemas.openxmlformats.org/officeDocument/2006/relationships/hyperlink" Id="rId21" Target="https://www.linkedin.com/help/linkedin/answer/a547125" TargetMode="External" /><Relationship Type="http://schemas.openxmlformats.org/officeDocument/2006/relationships/hyperlink" Id="rId50" Target="https://www.linkedin.com/help/linkedin/answer/a550555" TargetMode="External" /><Relationship Type="http://schemas.openxmlformats.org/officeDocument/2006/relationships/hyperlink" Id="rId30" Target="https://www.linkedin.com/help/linkedin/answer/a554351?utm_source=chatgpt.com" TargetMode="External" /><Relationship Type="http://schemas.openxmlformats.org/officeDocument/2006/relationships/hyperlink" Id="rId23" Target="https://www.linkedin.com/help/linkedin/answer/a563153" TargetMode="External" /><Relationship Type="http://schemas.openxmlformats.org/officeDocument/2006/relationships/hyperlink" Id="rId51" Target="https://www.linkedin.com/help/linkedin/answer/a702683?utm_source=chatgpt.com" TargetMode="External" /><Relationship Type="http://schemas.openxmlformats.org/officeDocument/2006/relationships/hyperlink" Id="rId24" Target="https://www.rainsalestraining.com/blog/114-essential-sales-statistics-to-improve-performance?utm_source=chatgpt.com" TargetMode="External" /><Relationship Type="http://schemas.openxmlformats.org/officeDocument/2006/relationships/hyperlink" Id="rId71" Target="https://www.rainsalestraining.com/blog/9-ways-to-influence-buyer-purchase-decisions?utm_source=chatgpt.com" TargetMode="External" /><Relationship Type="http://schemas.openxmlformats.org/officeDocument/2006/relationships/hyperlink" Id="rId68" Target="https://www.reactin.io/blog/linkedin-connection-request-with-or-without-note?utm_source=chatgpt.com" TargetMode="External" /><Relationship Type="http://schemas.openxmlformats.org/officeDocument/2006/relationships/hyperlink" Id="rId43" Target="https://www.sciencedirect.com/science/article/abs/pii/S0747563209001216" TargetMode="External" /><Relationship Type="http://schemas.openxmlformats.org/officeDocument/2006/relationships/hyperlink" Id="rId33" Target="https://www.socialinsider.io/social-media-benchmarks/linkedin?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2026-07-11T10:21:19Z</dcterms:created>
  <dcterms:modified xsi:type="dcterms:W3CDTF">2026-07-11T10:21:19Z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