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0" w:lineRule="auto"/>
        <w:rPr/>
      </w:pPr>
      <w:r w:rsidDel="00000000" w:rsidR="00000000" w:rsidRPr="00000000">
        <w:rPr>
          <w:b w:val="1"/>
          <w:bCs w:val="1"/>
          <w:color w:val="555555"/>
          <w:sz w:val="20"/>
          <w:szCs w:val="20"/>
          <w:rtl w:val="0"/>
        </w:rPr>
        <w:t xml:space="preserve">SCIENTIFIC REVIEW &amp; STRATEGIC VALIDATION</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2a2a6b"/>
          <w:sz w:val="46"/>
          <w:szCs w:val="46"/>
          <w:rtl w:val="0"/>
        </w:rPr>
        <w:t xml:space="preserve">The Sapiens OS Framework</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i w:val="1"/>
          <w:iCs w:val="1"/>
          <w:color w:val="1a1a1a"/>
          <w:sz w:val="24"/>
          <w:szCs w:val="24"/>
          <w:rtl w:val="0"/>
        </w:rPr>
        <w:t xml:space="preserve">How credible is the framework as an evidence-based healthspan foundation?</w:t>
      </w:r>
      <w:r w:rsidDel="00000000" w:rsidR="00000000" w:rsidRPr="00000000">
        <w:rPr>
          <w:rtl w:val="0"/>
        </w:rPr>
      </w:r>
    </w:p>
    <w:p w:rsidR="00000000" w:rsidDel="00000000" w:rsidP="00000000" w:rsidRDefault="00000000" w:rsidRPr="00000000" w14:paraId="00000004">
      <w:pPr>
        <w:pBdr>
          <w:bottom w:color="cccccc" w:space="1" w:sz="6" w:val="single"/>
        </w:pBdr>
        <w:spacing w:after="160" w:before="60" w:lineRule="auto"/>
        <w:rPr/>
      </w:pP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color w:val="1a1a1a"/>
          <w:sz w:val="20"/>
          <w:szCs w:val="20"/>
          <w:rtl w:val="0"/>
        </w:rPr>
        <w:t xml:space="preserve">Prepared as: </w:t>
      </w:r>
      <w:r w:rsidDel="00000000" w:rsidR="00000000" w:rsidRPr="00000000">
        <w:rPr>
          <w:color w:val="1a1a1a"/>
          <w:sz w:val="20"/>
          <w:szCs w:val="20"/>
          <w:rtl w:val="0"/>
        </w:rPr>
        <w:t xml:space="preserve">a multidisciplinary scientific review (longevity science, preventive and lifestyle medicine, neuroscience, behavioral and sleep science, exercise physiology, nutrition, clinical trial design).</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b w:val="1"/>
          <w:bCs w:val="1"/>
          <w:color w:val="1a1a1a"/>
          <w:sz w:val="20"/>
          <w:szCs w:val="20"/>
          <w:rtl w:val="0"/>
        </w:rPr>
        <w:t xml:space="preserve">Subject: </w:t>
      </w:r>
      <w:r w:rsidDel="00000000" w:rsidR="00000000" w:rsidRPr="00000000">
        <w:rPr>
          <w:color w:val="1a1a1a"/>
          <w:sz w:val="20"/>
          <w:szCs w:val="20"/>
          <w:rtl w:val="0"/>
        </w:rPr>
        <w:t xml:space="preserve">Sapiens OS, a neurobehavioral framework of 10 pillars developed by Vladislav Andreev (O!Sapiens).</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color w:val="1a1a1a"/>
          <w:sz w:val="20"/>
          <w:szCs w:val="20"/>
          <w:rtl w:val="0"/>
        </w:rPr>
        <w:t xml:space="preserve">Mandate: </w:t>
      </w:r>
      <w:r w:rsidDel="00000000" w:rsidR="00000000" w:rsidRPr="00000000">
        <w:rPr>
          <w:color w:val="1a1a1a"/>
          <w:sz w:val="20"/>
          <w:szCs w:val="20"/>
          <w:rtl w:val="0"/>
        </w:rPr>
        <w:t xml:space="preserve">not to praise the framework, but to test whether it can credibly serve as a foundation for extending healthspan, and to specify what must change before strong claims are made.</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b w:val="1"/>
          <w:bCs w:val="1"/>
          <w:color w:val="1a1a1a"/>
          <w:sz w:val="20"/>
          <w:szCs w:val="20"/>
          <w:rtl w:val="0"/>
        </w:rPr>
        <w:t xml:space="preserve">Date: </w:t>
      </w:r>
      <w:r w:rsidDel="00000000" w:rsidR="00000000" w:rsidRPr="00000000">
        <w:rPr>
          <w:color w:val="1a1a1a"/>
          <w:sz w:val="20"/>
          <w:szCs w:val="20"/>
          <w:rtl w:val="0"/>
        </w:rPr>
        <w:t xml:space="preserve">July 2026. Confidential working draft.</w:t>
      </w:r>
      <w:r w:rsidDel="00000000" w:rsidR="00000000" w:rsidRPr="00000000">
        <w:rPr>
          <w:rtl w:val="0"/>
        </w:rPr>
      </w:r>
    </w:p>
    <w:p w:rsidR="00000000" w:rsidDel="00000000" w:rsidP="00000000" w:rsidRDefault="00000000" w:rsidRPr="00000000" w14:paraId="00000009">
      <w:pPr>
        <w:pBdr>
          <w:bottom w:color="cccccc" w:space="1" w:sz="6" w:val="single"/>
        </w:pBdr>
        <w:spacing w:after="160" w:before="60" w:lineRule="auto"/>
        <w:rPr/>
      </w:pP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i w:val="1"/>
          <w:iCs w:val="1"/>
          <w:color w:val="555555"/>
          <w:sz w:val="18"/>
          <w:szCs w:val="18"/>
          <w:rtl w:val="0"/>
        </w:rPr>
        <w:t xml:space="preserve">A note on evidence language used in this review: Strong = large, consistent human evidence including trials where feasible. Moderate = reasonable but mixed or mostly observational. Emerging = early or heterogeneous signal. Plausible = mechanistically reasonable but under-tested. Weak = speculative. Lifespan-extension trials are ethically and practically impossible in humans, so no lifestyle pillar can be graded on hard longevity endpoints; grades reflect mortality-associated and disease-relevant evidence.</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40" w:before="360" w:lineRule="auto"/>
        <w:rPr/>
      </w:pPr>
      <w:r w:rsidDel="00000000" w:rsidR="00000000" w:rsidRPr="00000000">
        <w:rPr>
          <w:b w:val="1"/>
          <w:bCs w:val="1"/>
          <w:color w:val="2a2a6b"/>
          <w:sz w:val="30"/>
          <w:szCs w:val="30"/>
          <w:rtl w:val="0"/>
        </w:rPr>
        <w:t xml:space="preserve">1. Executive summary</w:t>
      </w:r>
      <w:r w:rsidDel="00000000" w:rsidR="00000000" w:rsidRPr="00000000">
        <w:rPr>
          <w:rtl w:val="0"/>
        </w:rPr>
      </w:r>
    </w:p>
    <w:p w:rsidR="00000000" w:rsidDel="00000000" w:rsidP="00000000" w:rsidRDefault="00000000" w:rsidRPr="00000000" w14:paraId="0000000D">
      <w:pPr>
        <w:spacing w:after="120" w:line="276" w:lineRule="auto"/>
        <w:jc w:val="both"/>
        <w:rPr/>
      </w:pPr>
      <w:r w:rsidDel="00000000" w:rsidR="00000000" w:rsidRPr="00000000">
        <w:rPr>
          <w:b w:val="0"/>
          <w:bCs w:val="0"/>
          <w:i w:val="0"/>
          <w:iCs w:val="0"/>
          <w:color w:val="1a1a1a"/>
          <w:sz w:val="21"/>
          <w:szCs w:val="21"/>
          <w:rtl w:val="0"/>
        </w:rPr>
        <w:t xml:space="preserve">Verdict: Sapiens OS is scientifically plausible as a psychoeducational, lifestyle-behavioral framework, and it is built on a genuinely sound core. It is not, in its current form, a validated healthspan intervention, and it should not yet make causal healthspan or clinical claims. The distance between where it is and where it wants to be is a matter of claim discipline and evidence generation, not a matter of the underlying idea being wrong.</w:t>
      </w:r>
      <w:r w:rsidDel="00000000" w:rsidR="00000000" w:rsidRPr="00000000">
        <w:rPr>
          <w:rtl w:val="0"/>
        </w:rPr>
      </w:r>
    </w:p>
    <w:p w:rsidR="00000000" w:rsidDel="00000000" w:rsidP="00000000" w:rsidRDefault="00000000" w:rsidRPr="00000000" w14:paraId="0000000E">
      <w:pPr>
        <w:spacing w:after="120" w:line="276" w:lineRule="auto"/>
        <w:jc w:val="both"/>
        <w:rPr/>
      </w:pPr>
      <w:r w:rsidDel="00000000" w:rsidR="00000000" w:rsidRPr="00000000">
        <w:rPr>
          <w:b w:val="0"/>
          <w:bCs w:val="0"/>
          <w:i w:val="0"/>
          <w:iCs w:val="0"/>
          <w:color w:val="1a1a1a"/>
          <w:sz w:val="21"/>
          <w:szCs w:val="21"/>
          <w:rtl w:val="0"/>
        </w:rPr>
        <w:t xml:space="preserve">The strongest reading of the framework is this: Sapiens OS is close to established lifestyle medicine, dressed in more engaging behavior-change and neuroscience language, and extended with psychological pillars (agency, meaning, curiosity) that are reasonable but less evidence-heavy. Roughly three pillars rest on strong evidence (sleep, movement, social connection), three on moderate evidence (nutrition, stress regulation, meaning), and the remainder on emerging or under-validated ground. That is a respectable profile for an educational product. It is not yet a profile that justifies medical framing.</w:t>
      </w:r>
      <w:r w:rsidDel="00000000" w:rsidR="00000000" w:rsidRPr="00000000">
        <w:rPr>
          <w:rtl w:val="0"/>
        </w:rPr>
      </w:r>
    </w:p>
    <w:p w:rsidR="00000000" w:rsidDel="00000000" w:rsidP="00000000" w:rsidRDefault="00000000" w:rsidRPr="00000000" w14:paraId="0000000F">
      <w:pPr>
        <w:spacing w:after="120" w:line="276" w:lineRule="auto"/>
        <w:jc w:val="both"/>
        <w:rPr/>
      </w:pPr>
      <w:r w:rsidDel="00000000" w:rsidR="00000000" w:rsidRPr="00000000">
        <w:rPr>
          <w:b w:val="0"/>
          <w:bCs w:val="0"/>
          <w:i w:val="0"/>
          <w:iCs w:val="0"/>
          <w:color w:val="1a1a1a"/>
          <w:sz w:val="21"/>
          <w:szCs w:val="21"/>
          <w:rtl w:val="0"/>
        </w:rPr>
        <w:t xml:space="preserve">Three issues need attention before any strong external claim. First, an internal contradiction: the source document says the framework is not a treatment, then describes it as optimized for clinical use in depression, ADHD and stress disorders. Those statements cannot both stand. Second, the framework undersells its single most powerful lever: cardiorespiratory fitness and strength are among the best mortality predictors known, yet movement is framed narrowly around dopamine and mood. Third, there is a conspicuous omission for anything calling itself a healthspan framework: substance use (alcohol and nicotine especially) is absent, despite being among the largest modifiable risk factors in existence.</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b w:val="0"/>
          <w:bCs w:val="0"/>
          <w:i w:val="0"/>
          <w:iCs w:val="0"/>
          <w:color w:val="1a1a1a"/>
          <w:sz w:val="21"/>
          <w:szCs w:val="21"/>
          <w:rtl w:val="0"/>
        </w:rPr>
        <w:t xml:space="preserve">Recommendation: reposition Sapiens OS honestly as a science-informed, non-medical behavior operating system for self-regulation and healthspan-relevant habits, fix the clinical-use contradiction, elevate fitness and strength, add a substance-use pillar, soften nutrition and vagal-tone language, and start a modest validation pathway (feasibility and single-arm pre/post before any controlled trial). Done that way, the framework is credible, differentiated on delivery rather than on novel science, and defensible in front of clinicians and investors.</w:t>
      </w:r>
      <w:r w:rsidDel="00000000" w:rsidR="00000000" w:rsidRPr="00000000">
        <w:rPr>
          <w:rtl w:val="0"/>
        </w:rPr>
      </w:r>
    </w:p>
    <w:p w:rsidR="00000000" w:rsidDel="00000000" w:rsidP="00000000" w:rsidRDefault="00000000" w:rsidRPr="00000000" w14:paraId="00000011">
      <w:pPr>
        <w:pStyle w:val="Heading1"/>
        <w:spacing w:after="140" w:before="360" w:lineRule="auto"/>
        <w:rPr/>
      </w:pPr>
      <w:r w:rsidDel="00000000" w:rsidR="00000000" w:rsidRPr="00000000">
        <w:rPr>
          <w:b w:val="1"/>
          <w:bCs w:val="1"/>
          <w:color w:val="2a2a6b"/>
          <w:sz w:val="30"/>
          <w:szCs w:val="30"/>
          <w:rtl w:val="0"/>
        </w:rPr>
        <w:t xml:space="preserve">2. Framework overview</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rPr>
          <w:b w:val="0"/>
          <w:bCs w:val="0"/>
          <w:i w:val="0"/>
          <w:iCs w:val="0"/>
          <w:color w:val="1a1a1a"/>
          <w:sz w:val="21"/>
          <w:szCs w:val="21"/>
          <w:rtl w:val="0"/>
        </w:rPr>
        <w:t xml:space="preserve">Sapiens OS is presented as a neurobehavioral protocol for lifespan mental health optimization. Its core logic is that mental health and functional capacity are downstream of a small number of physiological and psychological systems, and that systematically strengthening those systems rebuilds capacity, self-regulation and resilience rather than merely suppressing symptoms. It draws on neuroscience, behavioral science (BJ Fogg, identity-based change, motivational interviewing), trauma psychology, and somatic or functional-medicine ideas.</w:t>
      </w:r>
      <w:r w:rsidDel="00000000" w:rsidR="00000000" w:rsidRPr="00000000">
        <w:rPr>
          <w:rtl w:val="0"/>
        </w:rPr>
      </w:r>
    </w:p>
    <w:p w:rsidR="00000000" w:rsidDel="00000000" w:rsidP="00000000" w:rsidRDefault="00000000" w:rsidRPr="00000000" w14:paraId="00000013">
      <w:pPr>
        <w:spacing w:after="120" w:line="276" w:lineRule="auto"/>
        <w:jc w:val="both"/>
        <w:rPr/>
      </w:pPr>
      <w:r w:rsidDel="00000000" w:rsidR="00000000" w:rsidRPr="00000000">
        <w:rPr>
          <w:b w:val="0"/>
          <w:bCs w:val="0"/>
          <w:i w:val="0"/>
          <w:iCs w:val="0"/>
          <w:color w:val="1a1a1a"/>
          <w:sz w:val="21"/>
          <w:szCs w:val="21"/>
          <w:rtl w:val="0"/>
        </w:rPr>
        <w:t xml:space="preserve">The architecture is 10 pillars, each mapped to a target system and a set of interventions: sleep, nutrition, movement, stress regulation, social connection, light and dark, sense of agency, meaning and purpose, rest, and curiosity. Each pillar runs through a three-stage model: understand (education), practice (habit formation), integrate (identity shift). Delivery is through online programs (101 / Core / Deep), live workshops, micro-habit trackers, reflection protocols and optional peer circles.</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b w:val="0"/>
          <w:bCs w:val="0"/>
          <w:i w:val="0"/>
          <w:iCs w:val="0"/>
          <w:color w:val="1a1a1a"/>
          <w:sz w:val="21"/>
          <w:szCs w:val="21"/>
          <w:rtl w:val="0"/>
        </w:rPr>
        <w:t xml:space="preserve">The behavior-change model is the framework's real intellectual center of gravity, and it is a reasonable one. Tiny habits, identity-based change and motivational interviewing are all defensible foundations. The intended use is explicitly complementary and preventive, positioned for people with low energy, poor sleep, emotional dysregulation, mild-to-moderate symptoms, or those in a recovery and integration phase. That framing is sensible. The problems begin where the document reaches past it into clinical territory.</w:t>
      </w:r>
      <w:r w:rsidDel="00000000" w:rsidR="00000000" w:rsidRPr="00000000">
        <w:rPr>
          <w:rtl w:val="0"/>
        </w:rPr>
      </w:r>
    </w:p>
    <w:p w:rsidR="00000000" w:rsidDel="00000000" w:rsidP="00000000" w:rsidRDefault="00000000" w:rsidRPr="00000000" w14:paraId="00000015">
      <w:pPr>
        <w:pStyle w:val="Heading1"/>
        <w:spacing w:after="140" w:before="360" w:lineRule="auto"/>
        <w:rPr/>
      </w:pPr>
      <w:r w:rsidDel="00000000" w:rsidR="00000000" w:rsidRPr="00000000">
        <w:rPr>
          <w:b w:val="1"/>
          <w:bCs w:val="1"/>
          <w:color w:val="2a2a6b"/>
          <w:sz w:val="30"/>
          <w:szCs w:val="30"/>
          <w:rtl w:val="0"/>
        </w:rPr>
        <w:t xml:space="preserve">3. Scientific evidence by pillar</w:t>
      </w:r>
      <w:r w:rsidDel="00000000" w:rsidR="00000000" w:rsidRPr="00000000">
        <w:rPr>
          <w:rtl w:val="0"/>
        </w:rPr>
      </w:r>
    </w:p>
    <w:p w:rsidR="00000000" w:rsidDel="00000000" w:rsidP="00000000" w:rsidRDefault="00000000" w:rsidRPr="00000000" w14:paraId="00000016">
      <w:pPr>
        <w:spacing w:after="60" w:line="276" w:lineRule="auto"/>
        <w:jc w:val="both"/>
        <w:rPr/>
      </w:pPr>
      <w:r w:rsidDel="00000000" w:rsidR="00000000" w:rsidRPr="00000000">
        <w:rPr>
          <w:b w:val="0"/>
          <w:bCs w:val="0"/>
          <w:i w:val="0"/>
          <w:iCs w:val="0"/>
          <w:color w:val="1a1a1a"/>
          <w:sz w:val="21"/>
          <w:szCs w:val="21"/>
          <w:rtl w:val="0"/>
        </w:rPr>
        <w:t xml:space="preserve">Each pillar is assessed on mechanism, healthspan relevance, mental-health relevance, behavioral feasibility, overclaiming risk, best-validated interventions, and what should be measured. Grades follow the evidence-language note on the cover.</w:t>
      </w:r>
      <w:r w:rsidDel="00000000" w:rsidR="00000000" w:rsidRPr="00000000">
        <w:rPr>
          <w:rtl w:val="0"/>
        </w:rPr>
      </w:r>
    </w:p>
    <w:p w:rsidR="00000000" w:rsidDel="00000000" w:rsidP="00000000" w:rsidRDefault="00000000" w:rsidRPr="00000000" w14:paraId="00000017">
      <w:pPr>
        <w:pStyle w:val="Heading3"/>
        <w:spacing w:after="70" w:before="180" w:lineRule="auto"/>
        <w:rPr/>
      </w:pPr>
      <w:r w:rsidDel="00000000" w:rsidR="00000000" w:rsidRPr="00000000">
        <w:rPr>
          <w:b w:val="1"/>
          <w:bCs w:val="1"/>
          <w:color w:val="2a2a6b"/>
          <w:sz w:val="22"/>
          <w:szCs w:val="22"/>
          <w:rtl w:val="0"/>
        </w:rPr>
        <w:t xml:space="preserve">1. Sleep</w:t>
      </w:r>
      <w:r w:rsidDel="00000000" w:rsidR="00000000" w:rsidRPr="00000000">
        <w:rPr>
          <w:rtl w:val="0"/>
        </w:rPr>
      </w:r>
    </w:p>
    <w:p w:rsidR="00000000" w:rsidDel="00000000" w:rsidP="00000000" w:rsidRDefault="00000000" w:rsidRPr="00000000" w14:paraId="00000018">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1e6b2f"/>
          <w:sz w:val="20"/>
          <w:szCs w:val="20"/>
          <w:rtl w:val="0"/>
        </w:rPr>
        <w:t xml:space="preserve">Strong</w:t>
      </w:r>
      <w:r w:rsidDel="00000000" w:rsidR="00000000" w:rsidRPr="00000000">
        <w:rPr>
          <w:rtl w:val="0"/>
        </w:rPr>
      </w:r>
    </w:p>
    <w:p w:rsidR="00000000" w:rsidDel="00000000" w:rsidP="00000000" w:rsidRDefault="00000000" w:rsidRPr="00000000" w14:paraId="00000019">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Circadian regulation and homeostatic sleep pressure govern metabolic clearance, glymphatic function, memory consolidation, immune signalling and emotional regulation. The mechanistic story here is one of the most secure in the framework.</w:t>
      </w:r>
      <w:r w:rsidDel="00000000" w:rsidR="00000000" w:rsidRPr="00000000">
        <w:rPr>
          <w:rtl w:val="0"/>
        </w:rPr>
      </w:r>
    </w:p>
    <w:p w:rsidR="00000000" w:rsidDel="00000000" w:rsidP="00000000" w:rsidRDefault="00000000" w:rsidRPr="00000000" w14:paraId="0000001A">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Among the most robust modifiable inputs to healthspan. Short and fragmented sleep track with higher cardiometabolic risk, cognitive decline and all-cause mortality across large cohorts. Causation cannot be proven by lifespan trials, but the observational and mechanistic convergence is strong.</w:t>
      </w:r>
      <w:r w:rsidDel="00000000" w:rsidR="00000000" w:rsidRPr="00000000">
        <w:rPr>
          <w:rtl w:val="0"/>
        </w:rPr>
      </w:r>
    </w:p>
    <w:p w:rsidR="00000000" w:rsidDel="00000000" w:rsidP="00000000" w:rsidRDefault="00000000" w:rsidRPr="00000000" w14:paraId="0000001B">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Sleep disturbance is a transdiagnostic feature of depression, anxiety and burnout, and often a bidirectional driver rather than a passive symptom. Improving sleep improves mood in controlled work.</w:t>
      </w:r>
      <w:r w:rsidDel="00000000" w:rsidR="00000000" w:rsidRPr="00000000">
        <w:rPr>
          <w:rtl w:val="0"/>
        </w:rPr>
      </w:r>
    </w:p>
    <w:p w:rsidR="00000000" w:rsidDel="00000000" w:rsidP="00000000" w:rsidRDefault="00000000" w:rsidRPr="00000000" w14:paraId="0000001C">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High. Behaviors are concrete and trackable. The main obstacles are shift work, caregiving load and executive travel, which the protocol should acknowledge rather than moralize about.</w:t>
      </w:r>
      <w:r w:rsidDel="00000000" w:rsidR="00000000" w:rsidRPr="00000000">
        <w:rPr>
          <w:rtl w:val="0"/>
        </w:rPr>
      </w:r>
    </w:p>
    <w:p w:rsidR="00000000" w:rsidDel="00000000" w:rsidP="00000000" w:rsidRDefault="00000000" w:rsidRPr="00000000" w14:paraId="0000001D">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Low to moderate. Risk appears if the framework implies sleep coaching can replace treatment for clinical insomnia or sleep apnea, which are medical conditions.</w:t>
      </w:r>
      <w:r w:rsidDel="00000000" w:rsidR="00000000" w:rsidRPr="00000000">
        <w:rPr>
          <w:rtl w:val="0"/>
        </w:rPr>
      </w:r>
    </w:p>
    <w:p w:rsidR="00000000" w:rsidDel="00000000" w:rsidP="00000000" w:rsidRDefault="00000000" w:rsidRPr="00000000" w14:paraId="0000001E">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Consistent wake time, morning light, evening light and stimulant hygiene, and referral toward CBT for insomnia (the validated first line) rather than ad hoc hygiene tips alone.</w:t>
      </w:r>
      <w:r w:rsidDel="00000000" w:rsidR="00000000" w:rsidRPr="00000000">
        <w:rPr>
          <w:rtl w:val="0"/>
        </w:rPr>
      </w:r>
    </w:p>
    <w:p w:rsidR="00000000" w:rsidDel="00000000" w:rsidP="00000000" w:rsidRDefault="00000000" w:rsidRPr="00000000" w14:paraId="0000001F">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PSQI or the Consensus Sleep Diary, wearable-derived duration and regularity, and a simple screen (for example STOP-Bang) to route suspected apnea to medical care.</w:t>
      </w:r>
      <w:r w:rsidDel="00000000" w:rsidR="00000000" w:rsidRPr="00000000">
        <w:rPr>
          <w:rtl w:val="0"/>
        </w:rPr>
      </w:r>
    </w:p>
    <w:p w:rsidR="00000000" w:rsidDel="00000000" w:rsidP="00000000" w:rsidRDefault="00000000" w:rsidRPr="00000000" w14:paraId="00000020">
      <w:pPr>
        <w:pStyle w:val="Heading3"/>
        <w:spacing w:after="70" w:before="180" w:lineRule="auto"/>
        <w:rPr/>
      </w:pPr>
      <w:r w:rsidDel="00000000" w:rsidR="00000000" w:rsidRPr="00000000">
        <w:rPr>
          <w:b w:val="1"/>
          <w:bCs w:val="1"/>
          <w:color w:val="2a2a6b"/>
          <w:sz w:val="22"/>
          <w:szCs w:val="22"/>
          <w:rtl w:val="0"/>
        </w:rPr>
        <w:t xml:space="preserve">2. Movement</w:t>
      </w:r>
      <w:r w:rsidDel="00000000" w:rsidR="00000000" w:rsidRPr="00000000">
        <w:rPr>
          <w:rtl w:val="0"/>
        </w:rPr>
      </w:r>
    </w:p>
    <w:p w:rsidR="00000000" w:rsidDel="00000000" w:rsidP="00000000" w:rsidRDefault="00000000" w:rsidRPr="00000000" w14:paraId="00000021">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1e6b2f"/>
          <w:sz w:val="20"/>
          <w:szCs w:val="20"/>
          <w:rtl w:val="0"/>
        </w:rPr>
        <w:t xml:space="preserve">Strong (domain) / Underframed (as written)</w:t>
      </w:r>
      <w:r w:rsidDel="00000000" w:rsidR="00000000" w:rsidRPr="00000000">
        <w:rPr>
          <w:rtl w:val="0"/>
        </w:rPr>
      </w:r>
    </w:p>
    <w:p w:rsidR="00000000" w:rsidDel="00000000" w:rsidP="00000000" w:rsidRDefault="00000000" w:rsidRPr="00000000" w14:paraId="00000022">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Physical activity drives cardiorespiratory adaptation, mitochondrial density, insulin sensitivity, vascular function, and muscle maintenance. BDNF and dopaminergic tone are real but are a small slice of why movement matters.</w:t>
      </w:r>
      <w:r w:rsidDel="00000000" w:rsidR="00000000" w:rsidRPr="00000000">
        <w:rPr>
          <w:rtl w:val="0"/>
        </w:rPr>
      </w:r>
    </w:p>
    <w:p w:rsidR="00000000" w:rsidDel="00000000" w:rsidP="00000000" w:rsidRDefault="00000000" w:rsidRPr="00000000" w14:paraId="00000023">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Cardiorespiratory fitness (VO2 max) and muscle strength are among the single strongest predictors of all-cause mortality in the literature, stronger than most individual biomarkers. This is arguably the most powerful healthspan lever in the entire framework, yet the document frames it narrowly as energy and mood regulation.</w:t>
      </w:r>
      <w:r w:rsidDel="00000000" w:rsidR="00000000" w:rsidRPr="00000000">
        <w:rPr>
          <w:rtl w:val="0"/>
        </w:rPr>
      </w:r>
    </w:p>
    <w:p w:rsidR="00000000" w:rsidDel="00000000" w:rsidP="00000000" w:rsidRDefault="00000000" w:rsidRPr="00000000" w14:paraId="00000024">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Exercise has moderate, replicated antidepressant and anxiolytic effects, and is a recognized adjunct in mental health guidelines.</w:t>
      </w:r>
      <w:r w:rsidDel="00000000" w:rsidR="00000000" w:rsidRPr="00000000">
        <w:rPr>
          <w:rtl w:val="0"/>
        </w:rPr>
      </w:r>
    </w:p>
    <w:p w:rsidR="00000000" w:rsidDel="00000000" w:rsidP="00000000" w:rsidRDefault="00000000" w:rsidRPr="00000000" w14:paraId="00000025">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Moderate. Adherence is the perennial failure point, which is exactly where a behavior-change framework can add value.</w:t>
      </w:r>
      <w:r w:rsidDel="00000000" w:rsidR="00000000" w:rsidRPr="00000000">
        <w:rPr>
          <w:rtl w:val="0"/>
        </w:rPr>
      </w:r>
    </w:p>
    <w:p w:rsidR="00000000" w:rsidDel="00000000" w:rsidP="00000000" w:rsidRDefault="00000000" w:rsidRPr="00000000" w14:paraId="00000026">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Moderate. The overclaiming risk here is inverted: the framework undersells the evidence. Reframing movement around fitness and strength rather than dopamine tone would make it both more accurate and more compelling.</w:t>
      </w:r>
      <w:r w:rsidDel="00000000" w:rsidR="00000000" w:rsidRPr="00000000">
        <w:rPr>
          <w:rtl w:val="0"/>
        </w:rPr>
      </w:r>
    </w:p>
    <w:p w:rsidR="00000000" w:rsidDel="00000000" w:rsidP="00000000" w:rsidRDefault="00000000" w:rsidRPr="00000000" w14:paraId="00000027">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Structured aerobic base building, progressive resistance training two or more times weekly, and daily non-exercise activity. These are the interventions with the deepest evidence.</w:t>
      </w:r>
      <w:r w:rsidDel="00000000" w:rsidR="00000000" w:rsidRPr="00000000">
        <w:rPr>
          <w:rtl w:val="0"/>
        </w:rPr>
      </w:r>
    </w:p>
    <w:p w:rsidR="00000000" w:rsidDel="00000000" w:rsidP="00000000" w:rsidRDefault="00000000" w:rsidRPr="00000000" w14:paraId="00000028">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Estimated VO2 max (wearable or submaximal test), grip strength or a sit-to-stand test, weekly active minutes, and resistance sessions per week.</w:t>
      </w:r>
      <w:r w:rsidDel="00000000" w:rsidR="00000000" w:rsidRPr="00000000">
        <w:rPr>
          <w:rtl w:val="0"/>
        </w:rPr>
      </w:r>
    </w:p>
    <w:p w:rsidR="00000000" w:rsidDel="00000000" w:rsidP="00000000" w:rsidRDefault="00000000" w:rsidRPr="00000000" w14:paraId="00000029">
      <w:pPr>
        <w:pStyle w:val="Heading3"/>
        <w:spacing w:after="70" w:before="180" w:lineRule="auto"/>
        <w:rPr/>
      </w:pPr>
      <w:r w:rsidDel="00000000" w:rsidR="00000000" w:rsidRPr="00000000">
        <w:rPr>
          <w:b w:val="1"/>
          <w:bCs w:val="1"/>
          <w:color w:val="2a2a6b"/>
          <w:sz w:val="22"/>
          <w:szCs w:val="22"/>
          <w:rtl w:val="0"/>
        </w:rPr>
        <w:t xml:space="preserve">3. Nutrition</w:t>
      </w:r>
      <w:r w:rsidDel="00000000" w:rsidR="00000000" w:rsidRPr="00000000">
        <w:rPr>
          <w:rtl w:val="0"/>
        </w:rPr>
      </w:r>
    </w:p>
    <w:p w:rsidR="00000000" w:rsidDel="00000000" w:rsidP="00000000" w:rsidRDefault="00000000" w:rsidRPr="00000000" w14:paraId="0000002A">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1f5fa8"/>
          <w:sz w:val="20"/>
          <w:szCs w:val="20"/>
          <w:rtl w:val="0"/>
        </w:rPr>
        <w:t xml:space="preserve">Moderate</w:t>
      </w:r>
      <w:r w:rsidDel="00000000" w:rsidR="00000000" w:rsidRPr="00000000">
        <w:rPr>
          <w:rtl w:val="0"/>
        </w:rPr>
      </w:r>
    </w:p>
    <w:p w:rsidR="00000000" w:rsidDel="00000000" w:rsidP="00000000" w:rsidRDefault="00000000" w:rsidRPr="00000000" w14:paraId="0000002B">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Diet influences metabolic health, systemic inflammation, the gut microbiome and, through several pathways, brain function. The gut-brain axis is real but its causal role in mood is still largely emerging rather than settled.</w:t>
      </w:r>
      <w:r w:rsidDel="00000000" w:rsidR="00000000" w:rsidRPr="00000000">
        <w:rPr>
          <w:rtl w:val="0"/>
        </w:rPr>
      </w:r>
    </w:p>
    <w:p w:rsidR="00000000" w:rsidDel="00000000" w:rsidP="00000000" w:rsidRDefault="00000000" w:rsidRPr="00000000" w14:paraId="0000002C">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Mediterranean-pattern eating has reasonable trial support (for example the PREDIMED line of work) for cardiovascular outcomes. Whole-diet patterns are better supported than individual nutrients or timing tricks.</w:t>
      </w:r>
      <w:r w:rsidDel="00000000" w:rsidR="00000000" w:rsidRPr="00000000">
        <w:rPr>
          <w:rtl w:val="0"/>
        </w:rPr>
      </w:r>
    </w:p>
    <w:p w:rsidR="00000000" w:rsidDel="00000000" w:rsidP="00000000" w:rsidRDefault="00000000" w:rsidRPr="00000000" w14:paraId="0000002D">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Diet-and-mood trials exist but are heterogeneous and often small. The signal is promising, not definitive.</w:t>
      </w:r>
      <w:r w:rsidDel="00000000" w:rsidR="00000000" w:rsidRPr="00000000">
        <w:rPr>
          <w:rtl w:val="0"/>
        </w:rPr>
      </w:r>
    </w:p>
    <w:p w:rsidR="00000000" w:rsidDel="00000000" w:rsidP="00000000" w:rsidRDefault="00000000" w:rsidRPr="00000000" w14:paraId="0000002E">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Moderate. Sustained dietary change is hard and context-dependent. Rigid protocols tend to fail; pattern-level guidance sustains better.</w:t>
      </w:r>
      <w:r w:rsidDel="00000000" w:rsidR="00000000" w:rsidRPr="00000000">
        <w:rPr>
          <w:rtl w:val="0"/>
        </w:rPr>
      </w:r>
    </w:p>
    <w:p w:rsidR="00000000" w:rsidDel="00000000" w:rsidP="00000000" w:rsidRDefault="00000000" w:rsidRPr="00000000" w14:paraId="0000002F">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High. This is a hotspot. Micronutrient timing and neurotransmitter framing overstate what is known. The referenced diet (the MIND diet is the likely intent) has observational support for cognitive outcomes, but its main randomized trial was largely null against an active comparator. Any claim beyond cautious pattern guidance should be softened.</w:t>
      </w:r>
      <w:r w:rsidDel="00000000" w:rsidR="00000000" w:rsidRPr="00000000">
        <w:rPr>
          <w:rtl w:val="0"/>
        </w:rPr>
      </w:r>
    </w:p>
    <w:p w:rsidR="00000000" w:rsidDel="00000000" w:rsidP="00000000" w:rsidRDefault="00000000" w:rsidRPr="00000000" w14:paraId="00000030">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A Mediterranean or MIND-style whole-diet pattern, adequate protein for muscle maintenance, fiber, and alcohol reduction. Avoid supplement and timing claims that the evidence does not carry.</w:t>
      </w:r>
      <w:r w:rsidDel="00000000" w:rsidR="00000000" w:rsidRPr="00000000">
        <w:rPr>
          <w:rtl w:val="0"/>
        </w:rPr>
      </w:r>
    </w:p>
    <w:p w:rsidR="00000000" w:rsidDel="00000000" w:rsidP="00000000" w:rsidRDefault="00000000" w:rsidRPr="00000000" w14:paraId="00000031">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A validated food-frequency or Mediterranean-adherence score, body composition trend, and, where resourced, fasting glucose or HbA1c and a lipid panel through the person's own physician.</w:t>
      </w:r>
      <w:r w:rsidDel="00000000" w:rsidR="00000000" w:rsidRPr="00000000">
        <w:rPr>
          <w:rtl w:val="0"/>
        </w:rPr>
      </w:r>
    </w:p>
    <w:p w:rsidR="00000000" w:rsidDel="00000000" w:rsidP="00000000" w:rsidRDefault="00000000" w:rsidRPr="00000000" w14:paraId="00000032">
      <w:pPr>
        <w:pStyle w:val="Heading3"/>
        <w:spacing w:after="70" w:before="180" w:lineRule="auto"/>
        <w:rPr/>
      </w:pPr>
      <w:r w:rsidDel="00000000" w:rsidR="00000000" w:rsidRPr="00000000">
        <w:rPr>
          <w:b w:val="1"/>
          <w:bCs w:val="1"/>
          <w:color w:val="2a2a6b"/>
          <w:sz w:val="22"/>
          <w:szCs w:val="22"/>
          <w:rtl w:val="0"/>
        </w:rPr>
        <w:t xml:space="preserve">4. Stress Regulation</w:t>
      </w:r>
      <w:r w:rsidDel="00000000" w:rsidR="00000000" w:rsidRPr="00000000">
        <w:rPr>
          <w:rtl w:val="0"/>
        </w:rPr>
      </w:r>
    </w:p>
    <w:p w:rsidR="00000000" w:rsidDel="00000000" w:rsidP="00000000" w:rsidRDefault="00000000" w:rsidRPr="00000000" w14:paraId="00000033">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1f5fa8"/>
          <w:sz w:val="20"/>
          <w:szCs w:val="20"/>
          <w:rtl w:val="0"/>
        </w:rPr>
        <w:t xml:space="preserve">Moderate (mental health) / Emerging (healthspan)</w:t>
      </w:r>
      <w:r w:rsidDel="00000000" w:rsidR="00000000" w:rsidRPr="00000000">
        <w:rPr>
          <w:rtl w:val="0"/>
        </w:rPr>
      </w:r>
    </w:p>
    <w:p w:rsidR="00000000" w:rsidDel="00000000" w:rsidP="00000000" w:rsidRDefault="00000000" w:rsidRPr="00000000" w14:paraId="00000034">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Chronic HPA-axis activation and autonomic imbalance are plausibly linked to cardiometabolic and immune outcomes. The framework leans on polyvagal theory, which is popular but scientifically contested at the neuroanatomical level and should be presented as a heuristic, not established fact.</w:t>
      </w:r>
      <w:r w:rsidDel="00000000" w:rsidR="00000000" w:rsidRPr="00000000">
        <w:rPr>
          <w:rtl w:val="0"/>
        </w:rPr>
      </w:r>
    </w:p>
    <w:p w:rsidR="00000000" w:rsidDel="00000000" w:rsidP="00000000" w:rsidRDefault="00000000" w:rsidRPr="00000000" w14:paraId="00000035">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Chronic stress associates with worse cardiometabolic and immune outcomes, but the causal chain from a breathing exercise to a hard health endpoint is long and largely unproven.</w:t>
      </w:r>
      <w:r w:rsidDel="00000000" w:rsidR="00000000" w:rsidRPr="00000000">
        <w:rPr>
          <w:rtl w:val="0"/>
        </w:rPr>
      </w:r>
    </w:p>
    <w:p w:rsidR="00000000" w:rsidDel="00000000" w:rsidP="00000000" w:rsidRDefault="00000000" w:rsidRPr="00000000" w14:paraId="00000036">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This is where the pillar is strongest. Breathwork, relaxation and somatic down-regulation have real, if variable, effects on acute anxiety and perceived stress.</w:t>
      </w:r>
      <w:r w:rsidDel="00000000" w:rsidR="00000000" w:rsidRPr="00000000">
        <w:rPr>
          <w:rtl w:val="0"/>
        </w:rPr>
      </w:r>
    </w:p>
    <w:p w:rsidR="00000000" w:rsidDel="00000000" w:rsidP="00000000" w:rsidRDefault="00000000" w:rsidRPr="00000000" w14:paraId="00000037">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High for brief practices. Low if it becomes another demanding daily obligation for an already overloaded executive.</w:t>
      </w:r>
      <w:r w:rsidDel="00000000" w:rsidR="00000000" w:rsidRPr="00000000">
        <w:rPr>
          <w:rtl w:val="0"/>
        </w:rPr>
      </w:r>
    </w:p>
    <w:p w:rsidR="00000000" w:rsidDel="00000000" w:rsidP="00000000" w:rsidRDefault="00000000" w:rsidRPr="00000000" w14:paraId="00000038">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Moderate to high. Vagal-tone language is frequently overstated in wellness contexts. Anchor claims in perceived stress and HRV changes, not in disease prevention.</w:t>
      </w:r>
      <w:r w:rsidDel="00000000" w:rsidR="00000000" w:rsidRPr="00000000">
        <w:rPr>
          <w:rtl w:val="0"/>
        </w:rPr>
      </w:r>
    </w:p>
    <w:p w:rsidR="00000000" w:rsidDel="00000000" w:rsidP="00000000" w:rsidRDefault="00000000" w:rsidRPr="00000000" w14:paraId="00000039">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Slow breathing and extended exhale protocols, brief relaxation practices, and recovery structuring. Present polyvagal language as metaphor.</w:t>
      </w:r>
      <w:r w:rsidDel="00000000" w:rsidR="00000000" w:rsidRPr="00000000">
        <w:rPr>
          <w:rtl w:val="0"/>
        </w:rPr>
      </w:r>
    </w:p>
    <w:p w:rsidR="00000000" w:rsidDel="00000000" w:rsidP="00000000" w:rsidRDefault="00000000" w:rsidRPr="00000000" w14:paraId="0000003A">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PSS-10 (perceived stress), resting HRV and RHR trends, and a burnout measure where relevant.</w:t>
      </w:r>
      <w:r w:rsidDel="00000000" w:rsidR="00000000" w:rsidRPr="00000000">
        <w:rPr>
          <w:rtl w:val="0"/>
        </w:rPr>
      </w:r>
    </w:p>
    <w:p w:rsidR="00000000" w:rsidDel="00000000" w:rsidP="00000000" w:rsidRDefault="00000000" w:rsidRPr="00000000" w14:paraId="0000003B">
      <w:pPr>
        <w:pStyle w:val="Heading3"/>
        <w:spacing w:after="70" w:before="180" w:lineRule="auto"/>
        <w:rPr/>
      </w:pPr>
      <w:r w:rsidDel="00000000" w:rsidR="00000000" w:rsidRPr="00000000">
        <w:rPr>
          <w:b w:val="1"/>
          <w:bCs w:val="1"/>
          <w:color w:val="2a2a6b"/>
          <w:sz w:val="22"/>
          <w:szCs w:val="22"/>
          <w:rtl w:val="0"/>
        </w:rPr>
        <w:t xml:space="preserve">5. Social Connection</w:t>
      </w:r>
      <w:r w:rsidDel="00000000" w:rsidR="00000000" w:rsidRPr="00000000">
        <w:rPr>
          <w:rtl w:val="0"/>
        </w:rPr>
      </w:r>
    </w:p>
    <w:p w:rsidR="00000000" w:rsidDel="00000000" w:rsidP="00000000" w:rsidRDefault="00000000" w:rsidRPr="00000000" w14:paraId="0000003C">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1e6b2f"/>
          <w:sz w:val="20"/>
          <w:szCs w:val="20"/>
          <w:rtl w:val="0"/>
        </w:rPr>
        <w:t xml:space="preserve">Strong (healthspan) / Moderate (mental health)</w:t>
      </w:r>
      <w:r w:rsidDel="00000000" w:rsidR="00000000" w:rsidRPr="00000000">
        <w:rPr>
          <w:rtl w:val="0"/>
        </w:rPr>
      </w:r>
    </w:p>
    <w:p w:rsidR="00000000" w:rsidDel="00000000" w:rsidP="00000000" w:rsidRDefault="00000000" w:rsidRPr="00000000" w14:paraId="0000003D">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Social integration influences stress physiology, health behaviors and co-regulation. Oxytocin framing is an oversimplification of a messier literature and should be held lightly.</w:t>
      </w:r>
      <w:r w:rsidDel="00000000" w:rsidR="00000000" w:rsidRPr="00000000">
        <w:rPr>
          <w:rtl w:val="0"/>
        </w:rPr>
      </w:r>
    </w:p>
    <w:p w:rsidR="00000000" w:rsidDel="00000000" w:rsidP="00000000" w:rsidRDefault="00000000" w:rsidRPr="00000000" w14:paraId="0000003E">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One of the most robust findings in the field: social isolation and loneliness predict higher mortality at magnitudes comparable to established risk factors (the Holt-Lunstad meta-analyses are the anchor here). This is a genuine healthspan pillar.</w:t>
      </w:r>
      <w:r w:rsidDel="00000000" w:rsidR="00000000" w:rsidRPr="00000000">
        <w:rPr>
          <w:rtl w:val="0"/>
        </w:rPr>
      </w:r>
    </w:p>
    <w:p w:rsidR="00000000" w:rsidDel="00000000" w:rsidP="00000000" w:rsidRDefault="00000000" w:rsidRPr="00000000" w14:paraId="0000003F">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Loneliness is tightly linked to depression and anxiety, and connection is protective, though intervention effects are moderate and context-dependent.</w:t>
      </w:r>
      <w:r w:rsidDel="00000000" w:rsidR="00000000" w:rsidRPr="00000000">
        <w:rPr>
          <w:rtl w:val="0"/>
        </w:rPr>
      </w:r>
    </w:p>
    <w:p w:rsidR="00000000" w:rsidDel="00000000" w:rsidP="00000000" w:rsidRDefault="00000000" w:rsidRPr="00000000" w14:paraId="00000040">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Moderate. Structural loneliness (relocation, remote work, life stage) resists individual micro-habits and deserves honest acknowledgement.</w:t>
      </w:r>
      <w:r w:rsidDel="00000000" w:rsidR="00000000" w:rsidRPr="00000000">
        <w:rPr>
          <w:rtl w:val="0"/>
        </w:rPr>
      </w:r>
    </w:p>
    <w:p w:rsidR="00000000" w:rsidDel="00000000" w:rsidP="00000000" w:rsidRDefault="00000000" w:rsidRPr="00000000" w14:paraId="00000041">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Low on the outcome, moderate on the mechanism. Keep the oxytocin story restrained.</w:t>
      </w:r>
      <w:r w:rsidDel="00000000" w:rsidR="00000000" w:rsidRPr="00000000">
        <w:rPr>
          <w:rtl w:val="0"/>
        </w:rPr>
      </w:r>
    </w:p>
    <w:p w:rsidR="00000000" w:rsidDel="00000000" w:rsidP="00000000" w:rsidRDefault="00000000" w:rsidRPr="00000000" w14:paraId="00000042">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Regular high-quality contact, structured social routines, and reducing isolation drivers rather than relying on neurochemical language.</w:t>
      </w:r>
      <w:r w:rsidDel="00000000" w:rsidR="00000000" w:rsidRPr="00000000">
        <w:rPr>
          <w:rtl w:val="0"/>
        </w:rPr>
      </w:r>
    </w:p>
    <w:p w:rsidR="00000000" w:rsidDel="00000000" w:rsidP="00000000" w:rsidRDefault="00000000" w:rsidRPr="00000000" w14:paraId="00000043">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UCLA Loneliness Scale or the De Jong Gierveld scale, and a simple frequency-of-meaningful-contact log.</w:t>
      </w:r>
      <w:r w:rsidDel="00000000" w:rsidR="00000000" w:rsidRPr="00000000">
        <w:rPr>
          <w:rtl w:val="0"/>
        </w:rPr>
      </w:r>
    </w:p>
    <w:p w:rsidR="00000000" w:rsidDel="00000000" w:rsidP="00000000" w:rsidRDefault="00000000" w:rsidRPr="00000000" w14:paraId="00000044">
      <w:pPr>
        <w:pStyle w:val="Heading3"/>
        <w:spacing w:after="70" w:before="180" w:lineRule="auto"/>
        <w:rPr/>
      </w:pPr>
      <w:r w:rsidDel="00000000" w:rsidR="00000000" w:rsidRPr="00000000">
        <w:rPr>
          <w:b w:val="1"/>
          <w:bCs w:val="1"/>
          <w:color w:val="2a2a6b"/>
          <w:sz w:val="22"/>
          <w:szCs w:val="22"/>
          <w:rtl w:val="0"/>
        </w:rPr>
        <w:t xml:space="preserve">6. Light and Dark</w:t>
      </w:r>
      <w:r w:rsidDel="00000000" w:rsidR="00000000" w:rsidRPr="00000000">
        <w:rPr>
          <w:rtl w:val="0"/>
        </w:rPr>
      </w:r>
    </w:p>
    <w:p w:rsidR="00000000" w:rsidDel="00000000" w:rsidP="00000000" w:rsidRDefault="00000000" w:rsidRPr="00000000" w14:paraId="00000045">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1f5fa8"/>
          <w:sz w:val="20"/>
          <w:szCs w:val="20"/>
          <w:rtl w:val="0"/>
        </w:rPr>
        <w:t xml:space="preserve">Moderate / Emerging (and overlapping)</w:t>
      </w:r>
      <w:r w:rsidDel="00000000" w:rsidR="00000000" w:rsidRPr="00000000">
        <w:rPr>
          <w:rtl w:val="0"/>
        </w:rPr>
      </w:r>
    </w:p>
    <w:p w:rsidR="00000000" w:rsidDel="00000000" w:rsidP="00000000" w:rsidRDefault="00000000" w:rsidRPr="00000000" w14:paraId="00000046">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Light is the dominant zeitgeber for circadian entrainment, affecting melatonin timing, alertness and mood. Mechanistically sound.</w:t>
      </w:r>
      <w:r w:rsidDel="00000000" w:rsidR="00000000" w:rsidRPr="00000000">
        <w:rPr>
          <w:rtl w:val="0"/>
        </w:rPr>
      </w:r>
    </w:p>
    <w:p w:rsidR="00000000" w:rsidDel="00000000" w:rsidP="00000000" w:rsidRDefault="00000000" w:rsidRPr="00000000" w14:paraId="00000047">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Circadian disruption associates with metabolic and mood problems. Direct healthspan-endpoint evidence for light protocols specifically is thin.</w:t>
      </w:r>
      <w:r w:rsidDel="00000000" w:rsidR="00000000" w:rsidRPr="00000000">
        <w:rPr>
          <w:rtl w:val="0"/>
        </w:rPr>
      </w:r>
    </w:p>
    <w:p w:rsidR="00000000" w:rsidDel="00000000" w:rsidP="00000000" w:rsidRDefault="00000000" w:rsidRPr="00000000" w14:paraId="00000048">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Bright-light therapy has good evidence for seasonal depression and reasonable evidence for some non-seasonal depression, which is a real clinical asset.</w:t>
      </w:r>
      <w:r w:rsidDel="00000000" w:rsidR="00000000" w:rsidRPr="00000000">
        <w:rPr>
          <w:rtl w:val="0"/>
        </w:rPr>
      </w:r>
    </w:p>
    <w:p w:rsidR="00000000" w:rsidDel="00000000" w:rsidP="00000000" w:rsidRDefault="00000000" w:rsidRPr="00000000" w14:paraId="00000049">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High and low-cost (morning outdoor light, evening dimming).</w:t>
      </w:r>
      <w:r w:rsidDel="00000000" w:rsidR="00000000" w:rsidRPr="00000000">
        <w:rPr>
          <w:rtl w:val="0"/>
        </w:rPr>
      </w:r>
    </w:p>
    <w:p w:rsidR="00000000" w:rsidDel="00000000" w:rsidP="00000000" w:rsidRDefault="00000000" w:rsidRPr="00000000" w14:paraId="0000004A">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Moderate. The main issue is redundancy: this pillar overlaps heavily with Sleep and arguably belongs inside it. Keeping it separate risks double-counting a single mechanism as two pillars.</w:t>
      </w:r>
      <w:r w:rsidDel="00000000" w:rsidR="00000000" w:rsidRPr="00000000">
        <w:rPr>
          <w:rtl w:val="0"/>
        </w:rPr>
      </w:r>
    </w:p>
    <w:p w:rsidR="00000000" w:rsidDel="00000000" w:rsidP="00000000" w:rsidRDefault="00000000" w:rsidRPr="00000000" w14:paraId="0000004B">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Morning daylight exposure, evening light reduction, and light-therapy referral where seasonal mood is a factor.</w:t>
      </w:r>
      <w:r w:rsidDel="00000000" w:rsidR="00000000" w:rsidRPr="00000000">
        <w:rPr>
          <w:rtl w:val="0"/>
        </w:rPr>
      </w:r>
    </w:p>
    <w:p w:rsidR="00000000" w:rsidDel="00000000" w:rsidP="00000000" w:rsidRDefault="00000000" w:rsidRPr="00000000" w14:paraId="0000004C">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Light-exposure logging where feasible, plus the sleep-regularity metrics already captured under Sleep.</w:t>
      </w:r>
      <w:r w:rsidDel="00000000" w:rsidR="00000000" w:rsidRPr="00000000">
        <w:rPr>
          <w:rtl w:val="0"/>
        </w:rPr>
      </w:r>
    </w:p>
    <w:p w:rsidR="00000000" w:rsidDel="00000000" w:rsidP="00000000" w:rsidRDefault="00000000" w:rsidRPr="00000000" w14:paraId="0000004D">
      <w:pPr>
        <w:pStyle w:val="Heading3"/>
        <w:spacing w:after="70" w:before="180" w:lineRule="auto"/>
        <w:rPr/>
      </w:pPr>
      <w:r w:rsidDel="00000000" w:rsidR="00000000" w:rsidRPr="00000000">
        <w:rPr>
          <w:b w:val="1"/>
          <w:bCs w:val="1"/>
          <w:color w:val="2a2a6b"/>
          <w:sz w:val="22"/>
          <w:szCs w:val="22"/>
          <w:rtl w:val="0"/>
        </w:rPr>
        <w:t xml:space="preserve">7. Sense of Agency</w:t>
      </w:r>
      <w:r w:rsidDel="00000000" w:rsidR="00000000" w:rsidRPr="00000000">
        <w:rPr>
          <w:rtl w:val="0"/>
        </w:rPr>
      </w:r>
    </w:p>
    <w:p w:rsidR="00000000" w:rsidDel="00000000" w:rsidP="00000000" w:rsidRDefault="00000000" w:rsidRPr="00000000" w14:paraId="0000004E">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8a5a00"/>
          <w:sz w:val="20"/>
          <w:szCs w:val="20"/>
          <w:rtl w:val="0"/>
        </w:rPr>
        <w:t xml:space="preserve">Emerging / Plausible</w:t>
      </w:r>
      <w:r w:rsidDel="00000000" w:rsidR="00000000" w:rsidRPr="00000000">
        <w:rPr>
          <w:rtl w:val="0"/>
        </w:rPr>
      </w:r>
    </w:p>
    <w:p w:rsidR="00000000" w:rsidDel="00000000" w:rsidP="00000000" w:rsidRDefault="00000000" w:rsidRPr="00000000" w14:paraId="0000004F">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Perceived control and self-efficacy are well-established psychological constructs (Bandura, and the learned-helplessness tradition from Seligman). The PFC-activation framing is loose and should not be presented as a precise mechanism.</w:t>
      </w:r>
      <w:r w:rsidDel="00000000" w:rsidR="00000000" w:rsidRPr="00000000">
        <w:rPr>
          <w:rtl w:val="0"/>
        </w:rPr>
      </w:r>
    </w:p>
    <w:p w:rsidR="00000000" w:rsidDel="00000000" w:rsidP="00000000" w:rsidRDefault="00000000" w:rsidRPr="00000000" w14:paraId="00000050">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Perceived control associates with better health behaviors and some outcomes, but confounding is heavy and causal evidence is limited.</w:t>
      </w:r>
      <w:r w:rsidDel="00000000" w:rsidR="00000000" w:rsidRPr="00000000">
        <w:rPr>
          <w:rtl w:val="0"/>
        </w:rPr>
      </w:r>
    </w:p>
    <w:p w:rsidR="00000000" w:rsidDel="00000000" w:rsidP="00000000" w:rsidRDefault="00000000" w:rsidRPr="00000000" w14:paraId="00000051">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Self-efficacy and behavioral activation are genuinely evidence-based ingredients of effective psychological interventions, which gives this pillar more grounding than its neuroscience language suggests.</w:t>
      </w:r>
      <w:r w:rsidDel="00000000" w:rsidR="00000000" w:rsidRPr="00000000">
        <w:rPr>
          <w:rtl w:val="0"/>
        </w:rPr>
      </w:r>
    </w:p>
    <w:p w:rsidR="00000000" w:rsidDel="00000000" w:rsidP="00000000" w:rsidRDefault="00000000" w:rsidRPr="00000000" w14:paraId="00000052">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High. Friction design and micro-habits are practical and testable.</w:t>
      </w:r>
      <w:r w:rsidDel="00000000" w:rsidR="00000000" w:rsidRPr="00000000">
        <w:rPr>
          <w:rtl w:val="0"/>
        </w:rPr>
      </w:r>
    </w:p>
    <w:p w:rsidR="00000000" w:rsidDel="00000000" w:rsidP="00000000" w:rsidRDefault="00000000" w:rsidRPr="00000000" w14:paraId="00000053">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Moderate. Framed as neuroscience it overreaches; framed as self-efficacy and behavioral activation it is defensible. Choose the latter.</w:t>
      </w:r>
      <w:r w:rsidDel="00000000" w:rsidR="00000000" w:rsidRPr="00000000">
        <w:rPr>
          <w:rtl w:val="0"/>
        </w:rPr>
      </w:r>
    </w:p>
    <w:p w:rsidR="00000000" w:rsidDel="00000000" w:rsidP="00000000" w:rsidRDefault="00000000" w:rsidRPr="00000000" w14:paraId="00000054">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Behavioral activation, implementation intentions, friction reduction, and graded mastery experiences.</w:t>
      </w:r>
      <w:r w:rsidDel="00000000" w:rsidR="00000000" w:rsidRPr="00000000">
        <w:rPr>
          <w:rtl w:val="0"/>
        </w:rPr>
      </w:r>
    </w:p>
    <w:p w:rsidR="00000000" w:rsidDel="00000000" w:rsidP="00000000" w:rsidRDefault="00000000" w:rsidRPr="00000000" w14:paraId="00000055">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General Self-Efficacy Scale, and behavioral adherence or task-completion tracking.</w:t>
      </w:r>
      <w:r w:rsidDel="00000000" w:rsidR="00000000" w:rsidRPr="00000000">
        <w:rPr>
          <w:rtl w:val="0"/>
        </w:rPr>
      </w:r>
    </w:p>
    <w:p w:rsidR="00000000" w:rsidDel="00000000" w:rsidP="00000000" w:rsidRDefault="00000000" w:rsidRPr="00000000" w14:paraId="00000056">
      <w:pPr>
        <w:pStyle w:val="Heading3"/>
        <w:spacing w:after="70" w:before="180" w:lineRule="auto"/>
        <w:rPr/>
      </w:pPr>
      <w:r w:rsidDel="00000000" w:rsidR="00000000" w:rsidRPr="00000000">
        <w:rPr>
          <w:b w:val="1"/>
          <w:bCs w:val="1"/>
          <w:color w:val="2a2a6b"/>
          <w:sz w:val="22"/>
          <w:szCs w:val="22"/>
          <w:rtl w:val="0"/>
        </w:rPr>
        <w:t xml:space="preserve">8. Meaning and Purpose</w:t>
      </w:r>
      <w:r w:rsidDel="00000000" w:rsidR="00000000" w:rsidRPr="00000000">
        <w:rPr>
          <w:rtl w:val="0"/>
        </w:rPr>
      </w:r>
    </w:p>
    <w:p w:rsidR="00000000" w:rsidDel="00000000" w:rsidP="00000000" w:rsidRDefault="00000000" w:rsidRPr="00000000" w14:paraId="00000057">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1f5fa8"/>
          <w:sz w:val="20"/>
          <w:szCs w:val="20"/>
          <w:rtl w:val="0"/>
        </w:rPr>
        <w:t xml:space="preserve">Moderate (observational)</w:t>
      </w:r>
      <w:r w:rsidDel="00000000" w:rsidR="00000000" w:rsidRPr="00000000">
        <w:rPr>
          <w:rtl w:val="0"/>
        </w:rPr>
      </w:r>
    </w:p>
    <w:p w:rsidR="00000000" w:rsidDel="00000000" w:rsidP="00000000" w:rsidRDefault="00000000" w:rsidRPr="00000000" w14:paraId="00000058">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Purpose is linked to health behaviors, stress buffering and, in cohort studies, mortality. The default-mode-network and narrative-identity framing is speculative and should be labelled as such.</w:t>
      </w:r>
      <w:r w:rsidDel="00000000" w:rsidR="00000000" w:rsidRPr="00000000">
        <w:rPr>
          <w:rtl w:val="0"/>
        </w:rPr>
      </w:r>
    </w:p>
    <w:p w:rsidR="00000000" w:rsidDel="00000000" w:rsidP="00000000" w:rsidRDefault="00000000" w:rsidRPr="00000000" w14:paraId="00000059">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Several good longitudinal cohorts associate higher purpose in life with lower mortality and better health behaviors (the Boyle and Alimujiang lines of work). The association is reasonably consistent, though residual confounding remains plausible.</w:t>
      </w:r>
      <w:r w:rsidDel="00000000" w:rsidR="00000000" w:rsidRPr="00000000">
        <w:rPr>
          <w:rtl w:val="0"/>
        </w:rPr>
      </w:r>
    </w:p>
    <w:p w:rsidR="00000000" w:rsidDel="00000000" w:rsidP="00000000" w:rsidRDefault="00000000" w:rsidRPr="00000000" w14:paraId="0000005A">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Meaning is protective against depression and supports recovery, and maps onto elements of ACT and existential approaches.</w:t>
      </w:r>
      <w:r w:rsidDel="00000000" w:rsidR="00000000" w:rsidRPr="00000000">
        <w:rPr>
          <w:rtl w:val="0"/>
        </w:rPr>
      </w:r>
    </w:p>
    <w:p w:rsidR="00000000" w:rsidDel="00000000" w:rsidP="00000000" w:rsidRDefault="00000000" w:rsidRPr="00000000" w14:paraId="0000005B">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Moderate. Harder to operationalize than sleep or movement, and easy to render as vague journaling.</w:t>
      </w:r>
      <w:r w:rsidDel="00000000" w:rsidR="00000000" w:rsidRPr="00000000">
        <w:rPr>
          <w:rtl w:val="0"/>
        </w:rPr>
      </w:r>
    </w:p>
    <w:p w:rsidR="00000000" w:rsidDel="00000000" w:rsidP="00000000" w:rsidRDefault="00000000" w:rsidRPr="00000000" w14:paraId="0000005C">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Moderate. Keep the outcome claim (association with mortality and wellbeing) and drop the confident brain-network mechanism.</w:t>
      </w:r>
      <w:r w:rsidDel="00000000" w:rsidR="00000000" w:rsidRPr="00000000">
        <w:rPr>
          <w:rtl w:val="0"/>
        </w:rPr>
      </w:r>
    </w:p>
    <w:p w:rsidR="00000000" w:rsidDel="00000000" w:rsidP="00000000" w:rsidRDefault="00000000" w:rsidRPr="00000000" w14:paraId="0000005D">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Values clarification, purpose reflection, and behavioral alignment with stated values (ACT-consistent methods).</w:t>
      </w:r>
      <w:r w:rsidDel="00000000" w:rsidR="00000000" w:rsidRPr="00000000">
        <w:rPr>
          <w:rtl w:val="0"/>
        </w:rPr>
      </w:r>
    </w:p>
    <w:p w:rsidR="00000000" w:rsidDel="00000000" w:rsidP="00000000" w:rsidRDefault="00000000" w:rsidRPr="00000000" w14:paraId="0000005E">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The Purpose in Life subscale (Ryff) or the Meaning in Life Questionnaire.</w:t>
      </w:r>
      <w:r w:rsidDel="00000000" w:rsidR="00000000" w:rsidRPr="00000000">
        <w:rPr>
          <w:rtl w:val="0"/>
        </w:rPr>
      </w:r>
    </w:p>
    <w:p w:rsidR="00000000" w:rsidDel="00000000" w:rsidP="00000000" w:rsidRDefault="00000000" w:rsidRPr="00000000" w14:paraId="0000005F">
      <w:pPr>
        <w:pStyle w:val="Heading3"/>
        <w:spacing w:after="70" w:before="180" w:lineRule="auto"/>
        <w:rPr/>
      </w:pPr>
      <w:r w:rsidDel="00000000" w:rsidR="00000000" w:rsidRPr="00000000">
        <w:rPr>
          <w:b w:val="1"/>
          <w:bCs w:val="1"/>
          <w:color w:val="2a2a6b"/>
          <w:sz w:val="22"/>
          <w:szCs w:val="22"/>
          <w:rtl w:val="0"/>
        </w:rPr>
        <w:t xml:space="preserve">9. Rest</w:t>
      </w:r>
      <w:r w:rsidDel="00000000" w:rsidR="00000000" w:rsidRPr="00000000">
        <w:rPr>
          <w:rtl w:val="0"/>
        </w:rPr>
      </w:r>
    </w:p>
    <w:p w:rsidR="00000000" w:rsidDel="00000000" w:rsidP="00000000" w:rsidRDefault="00000000" w:rsidRPr="00000000" w14:paraId="00000060">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9a6b00"/>
          <w:sz w:val="20"/>
          <w:szCs w:val="20"/>
          <w:rtl w:val="0"/>
        </w:rPr>
        <w:t xml:space="preserve">Plausible but under-validated</w:t>
      </w:r>
      <w:r w:rsidDel="00000000" w:rsidR="00000000" w:rsidRPr="00000000">
        <w:rPr>
          <w:rtl w:val="0"/>
        </w:rPr>
      </w:r>
    </w:p>
    <w:p w:rsidR="00000000" w:rsidDel="00000000" w:rsidP="00000000" w:rsidRDefault="00000000" w:rsidRPr="00000000" w14:paraId="00000061">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The distinction between true recovery and passive fatigue is intuitive, but rest is not a well-defined scientific construct with its own independent evidence base. Parasympathetic-tone language borrows credibility it has not yet earned as a standalone pillar.</w:t>
      </w:r>
      <w:r w:rsidDel="00000000" w:rsidR="00000000" w:rsidRPr="00000000">
        <w:rPr>
          <w:rtl w:val="0"/>
        </w:rPr>
      </w:r>
    </w:p>
    <w:p w:rsidR="00000000" w:rsidDel="00000000" w:rsidP="00000000" w:rsidRDefault="00000000" w:rsidRPr="00000000" w14:paraId="00000062">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Recovery matters, but the healthspan-relevant components (sleep, stress down-regulation, physical recovery) are already captured by other pillars. As a distinct pillar it is the weakest scientifically.</w:t>
      </w:r>
      <w:r w:rsidDel="00000000" w:rsidR="00000000" w:rsidRPr="00000000">
        <w:rPr>
          <w:rtl w:val="0"/>
        </w:rPr>
      </w:r>
    </w:p>
    <w:p w:rsidR="00000000" w:rsidDel="00000000" w:rsidP="00000000" w:rsidRDefault="00000000" w:rsidRPr="00000000" w14:paraId="00000063">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Perceived recovery and detachment from work relate to lower burnout, which gives it some footing.</w:t>
      </w:r>
      <w:r w:rsidDel="00000000" w:rsidR="00000000" w:rsidRPr="00000000">
        <w:rPr>
          <w:rtl w:val="0"/>
        </w:rPr>
      </w:r>
    </w:p>
    <w:p w:rsidR="00000000" w:rsidDel="00000000" w:rsidP="00000000" w:rsidRDefault="00000000" w:rsidRPr="00000000" w14:paraId="00000064">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High conceptually, ambiguous in practice because the construct is loosely defined.</w:t>
      </w:r>
      <w:r w:rsidDel="00000000" w:rsidR="00000000" w:rsidRPr="00000000">
        <w:rPr>
          <w:rtl w:val="0"/>
        </w:rPr>
      </w:r>
    </w:p>
    <w:p w:rsidR="00000000" w:rsidDel="00000000" w:rsidP="00000000" w:rsidRDefault="00000000" w:rsidRPr="00000000" w14:paraId="00000065">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Moderate. The main risk is conceptual inflation: presenting an intuitive idea as a validated mechanism. Consider folding Rest into Sleep and Stress Regulation, or defining it operationally (psychological detachment, recovery experiences) so it can be measured.</w:t>
      </w:r>
      <w:r w:rsidDel="00000000" w:rsidR="00000000" w:rsidRPr="00000000">
        <w:rPr>
          <w:rtl w:val="0"/>
        </w:rPr>
      </w:r>
    </w:p>
    <w:p w:rsidR="00000000" w:rsidDel="00000000" w:rsidP="00000000" w:rsidRDefault="00000000" w:rsidRPr="00000000" w14:paraId="00000066">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Structured recovery, psychological detachment from work, and deliberate downtime.</w:t>
      </w:r>
      <w:r w:rsidDel="00000000" w:rsidR="00000000" w:rsidRPr="00000000">
        <w:rPr>
          <w:rtl w:val="0"/>
        </w:rPr>
      </w:r>
    </w:p>
    <w:p w:rsidR="00000000" w:rsidDel="00000000" w:rsidP="00000000" w:rsidRDefault="00000000" w:rsidRPr="00000000" w14:paraId="00000067">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Recovery Experience Questionnaire and burnout trend.</w:t>
      </w:r>
      <w:r w:rsidDel="00000000" w:rsidR="00000000" w:rsidRPr="00000000">
        <w:rPr>
          <w:rtl w:val="0"/>
        </w:rPr>
      </w:r>
    </w:p>
    <w:p w:rsidR="00000000" w:rsidDel="00000000" w:rsidP="00000000" w:rsidRDefault="00000000" w:rsidRPr="00000000" w14:paraId="00000068">
      <w:pPr>
        <w:pStyle w:val="Heading3"/>
        <w:spacing w:after="70" w:before="180" w:lineRule="auto"/>
        <w:rPr/>
      </w:pPr>
      <w:r w:rsidDel="00000000" w:rsidR="00000000" w:rsidRPr="00000000">
        <w:rPr>
          <w:b w:val="1"/>
          <w:bCs w:val="1"/>
          <w:color w:val="2a2a6b"/>
          <w:sz w:val="22"/>
          <w:szCs w:val="22"/>
          <w:rtl w:val="0"/>
        </w:rPr>
        <w:t xml:space="preserve">10. Curiosity</w:t>
      </w:r>
      <w:r w:rsidDel="00000000" w:rsidR="00000000" w:rsidRPr="00000000">
        <w:rPr>
          <w:rtl w:val="0"/>
        </w:rPr>
      </w:r>
    </w:p>
    <w:p w:rsidR="00000000" w:rsidDel="00000000" w:rsidP="00000000" w:rsidRDefault="00000000" w:rsidRPr="00000000" w14:paraId="00000069">
      <w:pPr>
        <w:spacing w:after="100" w:line="268" w:lineRule="auto"/>
        <w:rPr/>
      </w:pPr>
      <w:r w:rsidDel="00000000" w:rsidR="00000000" w:rsidRPr="00000000">
        <w:rPr>
          <w:b w:val="1"/>
          <w:bCs w:val="1"/>
          <w:color w:val="1a1a1a"/>
          <w:sz w:val="20"/>
          <w:szCs w:val="20"/>
          <w:rtl w:val="0"/>
        </w:rPr>
        <w:t xml:space="preserve">Evidence grade: </w:t>
      </w:r>
      <w:r w:rsidDel="00000000" w:rsidR="00000000" w:rsidRPr="00000000">
        <w:rPr>
          <w:b w:val="1"/>
          <w:bCs w:val="1"/>
          <w:color w:val="8a5a00"/>
          <w:sz w:val="20"/>
          <w:szCs w:val="20"/>
          <w:rtl w:val="0"/>
        </w:rPr>
        <w:t xml:space="preserve">Emerging / Plausible</w:t>
      </w:r>
      <w:r w:rsidDel="00000000" w:rsidR="00000000" w:rsidRPr="00000000">
        <w:rPr>
          <w:rtl w:val="0"/>
        </w:rPr>
      </w:r>
    </w:p>
    <w:p w:rsidR="00000000" w:rsidDel="00000000" w:rsidP="00000000" w:rsidRDefault="00000000" w:rsidRPr="00000000" w14:paraId="0000006A">
      <w:pPr>
        <w:spacing w:after="90" w:line="276" w:lineRule="auto"/>
        <w:jc w:val="both"/>
        <w:rPr/>
      </w:pPr>
      <w:r w:rsidDel="00000000" w:rsidR="00000000" w:rsidRPr="00000000">
        <w:rPr>
          <w:b w:val="1"/>
          <w:bCs w:val="1"/>
          <w:color w:val="2a2a6b"/>
          <w:sz w:val="21"/>
          <w:szCs w:val="21"/>
          <w:rtl w:val="0"/>
        </w:rPr>
        <w:t xml:space="preserve">Mechanism.  </w:t>
      </w:r>
      <w:r w:rsidDel="00000000" w:rsidR="00000000" w:rsidRPr="00000000">
        <w:rPr>
          <w:color w:val="1a1a1a"/>
          <w:sz w:val="21"/>
          <w:szCs w:val="21"/>
          <w:rtl w:val="0"/>
        </w:rPr>
        <w:t xml:space="preserve">Novelty and cognitive engagement plausibly support neuroplasticity and cognitive reserve. The dopamine-drive framing is loose.</w:t>
      </w:r>
      <w:r w:rsidDel="00000000" w:rsidR="00000000" w:rsidRPr="00000000">
        <w:rPr>
          <w:rtl w:val="0"/>
        </w:rPr>
      </w:r>
    </w:p>
    <w:p w:rsidR="00000000" w:rsidDel="00000000" w:rsidP="00000000" w:rsidRDefault="00000000" w:rsidRPr="00000000" w14:paraId="0000006B">
      <w:pPr>
        <w:spacing w:after="90" w:line="276" w:lineRule="auto"/>
        <w:jc w:val="both"/>
        <w:rPr/>
      </w:pPr>
      <w:r w:rsidDel="00000000" w:rsidR="00000000" w:rsidRPr="00000000">
        <w:rPr>
          <w:b w:val="1"/>
          <w:bCs w:val="1"/>
          <w:color w:val="2a2a6b"/>
          <w:sz w:val="21"/>
          <w:szCs w:val="21"/>
          <w:rtl w:val="0"/>
        </w:rPr>
        <w:t xml:space="preserve">Healthspan relevance.  </w:t>
      </w:r>
      <w:r w:rsidDel="00000000" w:rsidR="00000000" w:rsidRPr="00000000">
        <w:rPr>
          <w:color w:val="1a1a1a"/>
          <w:sz w:val="21"/>
          <w:szCs w:val="21"/>
          <w:rtl w:val="0"/>
        </w:rPr>
        <w:t xml:space="preserve">Lifelong cognitive engagement and learning associate with slower cognitive decline (the cognitive-reserve literature). Curiosity as a formal, standalone healthspan intervention is under-studied.</w:t>
      </w:r>
      <w:r w:rsidDel="00000000" w:rsidR="00000000" w:rsidRPr="00000000">
        <w:rPr>
          <w:rtl w:val="0"/>
        </w:rPr>
      </w:r>
    </w:p>
    <w:p w:rsidR="00000000" w:rsidDel="00000000" w:rsidP="00000000" w:rsidRDefault="00000000" w:rsidRPr="00000000" w14:paraId="0000006C">
      <w:pPr>
        <w:spacing w:after="90" w:line="276" w:lineRule="auto"/>
        <w:jc w:val="both"/>
        <w:rPr/>
      </w:pPr>
      <w:r w:rsidDel="00000000" w:rsidR="00000000" w:rsidRPr="00000000">
        <w:rPr>
          <w:b w:val="1"/>
          <w:bCs w:val="1"/>
          <w:color w:val="2a2a6b"/>
          <w:sz w:val="21"/>
          <w:szCs w:val="21"/>
          <w:rtl w:val="0"/>
        </w:rPr>
        <w:t xml:space="preserve">Mental health relevance.  </w:t>
      </w:r>
      <w:r w:rsidDel="00000000" w:rsidR="00000000" w:rsidRPr="00000000">
        <w:rPr>
          <w:color w:val="1a1a1a"/>
          <w:sz w:val="21"/>
          <w:szCs w:val="21"/>
          <w:rtl w:val="0"/>
        </w:rPr>
        <w:t xml:space="preserve">Engagement and exploration relate to wellbeing and to lower depression, with modest evidence.</w:t>
      </w:r>
      <w:r w:rsidDel="00000000" w:rsidR="00000000" w:rsidRPr="00000000">
        <w:rPr>
          <w:rtl w:val="0"/>
        </w:rPr>
      </w:r>
    </w:p>
    <w:p w:rsidR="00000000" w:rsidDel="00000000" w:rsidP="00000000" w:rsidRDefault="00000000" w:rsidRPr="00000000" w14:paraId="0000006D">
      <w:pPr>
        <w:spacing w:after="90" w:line="276" w:lineRule="auto"/>
        <w:jc w:val="both"/>
        <w:rPr/>
      </w:pPr>
      <w:r w:rsidDel="00000000" w:rsidR="00000000" w:rsidRPr="00000000">
        <w:rPr>
          <w:b w:val="1"/>
          <w:bCs w:val="1"/>
          <w:color w:val="2a2a6b"/>
          <w:sz w:val="21"/>
          <w:szCs w:val="21"/>
          <w:rtl w:val="0"/>
        </w:rPr>
        <w:t xml:space="preserve">Behavioral feasibility.  </w:t>
      </w:r>
      <w:r w:rsidDel="00000000" w:rsidR="00000000" w:rsidRPr="00000000">
        <w:rPr>
          <w:color w:val="1a1a1a"/>
          <w:sz w:val="21"/>
          <w:szCs w:val="21"/>
          <w:rtl w:val="0"/>
        </w:rPr>
        <w:t xml:space="preserve">High and pleasant, which helps adherence.</w:t>
      </w:r>
      <w:r w:rsidDel="00000000" w:rsidR="00000000" w:rsidRPr="00000000">
        <w:rPr>
          <w:rtl w:val="0"/>
        </w:rPr>
      </w:r>
    </w:p>
    <w:p w:rsidR="00000000" w:rsidDel="00000000" w:rsidP="00000000" w:rsidRDefault="00000000" w:rsidRPr="00000000" w14:paraId="0000006E">
      <w:pPr>
        <w:spacing w:after="90" w:line="276" w:lineRule="auto"/>
        <w:jc w:val="both"/>
        <w:rPr/>
      </w:pPr>
      <w:r w:rsidDel="00000000" w:rsidR="00000000" w:rsidRPr="00000000">
        <w:rPr>
          <w:b w:val="1"/>
          <w:bCs w:val="1"/>
          <w:color w:val="2a2a6b"/>
          <w:sz w:val="21"/>
          <w:szCs w:val="21"/>
          <w:rtl w:val="0"/>
        </w:rPr>
        <w:t xml:space="preserve">Overclaiming risk.  </w:t>
      </w:r>
      <w:r w:rsidDel="00000000" w:rsidR="00000000" w:rsidRPr="00000000">
        <w:rPr>
          <w:color w:val="1a1a1a"/>
          <w:sz w:val="21"/>
          <w:szCs w:val="21"/>
          <w:rtl w:val="0"/>
        </w:rPr>
        <w:t xml:space="preserve">Moderate to high if positioned as a validated healthspan driver. Positioned as cognitive engagement and reserve-building, it is more defensible.</w:t>
      </w:r>
      <w:r w:rsidDel="00000000" w:rsidR="00000000" w:rsidRPr="00000000">
        <w:rPr>
          <w:rtl w:val="0"/>
        </w:rPr>
      </w:r>
    </w:p>
    <w:p w:rsidR="00000000" w:rsidDel="00000000" w:rsidP="00000000" w:rsidRDefault="00000000" w:rsidRPr="00000000" w14:paraId="0000006F">
      <w:pPr>
        <w:spacing w:after="90" w:line="276" w:lineRule="auto"/>
        <w:jc w:val="both"/>
        <w:rPr/>
      </w:pPr>
      <w:r w:rsidDel="00000000" w:rsidR="00000000" w:rsidRPr="00000000">
        <w:rPr>
          <w:b w:val="1"/>
          <w:bCs w:val="1"/>
          <w:color w:val="2a2a6b"/>
          <w:sz w:val="21"/>
          <w:szCs w:val="21"/>
          <w:rtl w:val="0"/>
        </w:rPr>
        <w:t xml:space="preserve">Best validated interventions.  </w:t>
      </w:r>
      <w:r w:rsidDel="00000000" w:rsidR="00000000" w:rsidRPr="00000000">
        <w:rPr>
          <w:color w:val="1a1a1a"/>
          <w:sz w:val="21"/>
          <w:szCs w:val="21"/>
          <w:rtl w:val="0"/>
        </w:rPr>
        <w:t xml:space="preserve">Novelty scheduling, active learning, and cognitively demanding hobbies.</w:t>
      </w:r>
      <w:r w:rsidDel="00000000" w:rsidR="00000000" w:rsidRPr="00000000">
        <w:rPr>
          <w:rtl w:val="0"/>
        </w:rPr>
      </w:r>
    </w:p>
    <w:p w:rsidR="00000000" w:rsidDel="00000000" w:rsidP="00000000" w:rsidRDefault="00000000" w:rsidRPr="00000000" w14:paraId="00000070">
      <w:pPr>
        <w:spacing w:after="90" w:line="276" w:lineRule="auto"/>
        <w:jc w:val="both"/>
        <w:rPr/>
      </w:pPr>
      <w:r w:rsidDel="00000000" w:rsidR="00000000" w:rsidRPr="00000000">
        <w:rPr>
          <w:b w:val="1"/>
          <w:bCs w:val="1"/>
          <w:color w:val="2a2a6b"/>
          <w:sz w:val="21"/>
          <w:szCs w:val="21"/>
          <w:rtl w:val="0"/>
        </w:rPr>
        <w:t xml:space="preserve">What to measure.  </w:t>
      </w:r>
      <w:r w:rsidDel="00000000" w:rsidR="00000000" w:rsidRPr="00000000">
        <w:rPr>
          <w:color w:val="1a1a1a"/>
          <w:sz w:val="21"/>
          <w:szCs w:val="21"/>
          <w:rtl w:val="0"/>
        </w:rPr>
        <w:t xml:space="preserve">A curiosity or engagement scale, plus self-reported learning behaviors. Cognitive testing only in a research context.</w:t>
      </w:r>
      <w:r w:rsidDel="00000000" w:rsidR="00000000" w:rsidRPr="00000000">
        <w:rPr>
          <w:rtl w:val="0"/>
        </w:rPr>
      </w:r>
    </w:p>
    <w:p w:rsidR="00000000" w:rsidDel="00000000" w:rsidP="00000000" w:rsidRDefault="00000000" w:rsidRPr="00000000" w14:paraId="00000071">
      <w:pPr>
        <w:pStyle w:val="Heading1"/>
        <w:spacing w:after="140" w:before="360" w:lineRule="auto"/>
        <w:rPr/>
      </w:pPr>
      <w:r w:rsidDel="00000000" w:rsidR="00000000" w:rsidRPr="00000000">
        <w:rPr>
          <w:b w:val="1"/>
          <w:bCs w:val="1"/>
          <w:color w:val="2a2a6b"/>
          <w:sz w:val="30"/>
          <w:szCs w:val="30"/>
          <w:rtl w:val="0"/>
        </w:rPr>
        <w:t xml:space="preserve">4. Healthspan relevance</w:t>
      </w:r>
      <w:r w:rsidDel="00000000" w:rsidR="00000000" w:rsidRPr="00000000">
        <w:rPr>
          <w:rtl w:val="0"/>
        </w:rPr>
      </w:r>
    </w:p>
    <w:p w:rsidR="00000000" w:rsidDel="00000000" w:rsidP="00000000" w:rsidRDefault="00000000" w:rsidRPr="00000000" w14:paraId="00000072">
      <w:pPr>
        <w:spacing w:after="120" w:line="276" w:lineRule="auto"/>
        <w:jc w:val="both"/>
        <w:rPr/>
      </w:pPr>
      <w:r w:rsidDel="00000000" w:rsidR="00000000" w:rsidRPr="00000000">
        <w:rPr>
          <w:b w:val="0"/>
          <w:bCs w:val="0"/>
          <w:i w:val="0"/>
          <w:iCs w:val="0"/>
          <w:color w:val="1a1a1a"/>
          <w:sz w:val="21"/>
          <w:szCs w:val="21"/>
          <w:rtl w:val="0"/>
        </w:rPr>
        <w:t xml:space="preserve">Assessed against recognized drivers of healthspan, the framework is well-aimed but unevenly weighted. It clearly targets sleep quality, autonomic regulation, stress physiology, social connection, emotional regulation, meaning and agency, and behavioral adherence. These are real levers, and several (sleep, social connection) are among the most robust in the literature.</w:t>
      </w:r>
      <w:r w:rsidDel="00000000" w:rsidR="00000000" w:rsidRPr="00000000">
        <w:rPr>
          <w:rtl w:val="0"/>
        </w:rPr>
      </w:r>
    </w:p>
    <w:p w:rsidR="00000000" w:rsidDel="00000000" w:rsidP="00000000" w:rsidRDefault="00000000" w:rsidRPr="00000000" w14:paraId="00000073">
      <w:pPr>
        <w:spacing w:after="120" w:line="276" w:lineRule="auto"/>
        <w:jc w:val="both"/>
        <w:rPr/>
      </w:pPr>
      <w:r w:rsidDel="00000000" w:rsidR="00000000" w:rsidRPr="00000000">
        <w:rPr>
          <w:b w:val="0"/>
          <w:bCs w:val="0"/>
          <w:i w:val="0"/>
          <w:iCs w:val="0"/>
          <w:color w:val="1a1a1a"/>
          <w:sz w:val="21"/>
          <w:szCs w:val="21"/>
          <w:rtl w:val="0"/>
        </w:rPr>
        <w:t xml:space="preserve">The gaps sit in the physical and metabolic domain, which is where much of the hard healthspan evidence actually lives. Cardiorespiratory fitness and muscular strength are treated as a mood-and-energy matter rather than as the mortality-grade predictors they are. Cardiometabolic health (glucose regulation, insulin sensitivity, visceral adiposity, lipids) is not an explicit target at all, and inflammation is named but not operationalized. For a framework claiming healthspan relevance, under-weighting fitness, strength and metabolic health is the single biggest scientific weakness.</w:t>
      </w:r>
      <w:r w:rsidDel="00000000" w:rsidR="00000000" w:rsidRPr="00000000">
        <w:rPr>
          <w:rtl w:val="0"/>
        </w:rPr>
      </w:r>
    </w:p>
    <w:p w:rsidR="00000000" w:rsidDel="00000000" w:rsidP="00000000" w:rsidRDefault="00000000" w:rsidRPr="00000000" w14:paraId="00000074">
      <w:pPr>
        <w:spacing w:after="120" w:line="276" w:lineRule="auto"/>
        <w:jc w:val="both"/>
        <w:rPr/>
      </w:pPr>
      <w:r w:rsidDel="00000000" w:rsidR="00000000" w:rsidRPr="00000000">
        <w:rPr>
          <w:b w:val="0"/>
          <w:bCs w:val="0"/>
          <w:i w:val="0"/>
          <w:iCs w:val="0"/>
          <w:color w:val="1a1a1a"/>
          <w:sz w:val="21"/>
          <w:szCs w:val="21"/>
          <w:rtl w:val="0"/>
        </w:rPr>
        <w:t xml:space="preserve">Bottom line: Sapiens OS targets the psychological and circadian drivers of healthspan well, and the physical and metabolic drivers weakly. It is closer to a mental-health-and-lifestyle framework than to a full healthspan framework, and its healthspan claim should either be narrowed to match, or the physical and metabolic pillars should be strengthened to earn it.</w:t>
      </w:r>
      <w:r w:rsidDel="00000000" w:rsidR="00000000" w:rsidRPr="00000000">
        <w:rPr>
          <w:rtl w:val="0"/>
        </w:rPr>
      </w:r>
    </w:p>
    <w:p w:rsidR="00000000" w:rsidDel="00000000" w:rsidP="00000000" w:rsidRDefault="00000000" w:rsidRPr="00000000" w14:paraId="00000075">
      <w:pPr>
        <w:pStyle w:val="Heading1"/>
        <w:spacing w:after="140" w:before="360" w:lineRule="auto"/>
        <w:rPr/>
      </w:pPr>
      <w:r w:rsidDel="00000000" w:rsidR="00000000" w:rsidRPr="00000000">
        <w:rPr>
          <w:b w:val="1"/>
          <w:bCs w:val="1"/>
          <w:color w:val="2a2a6b"/>
          <w:sz w:val="30"/>
          <w:szCs w:val="30"/>
          <w:rtl w:val="0"/>
        </w:rPr>
        <w:t xml:space="preserve">5. Evidence grading</w:t>
      </w:r>
      <w:r w:rsidDel="00000000" w:rsidR="00000000" w:rsidRPr="00000000">
        <w:rPr>
          <w:rtl w:val="0"/>
        </w:rPr>
      </w:r>
    </w:p>
    <w:p w:rsidR="00000000" w:rsidDel="00000000" w:rsidP="00000000" w:rsidRDefault="00000000" w:rsidRPr="00000000" w14:paraId="00000076">
      <w:pPr>
        <w:spacing w:after="80" w:line="276" w:lineRule="auto"/>
        <w:jc w:val="both"/>
        <w:rPr/>
      </w:pPr>
      <w:r w:rsidDel="00000000" w:rsidR="00000000" w:rsidRPr="00000000">
        <w:rPr>
          <w:b w:val="0"/>
          <w:bCs w:val="0"/>
          <w:i w:val="0"/>
          <w:iCs w:val="0"/>
          <w:color w:val="1a1a1a"/>
          <w:sz w:val="21"/>
          <w:szCs w:val="21"/>
          <w:rtl w:val="0"/>
        </w:rPr>
        <w:t xml:space="preserve">Grades reflect the strength and consistency of human evidence linking each pillar to health and mental-health outcomes, not to lifespan endpoints (which cannot be trial-tested).</w:t>
      </w: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2600"/>
        <w:gridCol w:w="2560"/>
        <w:gridCol w:w="1600"/>
        <w:tblGridChange w:id="0">
          <w:tblGrid>
            <w:gridCol w:w="2600"/>
            <w:gridCol w:w="2600"/>
            <w:gridCol w:w="2560"/>
            <w:gridCol w:w="1600"/>
          </w:tblGrid>
        </w:tblGridChange>
      </w:tblGrid>
      <w:tr>
        <w:trPr>
          <w:cantSplit w:val="0"/>
          <w:tblHeader w:val="1"/>
        </w:trPr>
        <w:tc>
          <w:tcPr>
            <w:shd w:fill="eaeaf2" w:val="clear"/>
            <w:tcMar>
              <w:top w:w="70.0" w:type="dxa"/>
              <w:left w:w="110.0" w:type="dxa"/>
              <w:bottom w:w="70.0" w:type="dxa"/>
              <w:right w:w="110.0" w:type="dxa"/>
            </w:tcMar>
          </w:tcPr>
          <w:p w:rsidR="00000000" w:rsidDel="00000000" w:rsidP="00000000" w:rsidRDefault="00000000" w:rsidRPr="00000000" w14:paraId="00000077">
            <w:pPr>
              <w:spacing w:after="0" w:line="260" w:lineRule="auto"/>
              <w:rPr/>
            </w:pPr>
            <w:r w:rsidDel="00000000" w:rsidR="00000000" w:rsidRPr="00000000">
              <w:rPr>
                <w:b w:val="1"/>
                <w:bCs w:val="1"/>
                <w:color w:val="1a1a1a"/>
                <w:sz w:val="19"/>
                <w:szCs w:val="19"/>
                <w:rtl w:val="0"/>
              </w:rPr>
              <w:t xml:space="preserve">Pillar</w:t>
            </w:r>
            <w:r w:rsidDel="00000000" w:rsidR="00000000" w:rsidRPr="00000000">
              <w:rPr>
                <w:rtl w:val="0"/>
              </w:rPr>
            </w:r>
          </w:p>
        </w:tc>
        <w:tc>
          <w:tcPr>
            <w:shd w:fill="eaeaf2" w:val="clear"/>
            <w:tcMar>
              <w:top w:w="70.0" w:type="dxa"/>
              <w:left w:w="110.0" w:type="dxa"/>
              <w:bottom w:w="70.0" w:type="dxa"/>
              <w:right w:w="110.0" w:type="dxa"/>
            </w:tcMar>
          </w:tcPr>
          <w:p w:rsidR="00000000" w:rsidDel="00000000" w:rsidP="00000000" w:rsidRDefault="00000000" w:rsidRPr="00000000" w14:paraId="00000078">
            <w:pPr>
              <w:spacing w:after="0" w:line="260" w:lineRule="auto"/>
              <w:rPr/>
            </w:pPr>
            <w:r w:rsidDel="00000000" w:rsidR="00000000" w:rsidRPr="00000000">
              <w:rPr>
                <w:b w:val="1"/>
                <w:bCs w:val="1"/>
                <w:color w:val="1a1a1a"/>
                <w:sz w:val="19"/>
                <w:szCs w:val="19"/>
                <w:rtl w:val="0"/>
              </w:rPr>
              <w:t xml:space="preserve">Healthspan evidence</w:t>
            </w:r>
            <w:r w:rsidDel="00000000" w:rsidR="00000000" w:rsidRPr="00000000">
              <w:rPr>
                <w:rtl w:val="0"/>
              </w:rPr>
            </w:r>
          </w:p>
        </w:tc>
        <w:tc>
          <w:tcPr>
            <w:shd w:fill="eaeaf2" w:val="clear"/>
            <w:tcMar>
              <w:top w:w="70.0" w:type="dxa"/>
              <w:left w:w="110.0" w:type="dxa"/>
              <w:bottom w:w="70.0" w:type="dxa"/>
              <w:right w:w="110.0" w:type="dxa"/>
            </w:tcMar>
          </w:tcPr>
          <w:p w:rsidR="00000000" w:rsidDel="00000000" w:rsidP="00000000" w:rsidRDefault="00000000" w:rsidRPr="00000000" w14:paraId="00000079">
            <w:pPr>
              <w:spacing w:after="0" w:line="260" w:lineRule="auto"/>
              <w:rPr/>
            </w:pPr>
            <w:r w:rsidDel="00000000" w:rsidR="00000000" w:rsidRPr="00000000">
              <w:rPr>
                <w:b w:val="1"/>
                <w:bCs w:val="1"/>
                <w:color w:val="1a1a1a"/>
                <w:sz w:val="19"/>
                <w:szCs w:val="19"/>
                <w:rtl w:val="0"/>
              </w:rPr>
              <w:t xml:space="preserve">Mental-health evidence</w:t>
            </w:r>
            <w:r w:rsidDel="00000000" w:rsidR="00000000" w:rsidRPr="00000000">
              <w:rPr>
                <w:rtl w:val="0"/>
              </w:rPr>
            </w:r>
          </w:p>
        </w:tc>
        <w:tc>
          <w:tcPr>
            <w:shd w:fill="eaeaf2" w:val="clear"/>
            <w:tcMar>
              <w:top w:w="70.0" w:type="dxa"/>
              <w:left w:w="110.0" w:type="dxa"/>
              <w:bottom w:w="70.0" w:type="dxa"/>
              <w:right w:w="110.0" w:type="dxa"/>
            </w:tcMar>
          </w:tcPr>
          <w:p w:rsidR="00000000" w:rsidDel="00000000" w:rsidP="00000000" w:rsidRDefault="00000000" w:rsidRPr="00000000" w14:paraId="0000007A">
            <w:pPr>
              <w:spacing w:after="0" w:line="260" w:lineRule="auto"/>
              <w:rPr/>
            </w:pPr>
            <w:r w:rsidDel="00000000" w:rsidR="00000000" w:rsidRPr="00000000">
              <w:rPr>
                <w:b w:val="1"/>
                <w:bCs w:val="1"/>
                <w:color w:val="1a1a1a"/>
                <w:sz w:val="19"/>
                <w:szCs w:val="19"/>
                <w:rtl w:val="0"/>
              </w:rPr>
              <w:t xml:space="preserve">Overall grade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B">
            <w:pPr>
              <w:spacing w:after="0" w:line="260" w:lineRule="auto"/>
              <w:rPr/>
            </w:pPr>
            <w:r w:rsidDel="00000000" w:rsidR="00000000" w:rsidRPr="00000000">
              <w:rPr>
                <w:b w:val="0"/>
                <w:bCs w:val="0"/>
                <w:color w:val="1a1a1a"/>
                <w:sz w:val="19"/>
                <w:szCs w:val="19"/>
                <w:rtl w:val="0"/>
              </w:rPr>
              <w:t xml:space="preserve">Sleep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C">
            <w:pPr>
              <w:spacing w:after="0" w:line="260" w:lineRule="auto"/>
              <w:rPr/>
            </w:pPr>
            <w:r w:rsidDel="00000000" w:rsidR="00000000" w:rsidRPr="00000000">
              <w:rPr>
                <w:b w:val="0"/>
                <w:bCs w:val="0"/>
                <w:color w:val="1a1a1a"/>
                <w:sz w:val="19"/>
                <w:szCs w:val="19"/>
                <w:rtl w:val="0"/>
              </w:rPr>
              <w:t xml:space="preserve">Strong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D">
            <w:pPr>
              <w:spacing w:after="0" w:line="260" w:lineRule="auto"/>
              <w:rPr/>
            </w:pPr>
            <w:r w:rsidDel="00000000" w:rsidR="00000000" w:rsidRPr="00000000">
              <w:rPr>
                <w:b w:val="0"/>
                <w:bCs w:val="0"/>
                <w:color w:val="1a1a1a"/>
                <w:sz w:val="19"/>
                <w:szCs w:val="19"/>
                <w:rtl w:val="0"/>
              </w:rPr>
              <w:t xml:space="preserve">Strong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E">
            <w:pPr>
              <w:spacing w:after="0" w:line="260" w:lineRule="auto"/>
              <w:rPr/>
            </w:pPr>
            <w:r w:rsidDel="00000000" w:rsidR="00000000" w:rsidRPr="00000000">
              <w:rPr>
                <w:b w:val="1"/>
                <w:bCs w:val="1"/>
                <w:color w:val="1e6b2f"/>
                <w:sz w:val="19"/>
                <w:szCs w:val="19"/>
                <w:rtl w:val="0"/>
              </w:rPr>
              <w:t xml:space="preserve">Strong</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7F">
            <w:pPr>
              <w:spacing w:after="0" w:line="260" w:lineRule="auto"/>
              <w:rPr/>
            </w:pPr>
            <w:r w:rsidDel="00000000" w:rsidR="00000000" w:rsidRPr="00000000">
              <w:rPr>
                <w:b w:val="0"/>
                <w:bCs w:val="0"/>
                <w:color w:val="1a1a1a"/>
                <w:sz w:val="19"/>
                <w:szCs w:val="19"/>
                <w:rtl w:val="0"/>
              </w:rPr>
              <w:t xml:space="preserve">Movement</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80">
            <w:pPr>
              <w:spacing w:after="0" w:line="260" w:lineRule="auto"/>
              <w:rPr/>
            </w:pPr>
            <w:r w:rsidDel="00000000" w:rsidR="00000000" w:rsidRPr="00000000">
              <w:rPr>
                <w:b w:val="0"/>
                <w:bCs w:val="0"/>
                <w:color w:val="1a1a1a"/>
                <w:sz w:val="19"/>
                <w:szCs w:val="19"/>
                <w:rtl w:val="0"/>
              </w:rPr>
              <w:t xml:space="preserve">Strong</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81">
            <w:pPr>
              <w:spacing w:after="0" w:line="260" w:lineRule="auto"/>
              <w:rPr/>
            </w:pPr>
            <w:r w:rsidDel="00000000" w:rsidR="00000000" w:rsidRPr="00000000">
              <w:rPr>
                <w:b w:val="0"/>
                <w:bCs w:val="0"/>
                <w:color w:val="1a1a1a"/>
                <w:sz w:val="19"/>
                <w:szCs w:val="19"/>
                <w:rtl w:val="0"/>
              </w:rPr>
              <w:t xml:space="preserve">Moderate to strong</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82">
            <w:pPr>
              <w:spacing w:after="0" w:line="260" w:lineRule="auto"/>
              <w:rPr/>
            </w:pPr>
            <w:r w:rsidDel="00000000" w:rsidR="00000000" w:rsidRPr="00000000">
              <w:rPr>
                <w:b w:val="1"/>
                <w:bCs w:val="1"/>
                <w:color w:val="1e6b2f"/>
                <w:sz w:val="19"/>
                <w:szCs w:val="19"/>
                <w:rtl w:val="0"/>
              </w:rPr>
              <w:t xml:space="preserve">Strong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3">
            <w:pPr>
              <w:spacing w:after="0" w:line="260" w:lineRule="auto"/>
              <w:rPr/>
            </w:pPr>
            <w:r w:rsidDel="00000000" w:rsidR="00000000" w:rsidRPr="00000000">
              <w:rPr>
                <w:b w:val="0"/>
                <w:bCs w:val="0"/>
                <w:color w:val="1a1a1a"/>
                <w:sz w:val="19"/>
                <w:szCs w:val="19"/>
                <w:rtl w:val="0"/>
              </w:rPr>
              <w:t xml:space="preserve">Social Connection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4">
            <w:pPr>
              <w:spacing w:after="0" w:line="260" w:lineRule="auto"/>
              <w:rPr/>
            </w:pPr>
            <w:r w:rsidDel="00000000" w:rsidR="00000000" w:rsidRPr="00000000">
              <w:rPr>
                <w:b w:val="0"/>
                <w:bCs w:val="0"/>
                <w:color w:val="1a1a1a"/>
                <w:sz w:val="19"/>
                <w:szCs w:val="19"/>
                <w:rtl w:val="0"/>
              </w:rPr>
              <w:t xml:space="preserve">Strong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5">
            <w:pPr>
              <w:spacing w:after="0" w:line="260" w:lineRule="auto"/>
              <w:rPr/>
            </w:pPr>
            <w:r w:rsidDel="00000000" w:rsidR="00000000" w:rsidRPr="00000000">
              <w:rPr>
                <w:b w:val="0"/>
                <w:bCs w:val="0"/>
                <w:color w:val="1a1a1a"/>
                <w:sz w:val="19"/>
                <w:szCs w:val="19"/>
                <w:rtl w:val="0"/>
              </w:rPr>
              <w:t xml:space="preserve">Moderate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6">
            <w:pPr>
              <w:spacing w:after="0" w:line="260" w:lineRule="auto"/>
              <w:rPr/>
            </w:pPr>
            <w:r w:rsidDel="00000000" w:rsidR="00000000" w:rsidRPr="00000000">
              <w:rPr>
                <w:b w:val="1"/>
                <w:bCs w:val="1"/>
                <w:color w:val="1e6b2f"/>
                <w:sz w:val="19"/>
                <w:szCs w:val="19"/>
                <w:rtl w:val="0"/>
              </w:rPr>
              <w:t xml:space="preserve">Strong</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87">
            <w:pPr>
              <w:spacing w:after="0" w:line="260" w:lineRule="auto"/>
              <w:rPr/>
            </w:pPr>
            <w:r w:rsidDel="00000000" w:rsidR="00000000" w:rsidRPr="00000000">
              <w:rPr>
                <w:b w:val="0"/>
                <w:bCs w:val="0"/>
                <w:color w:val="1a1a1a"/>
                <w:sz w:val="19"/>
                <w:szCs w:val="19"/>
                <w:rtl w:val="0"/>
              </w:rPr>
              <w:t xml:space="preserve">Nutrition</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88">
            <w:pPr>
              <w:spacing w:after="0" w:line="260" w:lineRule="auto"/>
              <w:rPr/>
            </w:pPr>
            <w:r w:rsidDel="00000000" w:rsidR="00000000" w:rsidRPr="00000000">
              <w:rPr>
                <w:b w:val="0"/>
                <w:bCs w:val="0"/>
                <w:color w:val="1a1a1a"/>
                <w:sz w:val="19"/>
                <w:szCs w:val="19"/>
                <w:rtl w:val="0"/>
              </w:rPr>
              <w:t xml:space="preserve">Moderate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89">
            <w:pPr>
              <w:spacing w:after="0" w:line="260" w:lineRule="auto"/>
              <w:rPr/>
            </w:pPr>
            <w:r w:rsidDel="00000000" w:rsidR="00000000" w:rsidRPr="00000000">
              <w:rPr>
                <w:b w:val="0"/>
                <w:bCs w:val="0"/>
                <w:color w:val="1a1a1a"/>
                <w:sz w:val="19"/>
                <w:szCs w:val="19"/>
                <w:rtl w:val="0"/>
              </w:rPr>
              <w:t xml:space="preserve">Emerging</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8A">
            <w:pPr>
              <w:spacing w:after="0" w:line="260" w:lineRule="auto"/>
              <w:rPr/>
            </w:pPr>
            <w:r w:rsidDel="00000000" w:rsidR="00000000" w:rsidRPr="00000000">
              <w:rPr>
                <w:b w:val="1"/>
                <w:bCs w:val="1"/>
                <w:color w:val="1f5fa8"/>
                <w:sz w:val="19"/>
                <w:szCs w:val="19"/>
                <w:rtl w:val="0"/>
              </w:rPr>
              <w:t xml:space="preserve">Moderate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B">
            <w:pPr>
              <w:spacing w:after="0" w:line="260" w:lineRule="auto"/>
              <w:rPr/>
            </w:pPr>
            <w:r w:rsidDel="00000000" w:rsidR="00000000" w:rsidRPr="00000000">
              <w:rPr>
                <w:b w:val="0"/>
                <w:bCs w:val="0"/>
                <w:color w:val="1a1a1a"/>
                <w:sz w:val="19"/>
                <w:szCs w:val="19"/>
                <w:rtl w:val="0"/>
              </w:rPr>
              <w:t xml:space="preserve">Stress Regulation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C">
            <w:pPr>
              <w:spacing w:after="0" w:line="260" w:lineRule="auto"/>
              <w:rPr/>
            </w:pPr>
            <w:r w:rsidDel="00000000" w:rsidR="00000000" w:rsidRPr="00000000">
              <w:rPr>
                <w:b w:val="0"/>
                <w:bCs w:val="0"/>
                <w:color w:val="1a1a1a"/>
                <w:sz w:val="19"/>
                <w:szCs w:val="19"/>
                <w:rtl w:val="0"/>
              </w:rPr>
              <w:t xml:space="preserve">Emerging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D">
            <w:pPr>
              <w:spacing w:after="0" w:line="260" w:lineRule="auto"/>
              <w:rPr/>
            </w:pPr>
            <w:r w:rsidDel="00000000" w:rsidR="00000000" w:rsidRPr="00000000">
              <w:rPr>
                <w:b w:val="0"/>
                <w:bCs w:val="0"/>
                <w:color w:val="1a1a1a"/>
                <w:sz w:val="19"/>
                <w:szCs w:val="19"/>
                <w:rtl w:val="0"/>
              </w:rPr>
              <w:t xml:space="preserve">Moderate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E">
            <w:pPr>
              <w:spacing w:after="0" w:line="260" w:lineRule="auto"/>
              <w:rPr/>
            </w:pPr>
            <w:r w:rsidDel="00000000" w:rsidR="00000000" w:rsidRPr="00000000">
              <w:rPr>
                <w:b w:val="1"/>
                <w:bCs w:val="1"/>
                <w:color w:val="1f5fa8"/>
                <w:sz w:val="19"/>
                <w:szCs w:val="19"/>
                <w:rtl w:val="0"/>
              </w:rPr>
              <w:t xml:space="preserve">Moderate</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8F">
            <w:pPr>
              <w:spacing w:after="0" w:line="260" w:lineRule="auto"/>
              <w:rPr/>
            </w:pPr>
            <w:r w:rsidDel="00000000" w:rsidR="00000000" w:rsidRPr="00000000">
              <w:rPr>
                <w:b w:val="0"/>
                <w:bCs w:val="0"/>
                <w:color w:val="1a1a1a"/>
                <w:sz w:val="19"/>
                <w:szCs w:val="19"/>
                <w:rtl w:val="0"/>
              </w:rPr>
              <w:t xml:space="preserve">Light and Dark</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90">
            <w:pPr>
              <w:spacing w:after="0" w:line="260" w:lineRule="auto"/>
              <w:rPr/>
            </w:pPr>
            <w:r w:rsidDel="00000000" w:rsidR="00000000" w:rsidRPr="00000000">
              <w:rPr>
                <w:b w:val="0"/>
                <w:bCs w:val="0"/>
                <w:color w:val="1a1a1a"/>
                <w:sz w:val="19"/>
                <w:szCs w:val="19"/>
                <w:rtl w:val="0"/>
              </w:rPr>
              <w:t xml:space="preserve">Emerging</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91">
            <w:pPr>
              <w:spacing w:after="0" w:line="260" w:lineRule="auto"/>
              <w:rPr/>
            </w:pPr>
            <w:r w:rsidDel="00000000" w:rsidR="00000000" w:rsidRPr="00000000">
              <w:rPr>
                <w:b w:val="0"/>
                <w:bCs w:val="0"/>
                <w:color w:val="1a1a1a"/>
                <w:sz w:val="19"/>
                <w:szCs w:val="19"/>
                <w:rtl w:val="0"/>
              </w:rPr>
              <w:t xml:space="preserve">Moderate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92">
            <w:pPr>
              <w:spacing w:after="0" w:line="260" w:lineRule="auto"/>
              <w:rPr/>
            </w:pPr>
            <w:r w:rsidDel="00000000" w:rsidR="00000000" w:rsidRPr="00000000">
              <w:rPr>
                <w:b w:val="1"/>
                <w:bCs w:val="1"/>
                <w:color w:val="1f5fa8"/>
                <w:sz w:val="19"/>
                <w:szCs w:val="19"/>
                <w:rtl w:val="0"/>
              </w:rPr>
              <w:t xml:space="preserve">Moderate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3">
            <w:pPr>
              <w:spacing w:after="0" w:line="260" w:lineRule="auto"/>
              <w:rPr/>
            </w:pPr>
            <w:r w:rsidDel="00000000" w:rsidR="00000000" w:rsidRPr="00000000">
              <w:rPr>
                <w:b w:val="0"/>
                <w:bCs w:val="0"/>
                <w:color w:val="1a1a1a"/>
                <w:sz w:val="19"/>
                <w:szCs w:val="19"/>
                <w:rtl w:val="0"/>
              </w:rPr>
              <w:t xml:space="preserve">Meaning and Purpose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4">
            <w:pPr>
              <w:spacing w:after="0" w:line="260" w:lineRule="auto"/>
              <w:rPr/>
            </w:pPr>
            <w:r w:rsidDel="00000000" w:rsidR="00000000" w:rsidRPr="00000000">
              <w:rPr>
                <w:b w:val="0"/>
                <w:bCs w:val="0"/>
                <w:color w:val="1a1a1a"/>
                <w:sz w:val="19"/>
                <w:szCs w:val="19"/>
                <w:rtl w:val="0"/>
              </w:rPr>
              <w:t xml:space="preserve">Moderate (observational)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5">
            <w:pPr>
              <w:spacing w:after="0" w:line="260" w:lineRule="auto"/>
              <w:rPr/>
            </w:pPr>
            <w:r w:rsidDel="00000000" w:rsidR="00000000" w:rsidRPr="00000000">
              <w:rPr>
                <w:b w:val="0"/>
                <w:bCs w:val="0"/>
                <w:color w:val="1a1a1a"/>
                <w:sz w:val="19"/>
                <w:szCs w:val="19"/>
                <w:rtl w:val="0"/>
              </w:rPr>
              <w:t xml:space="preserve">Moderate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6">
            <w:pPr>
              <w:spacing w:after="0" w:line="260" w:lineRule="auto"/>
              <w:rPr/>
            </w:pPr>
            <w:r w:rsidDel="00000000" w:rsidR="00000000" w:rsidRPr="00000000">
              <w:rPr>
                <w:b w:val="1"/>
                <w:bCs w:val="1"/>
                <w:color w:val="1f5fa8"/>
                <w:sz w:val="19"/>
                <w:szCs w:val="19"/>
                <w:rtl w:val="0"/>
              </w:rPr>
              <w:t xml:space="preserve">Moderate</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97">
            <w:pPr>
              <w:spacing w:after="0" w:line="260" w:lineRule="auto"/>
              <w:rPr/>
            </w:pPr>
            <w:r w:rsidDel="00000000" w:rsidR="00000000" w:rsidRPr="00000000">
              <w:rPr>
                <w:b w:val="0"/>
                <w:bCs w:val="0"/>
                <w:color w:val="1a1a1a"/>
                <w:sz w:val="19"/>
                <w:szCs w:val="19"/>
                <w:rtl w:val="0"/>
              </w:rPr>
              <w:t xml:space="preserve">Sense of Agency</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98">
            <w:pPr>
              <w:spacing w:after="0" w:line="260" w:lineRule="auto"/>
              <w:rPr/>
            </w:pPr>
            <w:r w:rsidDel="00000000" w:rsidR="00000000" w:rsidRPr="00000000">
              <w:rPr>
                <w:b w:val="0"/>
                <w:bCs w:val="0"/>
                <w:color w:val="1a1a1a"/>
                <w:sz w:val="19"/>
                <w:szCs w:val="19"/>
                <w:rtl w:val="0"/>
              </w:rPr>
              <w:t xml:space="preserve">Plausible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99">
            <w:pPr>
              <w:spacing w:after="0" w:line="260" w:lineRule="auto"/>
              <w:rPr/>
            </w:pPr>
            <w:r w:rsidDel="00000000" w:rsidR="00000000" w:rsidRPr="00000000">
              <w:rPr>
                <w:b w:val="0"/>
                <w:bCs w:val="0"/>
                <w:color w:val="1a1a1a"/>
                <w:sz w:val="19"/>
                <w:szCs w:val="19"/>
                <w:rtl w:val="0"/>
              </w:rPr>
              <w:t xml:space="preserve">Moderate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9A">
            <w:pPr>
              <w:spacing w:after="0" w:line="260" w:lineRule="auto"/>
              <w:rPr/>
            </w:pPr>
            <w:r w:rsidDel="00000000" w:rsidR="00000000" w:rsidRPr="00000000">
              <w:rPr>
                <w:b w:val="1"/>
                <w:bCs w:val="1"/>
                <w:color w:val="8a5a00"/>
                <w:sz w:val="19"/>
                <w:szCs w:val="19"/>
                <w:rtl w:val="0"/>
              </w:rPr>
              <w:t xml:space="preserve">Emerging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B">
            <w:pPr>
              <w:spacing w:after="0" w:line="260" w:lineRule="auto"/>
              <w:rPr/>
            </w:pPr>
            <w:r w:rsidDel="00000000" w:rsidR="00000000" w:rsidRPr="00000000">
              <w:rPr>
                <w:b w:val="0"/>
                <w:bCs w:val="0"/>
                <w:color w:val="1a1a1a"/>
                <w:sz w:val="19"/>
                <w:szCs w:val="19"/>
                <w:rtl w:val="0"/>
              </w:rPr>
              <w:t xml:space="preserve">Curiosity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C">
            <w:pPr>
              <w:spacing w:after="0" w:line="260" w:lineRule="auto"/>
              <w:rPr/>
            </w:pPr>
            <w:r w:rsidDel="00000000" w:rsidR="00000000" w:rsidRPr="00000000">
              <w:rPr>
                <w:b w:val="0"/>
                <w:bCs w:val="0"/>
                <w:color w:val="1a1a1a"/>
                <w:sz w:val="19"/>
                <w:szCs w:val="19"/>
                <w:rtl w:val="0"/>
              </w:rPr>
              <w:t xml:space="preserve">Emerging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D">
            <w:pPr>
              <w:spacing w:after="0" w:line="260" w:lineRule="auto"/>
              <w:rPr/>
            </w:pPr>
            <w:r w:rsidDel="00000000" w:rsidR="00000000" w:rsidRPr="00000000">
              <w:rPr>
                <w:b w:val="0"/>
                <w:bCs w:val="0"/>
                <w:color w:val="1a1a1a"/>
                <w:sz w:val="19"/>
                <w:szCs w:val="19"/>
                <w:rtl w:val="0"/>
              </w:rPr>
              <w:t xml:space="preserve">Emerging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E">
            <w:pPr>
              <w:spacing w:after="0" w:line="260" w:lineRule="auto"/>
              <w:rPr/>
            </w:pPr>
            <w:r w:rsidDel="00000000" w:rsidR="00000000" w:rsidRPr="00000000">
              <w:rPr>
                <w:b w:val="1"/>
                <w:bCs w:val="1"/>
                <w:color w:val="8a5a00"/>
                <w:sz w:val="19"/>
                <w:szCs w:val="19"/>
                <w:rtl w:val="0"/>
              </w:rPr>
              <w:t xml:space="preserve">Emerging</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9F">
            <w:pPr>
              <w:spacing w:after="0" w:line="260" w:lineRule="auto"/>
              <w:rPr/>
            </w:pPr>
            <w:r w:rsidDel="00000000" w:rsidR="00000000" w:rsidRPr="00000000">
              <w:rPr>
                <w:b w:val="0"/>
                <w:bCs w:val="0"/>
                <w:color w:val="1a1a1a"/>
                <w:sz w:val="19"/>
                <w:szCs w:val="19"/>
                <w:rtl w:val="0"/>
              </w:rPr>
              <w:t xml:space="preserve">Rest</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A0">
            <w:pPr>
              <w:spacing w:after="0" w:line="260" w:lineRule="auto"/>
              <w:rPr/>
            </w:pPr>
            <w:r w:rsidDel="00000000" w:rsidR="00000000" w:rsidRPr="00000000">
              <w:rPr>
                <w:b w:val="0"/>
                <w:bCs w:val="0"/>
                <w:color w:val="1a1a1a"/>
                <w:sz w:val="19"/>
                <w:szCs w:val="19"/>
                <w:rtl w:val="0"/>
              </w:rPr>
              <w:t xml:space="preserve">Captured by other pillars</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A1">
            <w:pPr>
              <w:spacing w:after="0" w:line="260" w:lineRule="auto"/>
              <w:rPr/>
            </w:pPr>
            <w:r w:rsidDel="00000000" w:rsidR="00000000" w:rsidRPr="00000000">
              <w:rPr>
                <w:b w:val="0"/>
                <w:bCs w:val="0"/>
                <w:color w:val="1a1a1a"/>
                <w:sz w:val="19"/>
                <w:szCs w:val="19"/>
                <w:rtl w:val="0"/>
              </w:rPr>
              <w:t xml:space="preserve">Plausible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A2">
            <w:pPr>
              <w:spacing w:after="0" w:line="260" w:lineRule="auto"/>
              <w:rPr/>
            </w:pPr>
            <w:r w:rsidDel="00000000" w:rsidR="00000000" w:rsidRPr="00000000">
              <w:rPr>
                <w:b w:val="1"/>
                <w:bCs w:val="1"/>
                <w:color w:val="9a2a2a"/>
                <w:sz w:val="19"/>
                <w:szCs w:val="19"/>
                <w:rtl w:val="0"/>
              </w:rPr>
              <w:t xml:space="preserve">Under-validated</w:t>
            </w:r>
            <w:r w:rsidDel="00000000" w:rsidR="00000000" w:rsidRPr="00000000">
              <w:rPr>
                <w:rtl w:val="0"/>
              </w:rPr>
            </w:r>
          </w:p>
        </w:tc>
      </w:tr>
    </w:tbl>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spacing w:after="60" w:line="276" w:lineRule="auto"/>
        <w:jc w:val="both"/>
        <w:rPr/>
      </w:pPr>
      <w:r w:rsidDel="00000000" w:rsidR="00000000" w:rsidRPr="00000000">
        <w:rPr>
          <w:b w:val="0"/>
          <w:bCs w:val="0"/>
          <w:i w:val="0"/>
          <w:iCs w:val="0"/>
          <w:color w:val="1a1a1a"/>
          <w:sz w:val="21"/>
          <w:szCs w:val="21"/>
          <w:rtl w:val="0"/>
        </w:rPr>
        <w:t xml:space="preserve">Read horizontally, the framework has a strong spine (sleep, movement, social connection), a solid middle (nutrition, stress, light, meaning), and a soft tail (agency, curiosity, rest). No pillar is scientifically indefensible. Several are over-framed relative to their evidence, which is a language problem rather than a substance problem.</w:t>
      </w:r>
      <w:r w:rsidDel="00000000" w:rsidR="00000000" w:rsidRPr="00000000">
        <w:rPr>
          <w:rtl w:val="0"/>
        </w:rPr>
      </w:r>
    </w:p>
    <w:p w:rsidR="00000000" w:rsidDel="00000000" w:rsidP="00000000" w:rsidRDefault="00000000" w:rsidRPr="00000000" w14:paraId="000000A5">
      <w:pPr>
        <w:pStyle w:val="Heading1"/>
        <w:spacing w:after="140" w:before="360" w:lineRule="auto"/>
        <w:rPr/>
      </w:pPr>
      <w:r w:rsidDel="00000000" w:rsidR="00000000" w:rsidRPr="00000000">
        <w:rPr>
          <w:b w:val="1"/>
          <w:bCs w:val="1"/>
          <w:color w:val="2a2a6b"/>
          <w:sz w:val="30"/>
          <w:szCs w:val="30"/>
          <w:rtl w:val="0"/>
        </w:rPr>
        <w:t xml:space="preserve">6. Challenging the framework</w:t>
      </w:r>
      <w:r w:rsidDel="00000000" w:rsidR="00000000" w:rsidRPr="00000000">
        <w:rPr>
          <w:rtl w:val="0"/>
        </w:rPr>
      </w:r>
    </w:p>
    <w:p w:rsidR="00000000" w:rsidDel="00000000" w:rsidP="00000000" w:rsidRDefault="00000000" w:rsidRPr="00000000" w14:paraId="000000A6">
      <w:pPr>
        <w:pStyle w:val="Heading3"/>
        <w:spacing w:after="70" w:before="180" w:lineRule="auto"/>
        <w:rPr/>
      </w:pPr>
      <w:r w:rsidDel="00000000" w:rsidR="00000000" w:rsidRPr="00000000">
        <w:rPr>
          <w:b w:val="1"/>
          <w:bCs w:val="1"/>
          <w:color w:val="2a2a6b"/>
          <w:sz w:val="22"/>
          <w:szCs w:val="22"/>
          <w:rtl w:val="0"/>
        </w:rPr>
        <w:t xml:space="preserve">Unsupported or over-reaching claims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clinical-use contradiction. Stating the method is not a treatment and is optimized for clinical use in depression, ADHD and stress disorders cannot both be true. The clinical-use language should be removed.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Healthspan and lifespan implication. No lifestyle framework can claim to extend lifespan. Keep claims at the level of targeting modifiable risk drivers.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Micronutrient timing and neurotransmitter framing in Nutrition overstate what is established. The diet evidence supports whole-diet patterns, not timing protocols.</w:t>
      </w:r>
    </w:p>
    <w:p w:rsidR="00000000" w:rsidDel="00000000" w:rsidP="00000000" w:rsidRDefault="00000000" w:rsidRPr="00000000" w14:paraId="000000AA">
      <w:pPr>
        <w:pStyle w:val="Heading3"/>
        <w:spacing w:after="70" w:before="180" w:lineRule="auto"/>
        <w:rPr/>
      </w:pPr>
      <w:r w:rsidDel="00000000" w:rsidR="00000000" w:rsidRPr="00000000">
        <w:rPr>
          <w:b w:val="1"/>
          <w:bCs w:val="1"/>
          <w:color w:val="2a2a6b"/>
          <w:sz w:val="22"/>
          <w:szCs w:val="22"/>
          <w:rtl w:val="0"/>
        </w:rPr>
        <w:t xml:space="preserve">Vague or borrowed mechanisms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Polyvagal theory is presented as settled science. It is a contested model. Use vagal language as a heuristic, not a mechanism.</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Default-mode-network and narrative-identity framing under Meaning is speculative. The outcome association (purpose and mortality) is defensible; the brain-network mechanism is not.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PFC-activation framing under Agency is loose. Reframe as self-efficacy and behavioral activation, which are evidence-based.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Oxytocin framing under Social Connection oversimplifies a messy literature.</w:t>
      </w:r>
    </w:p>
    <w:p w:rsidR="00000000" w:rsidDel="00000000" w:rsidP="00000000" w:rsidRDefault="00000000" w:rsidRPr="00000000" w14:paraId="000000AF">
      <w:pPr>
        <w:pStyle w:val="Heading3"/>
        <w:spacing w:after="70" w:before="180" w:lineRule="auto"/>
        <w:rPr/>
      </w:pPr>
      <w:r w:rsidDel="00000000" w:rsidR="00000000" w:rsidRPr="00000000">
        <w:rPr>
          <w:b w:val="1"/>
          <w:bCs w:val="1"/>
          <w:color w:val="2a2a6b"/>
          <w:sz w:val="22"/>
          <w:szCs w:val="22"/>
          <w:rtl w:val="0"/>
        </w:rPr>
        <w:t xml:space="preserve">Placebo, confounding and structural issues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high-touch, coach-delivered, expectation-rich program will produce real non-specific effects. That is fine clinically, but it means uncontrolled pre/post improvements will overstate the framework's specific efficacy. Any evaluation needs an attention or active control.</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Self-selection is severe. People who enroll in a 10-pillar optimization program are not representative, which limits generalizability.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Pillar overlap (Light inside Sleep, Rest inside Sleep and Stress) risks double-counting one mechanism as several, inflating apparent breadth.</w:t>
      </w:r>
    </w:p>
    <w:p w:rsidR="00000000" w:rsidDel="00000000" w:rsidP="00000000" w:rsidRDefault="00000000" w:rsidRPr="00000000" w14:paraId="000000B3">
      <w:pPr>
        <w:pStyle w:val="Heading3"/>
        <w:spacing w:after="70" w:before="180" w:lineRule="auto"/>
        <w:rPr/>
      </w:pPr>
      <w:r w:rsidDel="00000000" w:rsidR="00000000" w:rsidRPr="00000000">
        <w:rPr>
          <w:b w:val="1"/>
          <w:bCs w:val="1"/>
          <w:color w:val="2a2a6b"/>
          <w:sz w:val="22"/>
          <w:szCs w:val="22"/>
          <w:rtl w:val="0"/>
        </w:rPr>
        <w:t xml:space="preserve">Where language should be softened</w:t>
      </w:r>
      <w:r w:rsidDel="00000000" w:rsidR="00000000" w:rsidRPr="00000000">
        <w:rPr>
          <w:rtl w:val="0"/>
        </w:rPr>
      </w:r>
    </w:p>
    <w:p w:rsidR="00000000" w:rsidDel="00000000" w:rsidP="00000000" w:rsidRDefault="00000000" w:rsidRPr="00000000" w14:paraId="000000B4">
      <w:pPr>
        <w:spacing w:after="120" w:line="276" w:lineRule="auto"/>
        <w:jc w:val="both"/>
        <w:rPr/>
      </w:pPr>
      <w:r w:rsidDel="00000000" w:rsidR="00000000" w:rsidRPr="00000000">
        <w:rPr>
          <w:b w:val="0"/>
          <w:bCs w:val="0"/>
          <w:i w:val="0"/>
          <w:iCs w:val="0"/>
          <w:color w:val="1a1a1a"/>
          <w:sz w:val="21"/>
          <w:szCs w:val="21"/>
          <w:rtl w:val="0"/>
        </w:rPr>
        <w:t xml:space="preserve">Replace clinical and mechanistic certainty with associational and educational language throughout. Move from restores and rebuilds toward supports and is associated with. Move from optimized for clinical use toward complementary to professional care. This costs nothing in credibility and removes most of the regulatory and ethical exposure.</w:t>
      </w:r>
      <w:r w:rsidDel="00000000" w:rsidR="00000000" w:rsidRPr="00000000">
        <w:rPr>
          <w:rtl w:val="0"/>
        </w:rPr>
      </w:r>
    </w:p>
    <w:p w:rsidR="00000000" w:rsidDel="00000000" w:rsidP="00000000" w:rsidRDefault="00000000" w:rsidRPr="00000000" w14:paraId="000000B5">
      <w:pPr>
        <w:pStyle w:val="Heading1"/>
        <w:spacing w:after="140" w:before="360" w:lineRule="auto"/>
        <w:rPr/>
      </w:pPr>
      <w:r w:rsidDel="00000000" w:rsidR="00000000" w:rsidRPr="00000000">
        <w:rPr>
          <w:b w:val="1"/>
          <w:bCs w:val="1"/>
          <w:color w:val="2a2a6b"/>
          <w:sz w:val="30"/>
          <w:szCs w:val="30"/>
          <w:rtl w:val="0"/>
        </w:rPr>
        <w:t xml:space="preserve">7. Missing pillars and gaps</w:t>
      </w:r>
      <w:r w:rsidDel="00000000" w:rsidR="00000000" w:rsidRPr="00000000">
        <w:rPr>
          <w:rtl w:val="0"/>
        </w:rPr>
      </w:r>
    </w:p>
    <w:p w:rsidR="00000000" w:rsidDel="00000000" w:rsidP="00000000" w:rsidRDefault="00000000" w:rsidRPr="00000000" w14:paraId="000000B6">
      <w:pPr>
        <w:spacing w:after="120" w:line="276" w:lineRule="auto"/>
        <w:jc w:val="both"/>
        <w:rPr/>
      </w:pPr>
      <w:r w:rsidDel="00000000" w:rsidR="00000000" w:rsidRPr="00000000">
        <w:rPr>
          <w:b w:val="0"/>
          <w:bCs w:val="0"/>
          <w:i w:val="0"/>
          <w:iCs w:val="0"/>
          <w:color w:val="1a1a1a"/>
          <w:sz w:val="21"/>
          <w:szCs w:val="21"/>
          <w:rtl w:val="0"/>
        </w:rPr>
        <w:t xml:space="preserve">For a framework positioned around healthspan, several established drivers are absent or under-addressed. In rough order of importance: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Substance use (alcohol, nicotine, and problem use of other substances). The most conspicuous omission. Alcohol and tobacco are among the largest modifiable risk factors for disease and death. A healthspan framework that omits them has a real credibility gap. This deserves its own pillar or a clear place inside an existing one.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Cardiorespiratory fitness (VO2 max). Currently buried inside Movement. Deserves to be foregrounded as a primary target given its predictive strength.</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Strength and muscle mass. Central to healthy aging (sarcopenia, falls, metabolic health) and barely present.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Metabolic health. Glucose regulation, insulin sensitivity and body composition are core healthspan variables and are not explicit targets.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Digital overload and attention hygiene. Highly relevant to the executive audience and to sleep, stress and agency. A natural, honest addition.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Financial and structural stress. A dominant real-world stressor, currently folded loosely into stress regulation. At minimum, acknowledge that not all stress is individually solvable.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Trauma-informed boundaries. The framework leans on Mate and van der Kolk, whose popular work is partly contested and easily overextended. Keep trauma language careful and within a coaching, non-clinical scope.</w:t>
      </w:r>
    </w:p>
    <w:p w:rsidR="00000000" w:rsidDel="00000000" w:rsidP="00000000" w:rsidRDefault="00000000" w:rsidRPr="00000000" w14:paraId="000000BE">
      <w:pPr>
        <w:spacing w:after="60" w:line="276" w:lineRule="auto"/>
        <w:jc w:val="both"/>
        <w:rPr/>
      </w:pPr>
      <w:r w:rsidDel="00000000" w:rsidR="00000000" w:rsidRPr="00000000">
        <w:rPr>
          <w:b w:val="0"/>
          <w:bCs w:val="0"/>
          <w:i w:val="0"/>
          <w:iCs w:val="0"/>
          <w:color w:val="1a1a1a"/>
          <w:sz w:val="21"/>
          <w:szCs w:val="21"/>
          <w:rtl w:val="0"/>
        </w:rPr>
        <w:t xml:space="preserve">Lower-priority but worth noting: preventive screening, oral health, environmental exposures (air quality), reproductive and hormonal health, and medication or medical-care coordination. Most of these sit outside a non-medical coaching scope by design, and that is defensible. The framework should simply state that boundary explicitly rather than leave it implied.</w:t>
      </w:r>
      <w:r w:rsidDel="00000000" w:rsidR="00000000" w:rsidRPr="00000000">
        <w:rPr>
          <w:rtl w:val="0"/>
        </w:rPr>
      </w:r>
    </w:p>
    <w:p w:rsidR="00000000" w:rsidDel="00000000" w:rsidP="00000000" w:rsidRDefault="00000000" w:rsidRPr="00000000" w14:paraId="000000BF">
      <w:pPr>
        <w:pStyle w:val="Heading1"/>
        <w:spacing w:after="140" w:before="360" w:lineRule="auto"/>
        <w:rPr/>
      </w:pPr>
      <w:r w:rsidDel="00000000" w:rsidR="00000000" w:rsidRPr="00000000">
        <w:rPr>
          <w:b w:val="1"/>
          <w:bCs w:val="1"/>
          <w:color w:val="2a2a6b"/>
          <w:sz w:val="30"/>
          <w:szCs w:val="30"/>
          <w:rtl w:val="0"/>
        </w:rPr>
        <w:t xml:space="preserve">8. Comparison with established frameworks</w:t>
      </w:r>
      <w:r w:rsidDel="00000000" w:rsidR="00000000" w:rsidRPr="00000000">
        <w:rPr>
          <w:rtl w:val="0"/>
        </w:rPr>
      </w:r>
    </w:p>
    <w:p w:rsidR="00000000" w:rsidDel="00000000" w:rsidP="00000000" w:rsidRDefault="00000000" w:rsidRPr="00000000" w14:paraId="000000C0">
      <w:pPr>
        <w:spacing w:after="80" w:line="276" w:lineRule="auto"/>
        <w:jc w:val="both"/>
        <w:rPr/>
      </w:pPr>
      <w:r w:rsidDel="00000000" w:rsidR="00000000" w:rsidRPr="00000000">
        <w:rPr>
          <w:b w:val="0"/>
          <w:bCs w:val="0"/>
          <w:i w:val="0"/>
          <w:iCs w:val="0"/>
          <w:color w:val="1a1a1a"/>
          <w:sz w:val="21"/>
          <w:szCs w:val="21"/>
          <w:rtl w:val="0"/>
        </w:rPr>
        <w:t xml:space="preserve">Placing Sapiens OS against known reference points clarifies both its lineage and its honest point of difference.</w:t>
      </w:r>
      <w:r w:rsidDel="00000000" w:rsidR="00000000" w:rsidRPr="00000000">
        <w:rPr>
          <w:rtl w:val="0"/>
        </w:rPr>
      </w:r>
    </w:p>
    <w:tbl>
      <w:tblPr>
        <w:tblStyle w:val="Table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shd w:fill="eaeaf2" w:val="clear"/>
            <w:tcMar>
              <w:top w:w="70.0" w:type="dxa"/>
              <w:left w:w="110.0" w:type="dxa"/>
              <w:bottom w:w="70.0" w:type="dxa"/>
              <w:right w:w="110.0" w:type="dxa"/>
            </w:tcMar>
          </w:tcPr>
          <w:p w:rsidR="00000000" w:rsidDel="00000000" w:rsidP="00000000" w:rsidRDefault="00000000" w:rsidRPr="00000000" w14:paraId="000000C1">
            <w:pPr>
              <w:spacing w:after="0" w:line="260" w:lineRule="auto"/>
              <w:rPr/>
            </w:pPr>
            <w:r w:rsidDel="00000000" w:rsidR="00000000" w:rsidRPr="00000000">
              <w:rPr>
                <w:b w:val="1"/>
                <w:bCs w:val="1"/>
                <w:color w:val="1a1a1a"/>
                <w:sz w:val="19"/>
                <w:szCs w:val="19"/>
                <w:rtl w:val="0"/>
              </w:rPr>
              <w:t xml:space="preserve">Framework</w:t>
            </w:r>
            <w:r w:rsidDel="00000000" w:rsidR="00000000" w:rsidRPr="00000000">
              <w:rPr>
                <w:rtl w:val="0"/>
              </w:rPr>
            </w:r>
          </w:p>
        </w:tc>
        <w:tc>
          <w:tcPr>
            <w:shd w:fill="eaeaf2" w:val="clear"/>
            <w:tcMar>
              <w:top w:w="70.0" w:type="dxa"/>
              <w:left w:w="110.0" w:type="dxa"/>
              <w:bottom w:w="70.0" w:type="dxa"/>
              <w:right w:w="110.0" w:type="dxa"/>
            </w:tcMar>
          </w:tcPr>
          <w:p w:rsidR="00000000" w:rsidDel="00000000" w:rsidP="00000000" w:rsidRDefault="00000000" w:rsidRPr="00000000" w14:paraId="000000C2">
            <w:pPr>
              <w:spacing w:after="0" w:line="260" w:lineRule="auto"/>
              <w:rPr/>
            </w:pPr>
            <w:r w:rsidDel="00000000" w:rsidR="00000000" w:rsidRPr="00000000">
              <w:rPr>
                <w:b w:val="1"/>
                <w:bCs w:val="1"/>
                <w:color w:val="1a1a1a"/>
                <w:sz w:val="19"/>
                <w:szCs w:val="19"/>
                <w:rtl w:val="0"/>
              </w:rPr>
              <w:t xml:space="preserve">Core logic</w:t>
            </w:r>
            <w:r w:rsidDel="00000000" w:rsidR="00000000" w:rsidRPr="00000000">
              <w:rPr>
                <w:rtl w:val="0"/>
              </w:rPr>
            </w:r>
          </w:p>
        </w:tc>
        <w:tc>
          <w:tcPr>
            <w:shd w:fill="eaeaf2" w:val="clear"/>
            <w:tcMar>
              <w:top w:w="70.0" w:type="dxa"/>
              <w:left w:w="110.0" w:type="dxa"/>
              <w:bottom w:w="70.0" w:type="dxa"/>
              <w:right w:w="110.0" w:type="dxa"/>
            </w:tcMar>
          </w:tcPr>
          <w:p w:rsidR="00000000" w:rsidDel="00000000" w:rsidP="00000000" w:rsidRDefault="00000000" w:rsidRPr="00000000" w14:paraId="000000C3">
            <w:pPr>
              <w:spacing w:after="0" w:line="260" w:lineRule="auto"/>
              <w:rPr/>
            </w:pPr>
            <w:r w:rsidDel="00000000" w:rsidR="00000000" w:rsidRPr="00000000">
              <w:rPr>
                <w:b w:val="1"/>
                <w:bCs w:val="1"/>
                <w:color w:val="1a1a1a"/>
                <w:sz w:val="19"/>
                <w:szCs w:val="19"/>
                <w:rtl w:val="0"/>
              </w:rPr>
              <w:t xml:space="preserve">Relation to Sapiens OS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4">
            <w:pPr>
              <w:spacing w:after="0" w:line="260" w:lineRule="auto"/>
              <w:rPr/>
            </w:pPr>
            <w:r w:rsidDel="00000000" w:rsidR="00000000" w:rsidRPr="00000000">
              <w:rPr>
                <w:b w:val="0"/>
                <w:bCs w:val="0"/>
                <w:color w:val="1a1a1a"/>
                <w:sz w:val="19"/>
                <w:szCs w:val="19"/>
                <w:rtl w:val="0"/>
              </w:rPr>
              <w:t xml:space="preserve">Lifestyle Medicine (ACLM 6 pillars)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5">
            <w:pPr>
              <w:spacing w:after="0" w:line="260" w:lineRule="auto"/>
              <w:rPr/>
            </w:pPr>
            <w:r w:rsidDel="00000000" w:rsidR="00000000" w:rsidRPr="00000000">
              <w:rPr>
                <w:b w:val="0"/>
                <w:bCs w:val="0"/>
                <w:color w:val="1a1a1a"/>
                <w:sz w:val="19"/>
                <w:szCs w:val="19"/>
                <w:rtl w:val="0"/>
              </w:rPr>
              <w:t xml:space="preserve">Nutrition, activity, sleep, stress, social connection, avoiding risky substances. Clinician-delivered, guideline-backed.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6">
            <w:pPr>
              <w:spacing w:after="0" w:line="260" w:lineRule="auto"/>
              <w:rPr/>
            </w:pPr>
            <w:r w:rsidDel="00000000" w:rsidR="00000000" w:rsidRPr="00000000">
              <w:rPr>
                <w:b w:val="0"/>
                <w:bCs w:val="0"/>
                <w:color w:val="1a1a1a"/>
                <w:sz w:val="19"/>
                <w:szCs w:val="19"/>
                <w:rtl w:val="0"/>
              </w:rPr>
              <w:t xml:space="preserve">The closest established analog. Sapiens OS overlaps on five of six, adds agency, meaning, rest and curiosity, and notably drops the substance-use pillar.</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C7">
            <w:pPr>
              <w:spacing w:after="0" w:line="260" w:lineRule="auto"/>
              <w:rPr/>
            </w:pPr>
            <w:r w:rsidDel="00000000" w:rsidR="00000000" w:rsidRPr="00000000">
              <w:rPr>
                <w:b w:val="0"/>
                <w:bCs w:val="0"/>
                <w:color w:val="1a1a1a"/>
                <w:sz w:val="19"/>
                <w:szCs w:val="19"/>
                <w:rtl w:val="0"/>
              </w:rPr>
              <w:t xml:space="preserve">Blue Zones</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C8">
            <w:pPr>
              <w:spacing w:after="0" w:line="260" w:lineRule="auto"/>
              <w:rPr/>
            </w:pPr>
            <w:r w:rsidDel="00000000" w:rsidR="00000000" w:rsidRPr="00000000">
              <w:rPr>
                <w:b w:val="0"/>
                <w:bCs w:val="0"/>
                <w:color w:val="1a1a1a"/>
                <w:sz w:val="19"/>
                <w:szCs w:val="19"/>
                <w:rtl w:val="0"/>
              </w:rPr>
              <w:t xml:space="preserve">Observational lifestyle clusters in long-lived populations.</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C9">
            <w:pPr>
              <w:spacing w:after="0" w:line="260" w:lineRule="auto"/>
              <w:rPr/>
            </w:pPr>
            <w:r w:rsidDel="00000000" w:rsidR="00000000" w:rsidRPr="00000000">
              <w:rPr>
                <w:b w:val="0"/>
                <w:bCs w:val="0"/>
                <w:color w:val="1a1a1a"/>
                <w:sz w:val="19"/>
                <w:szCs w:val="19"/>
                <w:rtl w:val="0"/>
              </w:rPr>
              <w:t xml:space="preserve">Shares the lifestyle-cluster intuition, but Blue Zones data quality has been seriously questioned. Use as inspiration, not evidence.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A">
            <w:pPr>
              <w:spacing w:after="0" w:line="260" w:lineRule="auto"/>
              <w:rPr/>
            </w:pPr>
            <w:r w:rsidDel="00000000" w:rsidR="00000000" w:rsidRPr="00000000">
              <w:rPr>
                <w:b w:val="0"/>
                <w:bCs w:val="0"/>
                <w:color w:val="1a1a1a"/>
                <w:sz w:val="19"/>
                <w:szCs w:val="19"/>
                <w:rtl w:val="0"/>
              </w:rPr>
              <w:t xml:space="preserve">Attia / Medicine 3.0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B">
            <w:pPr>
              <w:spacing w:after="0" w:line="260" w:lineRule="auto"/>
              <w:rPr/>
            </w:pPr>
            <w:r w:rsidDel="00000000" w:rsidR="00000000" w:rsidRPr="00000000">
              <w:rPr>
                <w:b w:val="0"/>
                <w:bCs w:val="0"/>
                <w:color w:val="1a1a1a"/>
                <w:sz w:val="19"/>
                <w:szCs w:val="19"/>
                <w:rtl w:val="0"/>
              </w:rPr>
              <w:t xml:space="preserve">Biomarker and metric-driven prevention: VO2 max, strength, ApoB, glucose.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C">
            <w:pPr>
              <w:spacing w:after="0" w:line="260" w:lineRule="auto"/>
              <w:rPr/>
            </w:pPr>
            <w:r w:rsidDel="00000000" w:rsidR="00000000" w:rsidRPr="00000000">
              <w:rPr>
                <w:b w:val="0"/>
                <w:bCs w:val="0"/>
                <w:color w:val="1a1a1a"/>
                <w:sz w:val="19"/>
                <w:szCs w:val="19"/>
                <w:rtl w:val="0"/>
              </w:rPr>
              <w:t xml:space="preserve">More medicalized and quantified. Sapiens OS is softer and behavior-first, and would benefit from importing its fitness and metabolic rigor.</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CD">
            <w:pPr>
              <w:spacing w:after="0" w:line="260" w:lineRule="auto"/>
              <w:rPr/>
            </w:pPr>
            <w:r w:rsidDel="00000000" w:rsidR="00000000" w:rsidRPr="00000000">
              <w:rPr>
                <w:b w:val="0"/>
                <w:bCs w:val="0"/>
                <w:color w:val="1a1a1a"/>
                <w:sz w:val="19"/>
                <w:szCs w:val="19"/>
                <w:rtl w:val="0"/>
              </w:rPr>
              <w:t xml:space="preserve">CBT / ACT / Behavioral Activation</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CE">
            <w:pPr>
              <w:spacing w:after="0" w:line="260" w:lineRule="auto"/>
              <w:rPr/>
            </w:pPr>
            <w:r w:rsidDel="00000000" w:rsidR="00000000" w:rsidRPr="00000000">
              <w:rPr>
                <w:b w:val="0"/>
                <w:bCs w:val="0"/>
                <w:color w:val="1a1a1a"/>
                <w:sz w:val="19"/>
                <w:szCs w:val="19"/>
                <w:rtl w:val="0"/>
              </w:rPr>
              <w:t xml:space="preserve">Manualized, RCT-validated psychological protocols.</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CF">
            <w:pPr>
              <w:spacing w:after="0" w:line="260" w:lineRule="auto"/>
              <w:rPr/>
            </w:pPr>
            <w:r w:rsidDel="00000000" w:rsidR="00000000" w:rsidRPr="00000000">
              <w:rPr>
                <w:b w:val="0"/>
                <w:bCs w:val="0"/>
                <w:color w:val="1a1a1a"/>
                <w:sz w:val="19"/>
                <w:szCs w:val="19"/>
                <w:rtl w:val="0"/>
              </w:rPr>
              <w:t xml:space="preserve">Sapiens OS borrows ingredients (activation, values work) but is not itself a validated protocol. Do not imply equivalence.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D0">
            <w:pPr>
              <w:spacing w:after="0" w:line="260" w:lineRule="auto"/>
              <w:rPr/>
            </w:pPr>
            <w:r w:rsidDel="00000000" w:rsidR="00000000" w:rsidRPr="00000000">
              <w:rPr>
                <w:b w:val="0"/>
                <w:bCs w:val="0"/>
                <w:color w:val="1a1a1a"/>
                <w:sz w:val="19"/>
                <w:szCs w:val="19"/>
                <w:rtl w:val="0"/>
              </w:rPr>
              <w:t xml:space="preserve">WHO mental-health approach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1">
            <w:pPr>
              <w:spacing w:after="0" w:line="260" w:lineRule="auto"/>
              <w:rPr/>
            </w:pPr>
            <w:r w:rsidDel="00000000" w:rsidR="00000000" w:rsidRPr="00000000">
              <w:rPr>
                <w:b w:val="0"/>
                <w:bCs w:val="0"/>
                <w:color w:val="1a1a1a"/>
                <w:sz w:val="19"/>
                <w:szCs w:val="19"/>
                <w:rtl w:val="0"/>
              </w:rPr>
              <w:t xml:space="preserve">Determinants of mental health, rights and scalability.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2">
            <w:pPr>
              <w:spacing w:after="0" w:line="260" w:lineRule="auto"/>
              <w:rPr/>
            </w:pPr>
            <w:r w:rsidDel="00000000" w:rsidR="00000000" w:rsidRPr="00000000">
              <w:rPr>
                <w:b w:val="0"/>
                <w:bCs w:val="0"/>
                <w:color w:val="1a1a1a"/>
                <w:sz w:val="19"/>
                <w:szCs w:val="19"/>
                <w:rtl w:val="0"/>
              </w:rPr>
              <w:t xml:space="preserve">Philosophically aligned. Supports the psychoeducational, agency-centered framing.</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D3">
            <w:pPr>
              <w:spacing w:after="0" w:line="260" w:lineRule="auto"/>
              <w:rPr/>
            </w:pPr>
            <w:r w:rsidDel="00000000" w:rsidR="00000000" w:rsidRPr="00000000">
              <w:rPr>
                <w:b w:val="0"/>
                <w:bCs w:val="0"/>
                <w:color w:val="1a1a1a"/>
                <w:sz w:val="19"/>
                <w:szCs w:val="19"/>
                <w:rtl w:val="0"/>
              </w:rPr>
              <w:t xml:space="preserve">Digital therapeutics (DTx)</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D4">
            <w:pPr>
              <w:spacing w:after="0" w:line="260" w:lineRule="auto"/>
              <w:rPr/>
            </w:pPr>
            <w:r w:rsidDel="00000000" w:rsidR="00000000" w:rsidRPr="00000000">
              <w:rPr>
                <w:b w:val="0"/>
                <w:bCs w:val="0"/>
                <w:color w:val="1a1a1a"/>
                <w:sz w:val="19"/>
                <w:szCs w:val="19"/>
                <w:rtl w:val="0"/>
              </w:rPr>
              <w:t xml:space="preserve">Regulated, evidence-based software with clinical claims.</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D5">
            <w:pPr>
              <w:spacing w:after="0" w:line="260" w:lineRule="auto"/>
              <w:rPr/>
            </w:pPr>
            <w:r w:rsidDel="00000000" w:rsidR="00000000" w:rsidRPr="00000000">
              <w:rPr>
                <w:b w:val="0"/>
                <w:bCs w:val="0"/>
                <w:color w:val="1a1a1a"/>
                <w:sz w:val="19"/>
                <w:szCs w:val="19"/>
                <w:rtl w:val="0"/>
              </w:rPr>
              <w:t xml:space="preserve">Sapiens OS is not a DTx and must not present itself as one. This is a regulatory boundary, not a style choice.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D6">
            <w:pPr>
              <w:spacing w:after="0" w:line="260" w:lineRule="auto"/>
              <w:rPr/>
            </w:pPr>
            <w:r w:rsidDel="00000000" w:rsidR="00000000" w:rsidRPr="00000000">
              <w:rPr>
                <w:b w:val="0"/>
                <w:bCs w:val="0"/>
                <w:color w:val="1a1a1a"/>
                <w:sz w:val="19"/>
                <w:szCs w:val="19"/>
                <w:rtl w:val="0"/>
              </w:rPr>
              <w:t xml:space="preserve">Longevity-clinic / precision health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7">
            <w:pPr>
              <w:spacing w:after="0" w:line="260" w:lineRule="auto"/>
              <w:rPr/>
            </w:pPr>
            <w:r w:rsidDel="00000000" w:rsidR="00000000" w:rsidRPr="00000000">
              <w:rPr>
                <w:b w:val="0"/>
                <w:bCs w:val="0"/>
                <w:color w:val="1a1a1a"/>
                <w:sz w:val="19"/>
                <w:szCs w:val="19"/>
                <w:rtl w:val="0"/>
              </w:rPr>
              <w:t xml:space="preserve">Diagnostics, biomarkers, sometimes genomics.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8">
            <w:pPr>
              <w:spacing w:after="0" w:line="260" w:lineRule="auto"/>
              <w:rPr/>
            </w:pPr>
            <w:r w:rsidDel="00000000" w:rsidR="00000000" w:rsidRPr="00000000">
              <w:rPr>
                <w:b w:val="0"/>
                <w:bCs w:val="0"/>
                <w:color w:val="1a1a1a"/>
                <w:sz w:val="19"/>
                <w:szCs w:val="19"/>
                <w:rtl w:val="0"/>
              </w:rPr>
              <w:t xml:space="preserve">Different category. Sapiens OS is behavioral, not diagnostic. This is a positioning advantage if it stays in its lane.</w:t>
            </w:r>
            <w:r w:rsidDel="00000000" w:rsidR="00000000" w:rsidRPr="00000000">
              <w:rPr>
                <w:rtl w:val="0"/>
              </w:rPr>
            </w:r>
          </w:p>
        </w:tc>
      </w:tr>
    </w:tbl>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spacing w:after="120" w:line="276" w:lineRule="auto"/>
        <w:jc w:val="both"/>
        <w:rPr/>
      </w:pPr>
      <w:r w:rsidDel="00000000" w:rsidR="00000000" w:rsidRPr="00000000">
        <w:rPr>
          <w:b w:val="0"/>
          <w:bCs w:val="0"/>
          <w:i w:val="0"/>
          <w:iCs w:val="0"/>
          <w:color w:val="1a1a1a"/>
          <w:sz w:val="21"/>
          <w:szCs w:val="21"/>
          <w:rtl w:val="0"/>
        </w:rPr>
        <w:t xml:space="preserve">The clearest way to describe Sapiens OS to a scientific or investor audience: it is lifestyle medicine plus psychological pillars, minus the substance-use pillar, delivered through a stronger behavior-change and content layer. Its differentiation is not novel science. It is packaging, engagement, behavior-change design and the executive audience it speaks to. That is a legitimate and defensible position, provided it is stated as such rather than dressed up as a scientific breakthrough.</w:t>
      </w:r>
      <w:r w:rsidDel="00000000" w:rsidR="00000000" w:rsidRPr="00000000">
        <w:rPr>
          <w:rtl w:val="0"/>
        </w:rPr>
      </w:r>
    </w:p>
    <w:p w:rsidR="00000000" w:rsidDel="00000000" w:rsidP="00000000" w:rsidRDefault="00000000" w:rsidRPr="00000000" w14:paraId="000000DB">
      <w:pPr>
        <w:pStyle w:val="Heading1"/>
        <w:spacing w:after="140" w:before="360" w:lineRule="auto"/>
        <w:rPr/>
      </w:pPr>
      <w:r w:rsidDel="00000000" w:rsidR="00000000" w:rsidRPr="00000000">
        <w:rPr>
          <w:b w:val="1"/>
          <w:bCs w:val="1"/>
          <w:color w:val="2a2a6b"/>
          <w:sz w:val="30"/>
          <w:szCs w:val="30"/>
          <w:rtl w:val="0"/>
        </w:rPr>
        <w:t xml:space="preserve">9. Clinical and ethical positioning</w:t>
      </w:r>
      <w:r w:rsidDel="00000000" w:rsidR="00000000" w:rsidRPr="00000000">
        <w:rPr>
          <w:rtl w:val="0"/>
        </w:rPr>
      </w:r>
    </w:p>
    <w:p w:rsidR="00000000" w:rsidDel="00000000" w:rsidP="00000000" w:rsidRDefault="00000000" w:rsidRPr="00000000" w14:paraId="000000DC">
      <w:pPr>
        <w:spacing w:after="80" w:line="276" w:lineRule="auto"/>
        <w:jc w:val="both"/>
        <w:rPr/>
      </w:pPr>
      <w:r w:rsidDel="00000000" w:rsidR="00000000" w:rsidRPr="00000000">
        <w:rPr>
          <w:b w:val="0"/>
          <w:bCs w:val="0"/>
          <w:i w:val="0"/>
          <w:iCs w:val="0"/>
          <w:color w:val="1a1a1a"/>
          <w:sz w:val="21"/>
          <w:szCs w:val="21"/>
          <w:rtl w:val="0"/>
        </w:rPr>
        <w:t xml:space="preserve">The safest and most credible position is explicit: Sapiens OS is a non-medical, educational and behavior-change framework that complements, and never replaces, professional care. Everything below flows from holding that line.</w:t>
      </w:r>
      <w:r w:rsidDel="00000000" w:rsidR="00000000" w:rsidRPr="00000000">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shd w:fill="eaeaf2" w:val="clear"/>
            <w:tcMar>
              <w:top w:w="70.0" w:type="dxa"/>
              <w:left w:w="110.0" w:type="dxa"/>
              <w:bottom w:w="70.0" w:type="dxa"/>
              <w:right w:w="110.0" w:type="dxa"/>
            </w:tcMar>
          </w:tcPr>
          <w:p w:rsidR="00000000" w:rsidDel="00000000" w:rsidP="00000000" w:rsidRDefault="00000000" w:rsidRPr="00000000" w14:paraId="000000DD">
            <w:pPr>
              <w:spacing w:after="0" w:line="260" w:lineRule="auto"/>
              <w:rPr/>
            </w:pPr>
            <w:r w:rsidDel="00000000" w:rsidR="00000000" w:rsidRPr="00000000">
              <w:rPr>
                <w:b w:val="1"/>
                <w:bCs w:val="1"/>
                <w:color w:val="1a1a1a"/>
                <w:sz w:val="19"/>
                <w:szCs w:val="19"/>
                <w:rtl w:val="0"/>
              </w:rPr>
              <w:t xml:space="preserve">Claim tier</w:t>
            </w:r>
            <w:r w:rsidDel="00000000" w:rsidR="00000000" w:rsidRPr="00000000">
              <w:rPr>
                <w:rtl w:val="0"/>
              </w:rPr>
            </w:r>
          </w:p>
        </w:tc>
        <w:tc>
          <w:tcPr>
            <w:shd w:fill="eaeaf2" w:val="clear"/>
            <w:tcMar>
              <w:top w:w="70.0" w:type="dxa"/>
              <w:left w:w="110.0" w:type="dxa"/>
              <w:bottom w:w="70.0" w:type="dxa"/>
              <w:right w:w="110.0" w:type="dxa"/>
            </w:tcMar>
          </w:tcPr>
          <w:p w:rsidR="00000000" w:rsidDel="00000000" w:rsidP="00000000" w:rsidRDefault="00000000" w:rsidRPr="00000000" w14:paraId="000000DE">
            <w:pPr>
              <w:spacing w:after="0" w:line="260" w:lineRule="auto"/>
              <w:rPr/>
            </w:pPr>
            <w:r w:rsidDel="00000000" w:rsidR="00000000" w:rsidRPr="00000000">
              <w:rPr>
                <w:b w:val="1"/>
                <w:bCs w:val="1"/>
                <w:color w:val="1a1a1a"/>
                <w:sz w:val="19"/>
                <w:szCs w:val="19"/>
                <w:rtl w:val="0"/>
              </w:rPr>
              <w:t xml:space="preserve">Can responsibly say</w:t>
            </w:r>
            <w:r w:rsidDel="00000000" w:rsidR="00000000" w:rsidRPr="00000000">
              <w:rPr>
                <w:rtl w:val="0"/>
              </w:rPr>
            </w:r>
          </w:p>
        </w:tc>
        <w:tc>
          <w:tcPr>
            <w:shd w:fill="eaeaf2" w:val="clear"/>
            <w:tcMar>
              <w:top w:w="70.0" w:type="dxa"/>
              <w:left w:w="110.0" w:type="dxa"/>
              <w:bottom w:w="70.0" w:type="dxa"/>
              <w:right w:w="110.0" w:type="dxa"/>
            </w:tcMar>
          </w:tcPr>
          <w:p w:rsidR="00000000" w:rsidDel="00000000" w:rsidP="00000000" w:rsidRDefault="00000000" w:rsidRPr="00000000" w14:paraId="000000DF">
            <w:pPr>
              <w:spacing w:after="0" w:line="260" w:lineRule="auto"/>
              <w:rPr/>
            </w:pPr>
            <w:r w:rsidDel="00000000" w:rsidR="00000000" w:rsidRPr="00000000">
              <w:rPr>
                <w:b w:val="1"/>
                <w:bCs w:val="1"/>
                <w:color w:val="1a1a1a"/>
                <w:sz w:val="19"/>
                <w:szCs w:val="19"/>
                <w:rtl w:val="0"/>
              </w:rPr>
              <w:t xml:space="preserve">Must not say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E0">
            <w:pPr>
              <w:spacing w:after="0" w:line="260" w:lineRule="auto"/>
              <w:rPr/>
            </w:pPr>
            <w:r w:rsidDel="00000000" w:rsidR="00000000" w:rsidRPr="00000000">
              <w:rPr>
                <w:b w:val="0"/>
                <w:bCs w:val="0"/>
                <w:color w:val="1a1a1a"/>
                <w:sz w:val="19"/>
                <w:szCs w:val="19"/>
                <w:rtl w:val="0"/>
              </w:rPr>
              <w:t xml:space="preserve">Educational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1">
            <w:pPr>
              <w:spacing w:after="0" w:line="260" w:lineRule="auto"/>
              <w:rPr/>
            </w:pPr>
            <w:r w:rsidDel="00000000" w:rsidR="00000000" w:rsidRPr="00000000">
              <w:rPr>
                <w:b w:val="0"/>
                <w:bCs w:val="0"/>
                <w:color w:val="1a1a1a"/>
                <w:sz w:val="19"/>
                <w:szCs w:val="19"/>
                <w:rtl w:val="0"/>
              </w:rPr>
              <w:t xml:space="preserve">Teaches the science of sleep, stress, movement and behavior change.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2">
            <w:pPr>
              <w:spacing w:after="0" w:line="260" w:lineRule="auto"/>
              <w:rPr/>
            </w:pPr>
            <w:r w:rsidDel="00000000" w:rsidR="00000000" w:rsidRPr="00000000">
              <w:rPr>
                <w:b w:val="0"/>
                <w:bCs w:val="0"/>
                <w:color w:val="1a1a1a"/>
                <w:sz w:val="19"/>
                <w:szCs w:val="19"/>
                <w:rtl w:val="0"/>
              </w:rPr>
              <w:t xml:space="preserve">That education alone equals clinical care.</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E3">
            <w:pPr>
              <w:spacing w:after="0" w:line="260" w:lineRule="auto"/>
              <w:rPr/>
            </w:pPr>
            <w:r w:rsidDel="00000000" w:rsidR="00000000" w:rsidRPr="00000000">
              <w:rPr>
                <w:b w:val="0"/>
                <w:bCs w:val="0"/>
                <w:color w:val="1a1a1a"/>
                <w:sz w:val="19"/>
                <w:szCs w:val="19"/>
                <w:rtl w:val="0"/>
              </w:rPr>
              <w:t xml:space="preserve">Behavior change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E4">
            <w:pPr>
              <w:spacing w:after="0" w:line="260" w:lineRule="auto"/>
              <w:rPr/>
            </w:pPr>
            <w:r w:rsidDel="00000000" w:rsidR="00000000" w:rsidRPr="00000000">
              <w:rPr>
                <w:b w:val="0"/>
                <w:bCs w:val="0"/>
                <w:color w:val="1a1a1a"/>
                <w:sz w:val="19"/>
                <w:szCs w:val="19"/>
                <w:rtl w:val="0"/>
              </w:rPr>
              <w:t xml:space="preserve">Helps people build and sustain evidence-informed daily habits.</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E5">
            <w:pPr>
              <w:spacing w:after="0" w:line="260" w:lineRule="auto"/>
              <w:rPr/>
            </w:pPr>
            <w:r w:rsidDel="00000000" w:rsidR="00000000" w:rsidRPr="00000000">
              <w:rPr>
                <w:b w:val="0"/>
                <w:bCs w:val="0"/>
                <w:color w:val="1a1a1a"/>
                <w:sz w:val="19"/>
                <w:szCs w:val="19"/>
                <w:rtl w:val="0"/>
              </w:rPr>
              <w:t xml:space="preserve">Guaranteed adherence or transformation.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E6">
            <w:pPr>
              <w:spacing w:after="0" w:line="260" w:lineRule="auto"/>
              <w:rPr/>
            </w:pPr>
            <w:r w:rsidDel="00000000" w:rsidR="00000000" w:rsidRPr="00000000">
              <w:rPr>
                <w:b w:val="0"/>
                <w:bCs w:val="0"/>
                <w:color w:val="1a1a1a"/>
                <w:sz w:val="19"/>
                <w:szCs w:val="19"/>
                <w:rtl w:val="0"/>
              </w:rPr>
              <w:t xml:space="preserve">Mental-health support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7">
            <w:pPr>
              <w:spacing w:after="0" w:line="260" w:lineRule="auto"/>
              <w:rPr/>
            </w:pPr>
            <w:r w:rsidDel="00000000" w:rsidR="00000000" w:rsidRPr="00000000">
              <w:rPr>
                <w:b w:val="0"/>
                <w:bCs w:val="0"/>
                <w:color w:val="1a1a1a"/>
                <w:sz w:val="19"/>
                <w:szCs w:val="19"/>
                <w:rtl w:val="0"/>
              </w:rPr>
              <w:t xml:space="preserve">A complementary, non-clinical scaffold alongside professional care.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8">
            <w:pPr>
              <w:spacing w:after="0" w:line="260" w:lineRule="auto"/>
              <w:rPr/>
            </w:pPr>
            <w:r w:rsidDel="00000000" w:rsidR="00000000" w:rsidRPr="00000000">
              <w:rPr>
                <w:b w:val="0"/>
                <w:bCs w:val="0"/>
                <w:color w:val="1a1a1a"/>
                <w:sz w:val="19"/>
                <w:szCs w:val="19"/>
                <w:rtl w:val="0"/>
              </w:rPr>
              <w:t xml:space="preserve">Treats, cures or manages depression, anxiety, ADHD or any disorder.</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E9">
            <w:pPr>
              <w:spacing w:after="0" w:line="260" w:lineRule="auto"/>
              <w:rPr/>
            </w:pPr>
            <w:r w:rsidDel="00000000" w:rsidR="00000000" w:rsidRPr="00000000">
              <w:rPr>
                <w:b w:val="0"/>
                <w:bCs w:val="0"/>
                <w:color w:val="1a1a1a"/>
                <w:sz w:val="19"/>
                <w:szCs w:val="19"/>
                <w:rtl w:val="0"/>
              </w:rPr>
              <w:t xml:space="preserve">Healthspan</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EA">
            <w:pPr>
              <w:spacing w:after="0" w:line="260" w:lineRule="auto"/>
              <w:rPr/>
            </w:pPr>
            <w:r w:rsidDel="00000000" w:rsidR="00000000" w:rsidRPr="00000000">
              <w:rPr>
                <w:b w:val="0"/>
                <w:bCs w:val="0"/>
                <w:color w:val="1a1a1a"/>
                <w:sz w:val="19"/>
                <w:szCs w:val="19"/>
                <w:rtl w:val="0"/>
              </w:rPr>
              <w:t xml:space="preserve">Targets recognized modifiable drivers of long-term health.</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0EB">
            <w:pPr>
              <w:spacing w:after="0" w:line="260" w:lineRule="auto"/>
              <w:rPr/>
            </w:pPr>
            <w:r w:rsidDel="00000000" w:rsidR="00000000" w:rsidRPr="00000000">
              <w:rPr>
                <w:b w:val="0"/>
                <w:bCs w:val="0"/>
                <w:color w:val="1a1a1a"/>
                <w:sz w:val="19"/>
                <w:szCs w:val="19"/>
                <w:rtl w:val="0"/>
              </w:rPr>
              <w:t xml:space="preserve">Extends lifespan or healthspan (unproven causal claim).</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EC">
            <w:pPr>
              <w:spacing w:after="0" w:line="260" w:lineRule="auto"/>
              <w:rPr/>
            </w:pPr>
            <w:r w:rsidDel="00000000" w:rsidR="00000000" w:rsidRPr="00000000">
              <w:rPr>
                <w:b w:val="0"/>
                <w:bCs w:val="0"/>
                <w:color w:val="1a1a1a"/>
                <w:sz w:val="19"/>
                <w:szCs w:val="19"/>
                <w:rtl w:val="0"/>
              </w:rPr>
              <w:t xml:space="preserve">Clinical treatment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D">
            <w:pPr>
              <w:spacing w:after="0" w:line="260" w:lineRule="auto"/>
              <w:rPr/>
            </w:pPr>
            <w:r w:rsidDel="00000000" w:rsidR="00000000" w:rsidRPr="00000000">
              <w:rPr>
                <w:b w:val="0"/>
                <w:bCs w:val="0"/>
                <w:color w:val="1a1a1a"/>
                <w:sz w:val="19"/>
                <w:szCs w:val="19"/>
                <w:rtl w:val="0"/>
              </w:rPr>
              <w:t xml:space="preserve">Nothing. This tier is out of scope.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E">
            <w:pPr>
              <w:spacing w:after="0" w:line="260" w:lineRule="auto"/>
              <w:rPr/>
            </w:pPr>
            <w:r w:rsidDel="00000000" w:rsidR="00000000" w:rsidRPr="00000000">
              <w:rPr>
                <w:b w:val="0"/>
                <w:bCs w:val="0"/>
                <w:color w:val="1a1a1a"/>
                <w:sz w:val="19"/>
                <w:szCs w:val="19"/>
                <w:rtl w:val="0"/>
              </w:rPr>
              <w:t xml:space="preserve">Any diagnostic, therapeutic or medical-device language.</w:t>
            </w:r>
            <w:r w:rsidDel="00000000" w:rsidR="00000000" w:rsidRPr="00000000">
              <w:rPr>
                <w:rtl w:val="0"/>
              </w:rPr>
            </w:r>
          </w:p>
        </w:tc>
      </w:tr>
    </w:tbl>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spacing w:after="120" w:line="276" w:lineRule="auto"/>
        <w:jc w:val="both"/>
        <w:rPr/>
      </w:pPr>
      <w:r w:rsidDel="00000000" w:rsidR="00000000" w:rsidRPr="00000000">
        <w:rPr>
          <w:b w:val="0"/>
          <w:bCs w:val="0"/>
          <w:i w:val="0"/>
          <w:iCs w:val="0"/>
          <w:color w:val="1a1a1a"/>
          <w:sz w:val="21"/>
          <w:szCs w:val="21"/>
          <w:rtl w:val="0"/>
        </w:rPr>
        <w:t xml:space="preserve">Two operational safeguards belong in the product itself. First, a screening and referral pathway: validated symptom scales (PHQ-9, GAD-7) with clear thresholds that route people toward professional care, and explicit exclusion language for acute risk. Second, a standing scope statement on every surface: education and coaching, not diagnosis or treatment. These are not legal decorations. They are what keeps a behavior-change product on the right side of both ethics and medical-device regulation in the EU.</w:t>
      </w:r>
      <w:r w:rsidDel="00000000" w:rsidR="00000000" w:rsidRPr="00000000">
        <w:rPr>
          <w:rtl w:val="0"/>
        </w:rPr>
      </w:r>
    </w:p>
    <w:p w:rsidR="00000000" w:rsidDel="00000000" w:rsidP="00000000" w:rsidRDefault="00000000" w:rsidRPr="00000000" w14:paraId="000000F1">
      <w:pPr>
        <w:pStyle w:val="Heading1"/>
        <w:spacing w:after="140" w:before="360" w:lineRule="auto"/>
        <w:rPr/>
      </w:pPr>
      <w:r w:rsidDel="00000000" w:rsidR="00000000" w:rsidRPr="00000000">
        <w:rPr>
          <w:b w:val="1"/>
          <w:bCs w:val="1"/>
          <w:color w:val="2a2a6b"/>
          <w:sz w:val="30"/>
          <w:szCs w:val="30"/>
          <w:rtl w:val="0"/>
        </w:rPr>
        <w:t xml:space="preserve">10. Research validation roadmap</w:t>
      </w:r>
      <w:r w:rsidDel="00000000" w:rsidR="00000000" w:rsidRPr="00000000">
        <w:rPr>
          <w:rtl w:val="0"/>
        </w:rPr>
      </w:r>
    </w:p>
    <w:p w:rsidR="00000000" w:rsidDel="00000000" w:rsidP="00000000" w:rsidRDefault="00000000" w:rsidRPr="00000000" w14:paraId="000000F2">
      <w:pPr>
        <w:spacing w:after="80" w:line="276" w:lineRule="auto"/>
        <w:jc w:val="both"/>
        <w:rPr/>
      </w:pPr>
      <w:r w:rsidDel="00000000" w:rsidR="00000000" w:rsidRPr="00000000">
        <w:rPr>
          <w:b w:val="0"/>
          <w:bCs w:val="0"/>
          <w:i w:val="0"/>
          <w:iCs w:val="0"/>
          <w:color w:val="1a1a1a"/>
          <w:sz w:val="21"/>
          <w:szCs w:val="21"/>
          <w:rtl w:val="0"/>
        </w:rPr>
        <w:t xml:space="preserve">A realistic, cashflow-aware path moves in stages, each cheap enough to run and each earning the right to the next. The goal early on is not proof of efficacy; it is proof of feasibility, engagement and safety, plus signal.</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Observational baseline. Instrument the existing programs with validated scales at intake and follow-up. Near-zero cost, and it produces the first real data.</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Feasibility and acceptability study. Small n, focused on adherence, dropout, usability and safety. Use the Sekhon acceptability framework to give it academic legs.</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Single-arm pre/post study. Measure change on the scales below, and report it honestly as uncontrolled (expectation and regression effects included). This is where most wellness products stop and overclaim; the credibility move is to label it correctly.</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Randomized controlled trial with an active or attention control. Only after the above. This is the step that separates a validated method from a marketed one, and it needs a comparator to isolate specific effects.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Digital-tracking substudy. Wearable-derived sleep, HRV, RHR and activity as continuous, less bias-prone measures alongside self-report.</w:t>
      </w:r>
    </w:p>
    <w:p w:rsidR="00000000" w:rsidDel="00000000" w:rsidP="00000000" w:rsidRDefault="00000000" w:rsidRPr="00000000" w14:paraId="000000F8">
      <w:pPr>
        <w:pStyle w:val="Heading3"/>
        <w:spacing w:after="70" w:before="180" w:lineRule="auto"/>
        <w:rPr/>
      </w:pPr>
      <w:r w:rsidDel="00000000" w:rsidR="00000000" w:rsidRPr="00000000">
        <w:rPr>
          <w:b w:val="1"/>
          <w:bCs w:val="1"/>
          <w:color w:val="2a2a6b"/>
          <w:sz w:val="22"/>
          <w:szCs w:val="22"/>
          <w:rtl w:val="0"/>
        </w:rPr>
        <w:t xml:space="preserve">Suggested outcome measures</w:t>
      </w:r>
      <w:r w:rsidDel="00000000" w:rsidR="00000000" w:rsidRPr="00000000">
        <w:rPr>
          <w:rtl w:val="0"/>
        </w:rPr>
      </w:r>
    </w:p>
    <w:tbl>
      <w:tblPr>
        <w:tblStyle w:val="Table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500"/>
        <w:gridCol w:w="4260"/>
        <w:gridCol w:w="2600"/>
        <w:tblGridChange w:id="0">
          <w:tblGrid>
            <w:gridCol w:w="2500"/>
            <w:gridCol w:w="4260"/>
            <w:gridCol w:w="2600"/>
          </w:tblGrid>
        </w:tblGridChange>
      </w:tblGrid>
      <w:tr>
        <w:trPr>
          <w:cantSplit w:val="0"/>
          <w:tblHeader w:val="1"/>
        </w:trPr>
        <w:tc>
          <w:tcPr>
            <w:shd w:fill="eaeaf2" w:val="clear"/>
            <w:tcMar>
              <w:top w:w="70.0" w:type="dxa"/>
              <w:left w:w="110.0" w:type="dxa"/>
              <w:bottom w:w="70.0" w:type="dxa"/>
              <w:right w:w="110.0" w:type="dxa"/>
            </w:tcMar>
          </w:tcPr>
          <w:p w:rsidR="00000000" w:rsidDel="00000000" w:rsidP="00000000" w:rsidRDefault="00000000" w:rsidRPr="00000000" w14:paraId="000000F9">
            <w:pPr>
              <w:spacing w:after="0" w:line="260" w:lineRule="auto"/>
              <w:rPr/>
            </w:pPr>
            <w:r w:rsidDel="00000000" w:rsidR="00000000" w:rsidRPr="00000000">
              <w:rPr>
                <w:b w:val="1"/>
                <w:bCs w:val="1"/>
                <w:color w:val="1a1a1a"/>
                <w:sz w:val="19"/>
                <w:szCs w:val="19"/>
                <w:rtl w:val="0"/>
              </w:rPr>
              <w:t xml:space="preserve">Domain</w:t>
            </w:r>
            <w:r w:rsidDel="00000000" w:rsidR="00000000" w:rsidRPr="00000000">
              <w:rPr>
                <w:rtl w:val="0"/>
              </w:rPr>
            </w:r>
          </w:p>
        </w:tc>
        <w:tc>
          <w:tcPr>
            <w:shd w:fill="eaeaf2" w:val="clear"/>
            <w:tcMar>
              <w:top w:w="70.0" w:type="dxa"/>
              <w:left w:w="110.0" w:type="dxa"/>
              <w:bottom w:w="70.0" w:type="dxa"/>
              <w:right w:w="110.0" w:type="dxa"/>
            </w:tcMar>
          </w:tcPr>
          <w:p w:rsidR="00000000" w:rsidDel="00000000" w:rsidP="00000000" w:rsidRDefault="00000000" w:rsidRPr="00000000" w14:paraId="000000FA">
            <w:pPr>
              <w:spacing w:after="0" w:line="260" w:lineRule="auto"/>
              <w:rPr/>
            </w:pPr>
            <w:r w:rsidDel="00000000" w:rsidR="00000000" w:rsidRPr="00000000">
              <w:rPr>
                <w:b w:val="1"/>
                <w:bCs w:val="1"/>
                <w:color w:val="1a1a1a"/>
                <w:sz w:val="19"/>
                <w:szCs w:val="19"/>
                <w:rtl w:val="0"/>
              </w:rPr>
              <w:t xml:space="preserve">Instrument or metric</w:t>
            </w:r>
            <w:r w:rsidDel="00000000" w:rsidR="00000000" w:rsidRPr="00000000">
              <w:rPr>
                <w:rtl w:val="0"/>
              </w:rPr>
            </w:r>
          </w:p>
        </w:tc>
        <w:tc>
          <w:tcPr>
            <w:shd w:fill="eaeaf2" w:val="clear"/>
            <w:tcMar>
              <w:top w:w="70.0" w:type="dxa"/>
              <w:left w:w="110.0" w:type="dxa"/>
              <w:bottom w:w="70.0" w:type="dxa"/>
              <w:right w:w="110.0" w:type="dxa"/>
            </w:tcMar>
          </w:tcPr>
          <w:p w:rsidR="00000000" w:rsidDel="00000000" w:rsidP="00000000" w:rsidRDefault="00000000" w:rsidRPr="00000000" w14:paraId="000000FB">
            <w:pPr>
              <w:spacing w:after="0" w:line="260" w:lineRule="auto"/>
              <w:rPr/>
            </w:pPr>
            <w:r w:rsidDel="00000000" w:rsidR="00000000" w:rsidRPr="00000000">
              <w:rPr>
                <w:b w:val="1"/>
                <w:bCs w:val="1"/>
                <w:color w:val="1a1a1a"/>
                <w:sz w:val="19"/>
                <w:szCs w:val="19"/>
                <w:rtl w:val="0"/>
              </w:rPr>
              <w:t xml:space="preserve">Type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FC">
            <w:pPr>
              <w:spacing w:after="0" w:line="260" w:lineRule="auto"/>
              <w:rPr/>
            </w:pPr>
            <w:r w:rsidDel="00000000" w:rsidR="00000000" w:rsidRPr="00000000">
              <w:rPr>
                <w:b w:val="0"/>
                <w:bCs w:val="0"/>
                <w:color w:val="1a1a1a"/>
                <w:sz w:val="19"/>
                <w:szCs w:val="19"/>
                <w:rtl w:val="0"/>
              </w:rPr>
              <w:t xml:space="preserve">Sleep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D">
            <w:pPr>
              <w:spacing w:after="0" w:line="260" w:lineRule="auto"/>
              <w:rPr/>
            </w:pPr>
            <w:r w:rsidDel="00000000" w:rsidR="00000000" w:rsidRPr="00000000">
              <w:rPr>
                <w:b w:val="0"/>
                <w:bCs w:val="0"/>
                <w:color w:val="1a1a1a"/>
                <w:sz w:val="19"/>
                <w:szCs w:val="19"/>
                <w:rtl w:val="0"/>
              </w:rPr>
              <w:t xml:space="preserve">PSQI, Consensus Sleep Diary, wearable duration and regularity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E">
            <w:pPr>
              <w:spacing w:after="0" w:line="260" w:lineRule="auto"/>
              <w:rPr/>
            </w:pPr>
            <w:r w:rsidDel="00000000" w:rsidR="00000000" w:rsidRPr="00000000">
              <w:rPr>
                <w:b w:val="0"/>
                <w:bCs w:val="0"/>
                <w:color w:val="1a1a1a"/>
                <w:sz w:val="19"/>
                <w:szCs w:val="19"/>
                <w:rtl w:val="0"/>
              </w:rPr>
              <w:t xml:space="preserve">Validated scale + device</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0FF">
            <w:pPr>
              <w:spacing w:after="0" w:line="260" w:lineRule="auto"/>
              <w:rPr/>
            </w:pPr>
            <w:r w:rsidDel="00000000" w:rsidR="00000000" w:rsidRPr="00000000">
              <w:rPr>
                <w:b w:val="0"/>
                <w:bCs w:val="0"/>
                <w:color w:val="1a1a1a"/>
                <w:sz w:val="19"/>
                <w:szCs w:val="19"/>
                <w:rtl w:val="0"/>
              </w:rPr>
              <w:t xml:space="preserve">Autonomic</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00">
            <w:pPr>
              <w:spacing w:after="0" w:line="260" w:lineRule="auto"/>
              <w:rPr/>
            </w:pPr>
            <w:r w:rsidDel="00000000" w:rsidR="00000000" w:rsidRPr="00000000">
              <w:rPr>
                <w:b w:val="0"/>
                <w:bCs w:val="0"/>
                <w:color w:val="1a1a1a"/>
                <w:sz w:val="19"/>
                <w:szCs w:val="19"/>
                <w:rtl w:val="0"/>
              </w:rPr>
              <w:t xml:space="preserve">Resting HRV, resting heart rate (wearable trend)</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01">
            <w:pPr>
              <w:spacing w:after="0" w:line="260" w:lineRule="auto"/>
              <w:rPr/>
            </w:pPr>
            <w:r w:rsidDel="00000000" w:rsidR="00000000" w:rsidRPr="00000000">
              <w:rPr>
                <w:b w:val="0"/>
                <w:bCs w:val="0"/>
                <w:color w:val="1a1a1a"/>
                <w:sz w:val="19"/>
                <w:szCs w:val="19"/>
                <w:rtl w:val="0"/>
              </w:rPr>
              <w:t xml:space="preserve">Physiological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02">
            <w:pPr>
              <w:spacing w:after="0" w:line="260" w:lineRule="auto"/>
              <w:rPr/>
            </w:pPr>
            <w:r w:rsidDel="00000000" w:rsidR="00000000" w:rsidRPr="00000000">
              <w:rPr>
                <w:b w:val="0"/>
                <w:bCs w:val="0"/>
                <w:color w:val="1a1a1a"/>
                <w:sz w:val="19"/>
                <w:szCs w:val="19"/>
                <w:rtl w:val="0"/>
              </w:rPr>
              <w:t xml:space="preserve">Fitness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3">
            <w:pPr>
              <w:spacing w:after="0" w:line="260" w:lineRule="auto"/>
              <w:rPr/>
            </w:pPr>
            <w:r w:rsidDel="00000000" w:rsidR="00000000" w:rsidRPr="00000000">
              <w:rPr>
                <w:b w:val="0"/>
                <w:bCs w:val="0"/>
                <w:color w:val="1a1a1a"/>
                <w:sz w:val="19"/>
                <w:szCs w:val="19"/>
                <w:rtl w:val="0"/>
              </w:rPr>
              <w:t xml:space="preserve">Estimated VO2 max, grip strength or sit-to-stand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4">
            <w:pPr>
              <w:spacing w:after="0" w:line="260" w:lineRule="auto"/>
              <w:rPr/>
            </w:pPr>
            <w:r w:rsidDel="00000000" w:rsidR="00000000" w:rsidRPr="00000000">
              <w:rPr>
                <w:b w:val="0"/>
                <w:bCs w:val="0"/>
                <w:color w:val="1a1a1a"/>
                <w:sz w:val="19"/>
                <w:szCs w:val="19"/>
                <w:rtl w:val="0"/>
              </w:rPr>
              <w:t xml:space="preserve">Physiological</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105">
            <w:pPr>
              <w:spacing w:after="0" w:line="260" w:lineRule="auto"/>
              <w:rPr/>
            </w:pPr>
            <w:r w:rsidDel="00000000" w:rsidR="00000000" w:rsidRPr="00000000">
              <w:rPr>
                <w:b w:val="0"/>
                <w:bCs w:val="0"/>
                <w:color w:val="1a1a1a"/>
                <w:sz w:val="19"/>
                <w:szCs w:val="19"/>
                <w:rtl w:val="0"/>
              </w:rPr>
              <w:t xml:space="preserve">Mood</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06">
            <w:pPr>
              <w:spacing w:after="0" w:line="260" w:lineRule="auto"/>
              <w:rPr/>
            </w:pPr>
            <w:r w:rsidDel="00000000" w:rsidR="00000000" w:rsidRPr="00000000">
              <w:rPr>
                <w:b w:val="0"/>
                <w:bCs w:val="0"/>
                <w:color w:val="1a1a1a"/>
                <w:sz w:val="19"/>
                <w:szCs w:val="19"/>
                <w:rtl w:val="0"/>
              </w:rPr>
              <w:t xml:space="preserve">PHQ-9 (depression), GAD-7 (anxiety), WHO-5 (wellbeing)</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07">
            <w:pPr>
              <w:spacing w:after="0" w:line="260" w:lineRule="auto"/>
              <w:rPr/>
            </w:pPr>
            <w:r w:rsidDel="00000000" w:rsidR="00000000" w:rsidRPr="00000000">
              <w:rPr>
                <w:b w:val="0"/>
                <w:bCs w:val="0"/>
                <w:color w:val="1a1a1a"/>
                <w:sz w:val="19"/>
                <w:szCs w:val="19"/>
                <w:rtl w:val="0"/>
              </w:rPr>
              <w:t xml:space="preserve">Validated scale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08">
            <w:pPr>
              <w:spacing w:after="0" w:line="260" w:lineRule="auto"/>
              <w:rPr/>
            </w:pPr>
            <w:r w:rsidDel="00000000" w:rsidR="00000000" w:rsidRPr="00000000">
              <w:rPr>
                <w:b w:val="0"/>
                <w:bCs w:val="0"/>
                <w:color w:val="1a1a1a"/>
                <w:sz w:val="19"/>
                <w:szCs w:val="19"/>
                <w:rtl w:val="0"/>
              </w:rPr>
              <w:t xml:space="preserve">Stress / burnout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9">
            <w:pPr>
              <w:spacing w:after="0" w:line="260" w:lineRule="auto"/>
              <w:rPr/>
            </w:pPr>
            <w:r w:rsidDel="00000000" w:rsidR="00000000" w:rsidRPr="00000000">
              <w:rPr>
                <w:b w:val="0"/>
                <w:bCs w:val="0"/>
                <w:color w:val="1a1a1a"/>
                <w:sz w:val="19"/>
                <w:szCs w:val="19"/>
                <w:rtl w:val="0"/>
              </w:rPr>
              <w:t xml:space="preserve">PSS-10, Maslach Burnout Inventory or OLBI</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A">
            <w:pPr>
              <w:spacing w:after="0" w:line="260" w:lineRule="auto"/>
              <w:rPr/>
            </w:pPr>
            <w:r w:rsidDel="00000000" w:rsidR="00000000" w:rsidRPr="00000000">
              <w:rPr>
                <w:b w:val="0"/>
                <w:bCs w:val="0"/>
                <w:color w:val="1a1a1a"/>
                <w:sz w:val="19"/>
                <w:szCs w:val="19"/>
                <w:rtl w:val="0"/>
              </w:rPr>
              <w:t xml:space="preserve">Validated scale</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10B">
            <w:pPr>
              <w:spacing w:after="0" w:line="260" w:lineRule="auto"/>
              <w:rPr/>
            </w:pPr>
            <w:r w:rsidDel="00000000" w:rsidR="00000000" w:rsidRPr="00000000">
              <w:rPr>
                <w:b w:val="0"/>
                <w:bCs w:val="0"/>
                <w:color w:val="1a1a1a"/>
                <w:sz w:val="19"/>
                <w:szCs w:val="19"/>
                <w:rtl w:val="0"/>
              </w:rPr>
              <w:t xml:space="preserve">Resilience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0C">
            <w:pPr>
              <w:spacing w:after="0" w:line="260" w:lineRule="auto"/>
              <w:rPr/>
            </w:pPr>
            <w:r w:rsidDel="00000000" w:rsidR="00000000" w:rsidRPr="00000000">
              <w:rPr>
                <w:b w:val="0"/>
                <w:bCs w:val="0"/>
                <w:color w:val="1a1a1a"/>
                <w:sz w:val="19"/>
                <w:szCs w:val="19"/>
                <w:rtl w:val="0"/>
              </w:rPr>
              <w:t xml:space="preserve">CD-RISC or Brief Resilience Scale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0D">
            <w:pPr>
              <w:spacing w:after="0" w:line="260" w:lineRule="auto"/>
              <w:rPr/>
            </w:pPr>
            <w:r w:rsidDel="00000000" w:rsidR="00000000" w:rsidRPr="00000000">
              <w:rPr>
                <w:b w:val="0"/>
                <w:bCs w:val="0"/>
                <w:color w:val="1a1a1a"/>
                <w:sz w:val="19"/>
                <w:szCs w:val="19"/>
                <w:rtl w:val="0"/>
              </w:rPr>
              <w:t xml:space="preserve">Validated scale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0E">
            <w:pPr>
              <w:spacing w:after="0" w:line="260" w:lineRule="auto"/>
              <w:rPr/>
            </w:pPr>
            <w:r w:rsidDel="00000000" w:rsidR="00000000" w:rsidRPr="00000000">
              <w:rPr>
                <w:b w:val="0"/>
                <w:bCs w:val="0"/>
                <w:color w:val="1a1a1a"/>
                <w:sz w:val="19"/>
                <w:szCs w:val="19"/>
                <w:rtl w:val="0"/>
              </w:rPr>
              <w:t xml:space="preserve">Social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F">
            <w:pPr>
              <w:spacing w:after="0" w:line="260" w:lineRule="auto"/>
              <w:rPr/>
            </w:pPr>
            <w:r w:rsidDel="00000000" w:rsidR="00000000" w:rsidRPr="00000000">
              <w:rPr>
                <w:b w:val="0"/>
                <w:bCs w:val="0"/>
                <w:color w:val="1a1a1a"/>
                <w:sz w:val="19"/>
                <w:szCs w:val="19"/>
                <w:rtl w:val="0"/>
              </w:rPr>
              <w:t xml:space="preserve">UCLA Loneliness Scale or De Jong Gierveld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0">
            <w:pPr>
              <w:spacing w:after="0" w:line="260" w:lineRule="auto"/>
              <w:rPr/>
            </w:pPr>
            <w:r w:rsidDel="00000000" w:rsidR="00000000" w:rsidRPr="00000000">
              <w:rPr>
                <w:b w:val="0"/>
                <w:bCs w:val="0"/>
                <w:color w:val="1a1a1a"/>
                <w:sz w:val="19"/>
                <w:szCs w:val="19"/>
                <w:rtl w:val="0"/>
              </w:rPr>
              <w:t xml:space="preserve">Validated scale</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111">
            <w:pPr>
              <w:spacing w:after="0" w:line="260" w:lineRule="auto"/>
              <w:rPr/>
            </w:pPr>
            <w:r w:rsidDel="00000000" w:rsidR="00000000" w:rsidRPr="00000000">
              <w:rPr>
                <w:b w:val="0"/>
                <w:bCs w:val="0"/>
                <w:color w:val="1a1a1a"/>
                <w:sz w:val="19"/>
                <w:szCs w:val="19"/>
                <w:rtl w:val="0"/>
              </w:rPr>
              <w:t xml:space="preserve">Agency</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12">
            <w:pPr>
              <w:spacing w:after="0" w:line="260" w:lineRule="auto"/>
              <w:rPr/>
            </w:pPr>
            <w:r w:rsidDel="00000000" w:rsidR="00000000" w:rsidRPr="00000000">
              <w:rPr>
                <w:b w:val="0"/>
                <w:bCs w:val="0"/>
                <w:color w:val="1a1a1a"/>
                <w:sz w:val="19"/>
                <w:szCs w:val="19"/>
                <w:rtl w:val="0"/>
              </w:rPr>
              <w:t xml:space="preserve">General Self-Efficacy Scale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13">
            <w:pPr>
              <w:spacing w:after="0" w:line="260" w:lineRule="auto"/>
              <w:rPr/>
            </w:pPr>
            <w:r w:rsidDel="00000000" w:rsidR="00000000" w:rsidRPr="00000000">
              <w:rPr>
                <w:b w:val="0"/>
                <w:bCs w:val="0"/>
                <w:color w:val="1a1a1a"/>
                <w:sz w:val="19"/>
                <w:szCs w:val="19"/>
                <w:rtl w:val="0"/>
              </w:rPr>
              <w:t xml:space="preserve">Validated scale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14">
            <w:pPr>
              <w:spacing w:after="0" w:line="260" w:lineRule="auto"/>
              <w:rPr/>
            </w:pPr>
            <w:r w:rsidDel="00000000" w:rsidR="00000000" w:rsidRPr="00000000">
              <w:rPr>
                <w:b w:val="0"/>
                <w:bCs w:val="0"/>
                <w:color w:val="1a1a1a"/>
                <w:sz w:val="19"/>
                <w:szCs w:val="19"/>
                <w:rtl w:val="0"/>
              </w:rPr>
              <w:t xml:space="preserve">Meaning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5">
            <w:pPr>
              <w:spacing w:after="0" w:line="260" w:lineRule="auto"/>
              <w:rPr/>
            </w:pPr>
            <w:r w:rsidDel="00000000" w:rsidR="00000000" w:rsidRPr="00000000">
              <w:rPr>
                <w:b w:val="0"/>
                <w:bCs w:val="0"/>
                <w:color w:val="1a1a1a"/>
                <w:sz w:val="19"/>
                <w:szCs w:val="19"/>
                <w:rtl w:val="0"/>
              </w:rPr>
              <w:t xml:space="preserve">Ryff Purpose subscale or Meaning in Life Questionnaire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6">
            <w:pPr>
              <w:spacing w:after="0" w:line="260" w:lineRule="auto"/>
              <w:rPr/>
            </w:pPr>
            <w:r w:rsidDel="00000000" w:rsidR="00000000" w:rsidRPr="00000000">
              <w:rPr>
                <w:b w:val="0"/>
                <w:bCs w:val="0"/>
                <w:color w:val="1a1a1a"/>
                <w:sz w:val="19"/>
                <w:szCs w:val="19"/>
                <w:rtl w:val="0"/>
              </w:rPr>
              <w:t xml:space="preserve">Validated scale</w:t>
            </w:r>
            <w:r w:rsidDel="00000000" w:rsidR="00000000" w:rsidRPr="00000000">
              <w:rPr>
                <w:rtl w:val="0"/>
              </w:rPr>
            </w:r>
          </w:p>
        </w:tc>
      </w:tr>
      <w:tr>
        <w:trPr>
          <w:cantSplit w:val="0"/>
          <w:tblHeader w:val="0"/>
        </w:trPr>
        <w:tc>
          <w:tcPr>
            <w:shd w:fill="f5f5f8" w:val="clear"/>
            <w:tcMar>
              <w:top w:w="70.0" w:type="dxa"/>
              <w:left w:w="110.0" w:type="dxa"/>
              <w:bottom w:w="70.0" w:type="dxa"/>
              <w:right w:w="110.0" w:type="dxa"/>
            </w:tcMar>
          </w:tcPr>
          <w:p w:rsidR="00000000" w:rsidDel="00000000" w:rsidP="00000000" w:rsidRDefault="00000000" w:rsidRPr="00000000" w14:paraId="00000117">
            <w:pPr>
              <w:spacing w:after="0" w:line="260" w:lineRule="auto"/>
              <w:rPr/>
            </w:pPr>
            <w:r w:rsidDel="00000000" w:rsidR="00000000" w:rsidRPr="00000000">
              <w:rPr>
                <w:b w:val="0"/>
                <w:bCs w:val="0"/>
                <w:color w:val="1a1a1a"/>
                <w:sz w:val="19"/>
                <w:szCs w:val="19"/>
                <w:rtl w:val="0"/>
              </w:rPr>
              <w:t xml:space="preserve">Adherence</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18">
            <w:pPr>
              <w:spacing w:after="0" w:line="260" w:lineRule="auto"/>
              <w:rPr/>
            </w:pPr>
            <w:r w:rsidDel="00000000" w:rsidR="00000000" w:rsidRPr="00000000">
              <w:rPr>
                <w:b w:val="0"/>
                <w:bCs w:val="0"/>
                <w:color w:val="1a1a1a"/>
                <w:sz w:val="19"/>
                <w:szCs w:val="19"/>
                <w:rtl w:val="0"/>
              </w:rPr>
              <w:t xml:space="preserve">Habit completion logs, engagement analytics</w:t>
            </w:r>
            <w:r w:rsidDel="00000000" w:rsidR="00000000" w:rsidRPr="00000000">
              <w:rPr>
                <w:rtl w:val="0"/>
              </w:rPr>
            </w:r>
          </w:p>
        </w:tc>
        <w:tc>
          <w:tcPr>
            <w:shd w:fill="f5f5f8" w:val="clear"/>
            <w:tcMar>
              <w:top w:w="70.0" w:type="dxa"/>
              <w:left w:w="110.0" w:type="dxa"/>
              <w:bottom w:w="70.0" w:type="dxa"/>
              <w:right w:w="110.0" w:type="dxa"/>
            </w:tcMar>
          </w:tcPr>
          <w:p w:rsidR="00000000" w:rsidDel="00000000" w:rsidP="00000000" w:rsidRDefault="00000000" w:rsidRPr="00000000" w14:paraId="00000119">
            <w:pPr>
              <w:spacing w:after="0" w:line="260" w:lineRule="auto"/>
              <w:rPr/>
            </w:pPr>
            <w:r w:rsidDel="00000000" w:rsidR="00000000" w:rsidRPr="00000000">
              <w:rPr>
                <w:b w:val="0"/>
                <w:bCs w:val="0"/>
                <w:color w:val="1a1a1a"/>
                <w:sz w:val="19"/>
                <w:szCs w:val="19"/>
                <w:rtl w:val="0"/>
              </w:rPr>
              <w:t xml:space="preserve">Behavioral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1A">
            <w:pPr>
              <w:spacing w:after="0" w:line="260" w:lineRule="auto"/>
              <w:rPr/>
            </w:pPr>
            <w:r w:rsidDel="00000000" w:rsidR="00000000" w:rsidRPr="00000000">
              <w:rPr>
                <w:b w:val="0"/>
                <w:bCs w:val="0"/>
                <w:color w:val="1a1a1a"/>
                <w:sz w:val="19"/>
                <w:szCs w:val="19"/>
                <w:rtl w:val="0"/>
              </w:rPr>
              <w:t xml:space="preserve">Inflammation (optional)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B">
            <w:pPr>
              <w:spacing w:after="0" w:line="260" w:lineRule="auto"/>
              <w:rPr/>
            </w:pPr>
            <w:r w:rsidDel="00000000" w:rsidR="00000000" w:rsidRPr="00000000">
              <w:rPr>
                <w:b w:val="0"/>
                <w:bCs w:val="0"/>
                <w:color w:val="1a1a1a"/>
                <w:sz w:val="19"/>
                <w:szCs w:val="19"/>
                <w:rtl w:val="0"/>
              </w:rPr>
              <w:t xml:space="preserve">hs-CRP, via participant physician where resourced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C">
            <w:pPr>
              <w:spacing w:after="0" w:line="260" w:lineRule="auto"/>
              <w:rPr/>
            </w:pPr>
            <w:r w:rsidDel="00000000" w:rsidR="00000000" w:rsidRPr="00000000">
              <w:rPr>
                <w:b w:val="0"/>
                <w:bCs w:val="0"/>
                <w:color w:val="1a1a1a"/>
                <w:sz w:val="19"/>
                <w:szCs w:val="19"/>
                <w:rtl w:val="0"/>
              </w:rPr>
              <w:t xml:space="preserve">Biomarker</w:t>
            </w:r>
            <w:r w:rsidDel="00000000" w:rsidR="00000000" w:rsidRPr="00000000">
              <w:rPr>
                <w:rtl w:val="0"/>
              </w:rPr>
            </w:r>
          </w:p>
        </w:tc>
      </w:tr>
    </w:tbl>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pStyle w:val="Heading3"/>
        <w:spacing w:after="70" w:before="180" w:lineRule="auto"/>
        <w:rPr/>
      </w:pPr>
      <w:r w:rsidDel="00000000" w:rsidR="00000000" w:rsidRPr="00000000">
        <w:rPr>
          <w:b w:val="1"/>
          <w:bCs w:val="1"/>
          <w:color w:val="2a2a6b"/>
          <w:sz w:val="22"/>
          <w:szCs w:val="22"/>
          <w:rtl w:val="0"/>
        </w:rPr>
        <w:t xml:space="preserve">Design and ethics safeguards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Pre-register hypotheses and primary outcomes to prevent post hoc storytelling.</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Include an active or attention control as early as feasible; uncontrolled pre/post will flatter the framework.</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Define inclusion and exclusion criteria clearly, excluding acute psychiatric risk and routing those participants to care.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Obtain ethics-board approval and informed consent before any study that will be published or used in claims.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Report dropouts and null results. Selective reporting is the fastest way to lose scientific credibility.</w:t>
      </w:r>
    </w:p>
    <w:p w:rsidR="00000000" w:rsidDel="00000000" w:rsidP="00000000" w:rsidRDefault="00000000" w:rsidRPr="00000000" w14:paraId="00000124">
      <w:pPr>
        <w:pStyle w:val="Heading1"/>
        <w:spacing w:after="140" w:before="360" w:lineRule="auto"/>
        <w:rPr/>
      </w:pPr>
      <w:r w:rsidDel="00000000" w:rsidR="00000000" w:rsidRPr="00000000">
        <w:rPr>
          <w:b w:val="1"/>
          <w:bCs w:val="1"/>
          <w:color w:val="2a2a6b"/>
          <w:sz w:val="30"/>
          <w:szCs w:val="30"/>
          <w:rtl w:val="0"/>
        </w:rPr>
        <w:t xml:space="preserve">11. A stronger scientific formulation</w:t>
      </w:r>
      <w:r w:rsidDel="00000000" w:rsidR="00000000" w:rsidRPr="00000000">
        <w:rPr>
          <w:rtl w:val="0"/>
        </w:rPr>
      </w:r>
    </w:p>
    <w:p w:rsidR="00000000" w:rsidDel="00000000" w:rsidP="00000000" w:rsidRDefault="00000000" w:rsidRPr="00000000" w14:paraId="00000125">
      <w:pPr>
        <w:spacing w:after="100" w:line="276" w:lineRule="auto"/>
        <w:jc w:val="both"/>
        <w:rPr/>
      </w:pPr>
      <w:r w:rsidDel="00000000" w:rsidR="00000000" w:rsidRPr="00000000">
        <w:rPr>
          <w:b w:val="0"/>
          <w:bCs w:val="0"/>
          <w:i w:val="0"/>
          <w:iCs w:val="0"/>
          <w:color w:val="1a1a1a"/>
          <w:sz w:val="21"/>
          <w:szCs w:val="21"/>
          <w:rtl w:val="0"/>
        </w:rPr>
        <w:t xml:space="preserve">Below is a rewritten framing that a researcher, clinician or serious investor could read without wincing. It keeps the idea intact and removes the exposure.</w:t>
      </w:r>
      <w:r w:rsidDel="00000000" w:rsidR="00000000" w:rsidRPr="00000000">
        <w:rPr>
          <w:rtl w:val="0"/>
        </w:rPr>
      </w:r>
    </w:p>
    <w:p w:rsidR="00000000" w:rsidDel="00000000" w:rsidP="00000000" w:rsidRDefault="00000000" w:rsidRPr="00000000" w14:paraId="00000126">
      <w:pPr>
        <w:pStyle w:val="Heading3"/>
        <w:spacing w:after="70" w:before="180" w:lineRule="auto"/>
        <w:rPr/>
      </w:pPr>
      <w:r w:rsidDel="00000000" w:rsidR="00000000" w:rsidRPr="00000000">
        <w:rPr>
          <w:b w:val="1"/>
          <w:bCs w:val="1"/>
          <w:color w:val="2a2a6b"/>
          <w:sz w:val="22"/>
          <w:szCs w:val="22"/>
          <w:rtl w:val="0"/>
        </w:rPr>
        <w:t xml:space="preserve">Definition</w:t>
      </w:r>
      <w:r w:rsidDel="00000000" w:rsidR="00000000" w:rsidRPr="00000000">
        <w:rPr>
          <w:rtl w:val="0"/>
        </w:rPr>
      </w:r>
    </w:p>
    <w:p w:rsidR="00000000" w:rsidDel="00000000" w:rsidP="00000000" w:rsidRDefault="00000000" w:rsidRPr="00000000" w14:paraId="00000127">
      <w:pPr>
        <w:spacing w:after="120" w:line="276" w:lineRule="auto"/>
        <w:jc w:val="both"/>
        <w:rPr/>
      </w:pPr>
      <w:r w:rsidDel="00000000" w:rsidR="00000000" w:rsidRPr="00000000">
        <w:rPr>
          <w:b w:val="0"/>
          <w:bCs w:val="0"/>
          <w:i w:val="0"/>
          <w:iCs w:val="0"/>
          <w:color w:val="1a1a1a"/>
          <w:sz w:val="21"/>
          <w:szCs w:val="21"/>
          <w:rtl w:val="0"/>
        </w:rPr>
        <w:t xml:space="preserve">Sapiens OS is a science-informed, non-medical behavioral framework that helps adults strengthen the daily habits and self-regulation capacities most closely linked to long-term physical and mental health. It is educational and coaching-based. It does not diagnose, treat or replace medical or psychological care, and it is intended to work alongside professional support.</w:t>
      </w:r>
      <w:r w:rsidDel="00000000" w:rsidR="00000000" w:rsidRPr="00000000">
        <w:rPr>
          <w:rtl w:val="0"/>
        </w:rPr>
      </w:r>
    </w:p>
    <w:p w:rsidR="00000000" w:rsidDel="00000000" w:rsidP="00000000" w:rsidRDefault="00000000" w:rsidRPr="00000000" w14:paraId="00000128">
      <w:pPr>
        <w:pStyle w:val="Heading3"/>
        <w:spacing w:after="70" w:before="180" w:lineRule="auto"/>
        <w:rPr/>
      </w:pPr>
      <w:r w:rsidDel="00000000" w:rsidR="00000000" w:rsidRPr="00000000">
        <w:rPr>
          <w:b w:val="1"/>
          <w:bCs w:val="1"/>
          <w:color w:val="2a2a6b"/>
          <w:sz w:val="22"/>
          <w:szCs w:val="22"/>
          <w:rtl w:val="0"/>
        </w:rPr>
        <w:t xml:space="preserve">Organizing logic</w:t>
      </w:r>
      <w:r w:rsidDel="00000000" w:rsidR="00000000" w:rsidRPr="00000000">
        <w:rPr>
          <w:rtl w:val="0"/>
        </w:rPr>
      </w:r>
    </w:p>
    <w:p w:rsidR="00000000" w:rsidDel="00000000" w:rsidP="00000000" w:rsidRDefault="00000000" w:rsidRPr="00000000" w14:paraId="00000129">
      <w:pPr>
        <w:spacing w:after="120" w:line="276" w:lineRule="auto"/>
        <w:jc w:val="both"/>
        <w:rPr/>
      </w:pPr>
      <w:r w:rsidDel="00000000" w:rsidR="00000000" w:rsidRPr="00000000">
        <w:rPr>
          <w:b w:val="0"/>
          <w:bCs w:val="0"/>
          <w:i w:val="0"/>
          <w:iCs w:val="0"/>
          <w:color w:val="1a1a1a"/>
          <w:sz w:val="21"/>
          <w:szCs w:val="21"/>
          <w:rtl w:val="0"/>
        </w:rPr>
        <w:t xml:space="preserve">Long-term health capacity rests on a modest set of modifiable systems: circadian and sleep regulation, physical fitness and strength, metabolic and nutritional health, stress and autonomic balance, social connection, and the psychological capacities of agency, meaning and engagement. Sapiens OS teaches these systems and, more importantly, builds a repeatable method for turning that knowledge into sustained behavior.</w:t>
      </w:r>
      <w:r w:rsidDel="00000000" w:rsidR="00000000" w:rsidRPr="00000000">
        <w:rPr>
          <w:rtl w:val="0"/>
        </w:rPr>
      </w:r>
    </w:p>
    <w:p w:rsidR="00000000" w:rsidDel="00000000" w:rsidP="00000000" w:rsidRDefault="00000000" w:rsidRPr="00000000" w14:paraId="0000012A">
      <w:pPr>
        <w:pStyle w:val="Heading3"/>
        <w:spacing w:after="70" w:before="180" w:lineRule="auto"/>
        <w:rPr/>
      </w:pPr>
      <w:r w:rsidDel="00000000" w:rsidR="00000000" w:rsidRPr="00000000">
        <w:rPr>
          <w:b w:val="1"/>
          <w:bCs w:val="1"/>
          <w:color w:val="2a2a6b"/>
          <w:sz w:val="22"/>
          <w:szCs w:val="22"/>
          <w:rtl w:val="0"/>
        </w:rPr>
        <w:t xml:space="preserve">Pillars, restated by evidence tier</w:t>
      </w:r>
      <w:r w:rsidDel="00000000" w:rsidR="00000000" w:rsidRPr="00000000">
        <w:rPr>
          <w:rtl w:val="0"/>
        </w:rPr>
      </w:r>
    </w:p>
    <w:p w:rsidR="00000000" w:rsidDel="00000000" w:rsidP="00000000" w:rsidRDefault="00000000" w:rsidRPr="00000000" w14:paraId="0000012B">
      <w:pPr>
        <w:spacing w:after="90" w:line="276" w:lineRule="auto"/>
        <w:jc w:val="both"/>
        <w:rPr/>
      </w:pPr>
      <w:r w:rsidDel="00000000" w:rsidR="00000000" w:rsidRPr="00000000">
        <w:rPr>
          <w:b w:val="1"/>
          <w:bCs w:val="1"/>
          <w:color w:val="2a2a6b"/>
          <w:sz w:val="21"/>
          <w:szCs w:val="21"/>
          <w:rtl w:val="0"/>
        </w:rPr>
        <w:t xml:space="preserve">Foundational (strong evidence):  </w:t>
      </w:r>
      <w:r w:rsidDel="00000000" w:rsidR="00000000" w:rsidRPr="00000000">
        <w:rPr>
          <w:color w:val="1a1a1a"/>
          <w:sz w:val="21"/>
          <w:szCs w:val="21"/>
          <w:rtl w:val="0"/>
        </w:rPr>
        <w:t xml:space="preserve">Sleep and circadian regulation; Physical fitness and strength (aerobic capacity and resistance training, foregrounded); Social connection.</w:t>
      </w:r>
      <w:r w:rsidDel="00000000" w:rsidR="00000000" w:rsidRPr="00000000">
        <w:rPr>
          <w:rtl w:val="0"/>
        </w:rPr>
      </w:r>
    </w:p>
    <w:p w:rsidR="00000000" w:rsidDel="00000000" w:rsidP="00000000" w:rsidRDefault="00000000" w:rsidRPr="00000000" w14:paraId="0000012C">
      <w:pPr>
        <w:spacing w:after="90" w:line="276" w:lineRule="auto"/>
        <w:jc w:val="both"/>
        <w:rPr/>
      </w:pPr>
      <w:r w:rsidDel="00000000" w:rsidR="00000000" w:rsidRPr="00000000">
        <w:rPr>
          <w:b w:val="1"/>
          <w:bCs w:val="1"/>
          <w:color w:val="2a2a6b"/>
          <w:sz w:val="21"/>
          <w:szCs w:val="21"/>
          <w:rtl w:val="0"/>
        </w:rPr>
        <w:t xml:space="preserve">Supporting (moderate evidence):  </w:t>
      </w:r>
      <w:r w:rsidDel="00000000" w:rsidR="00000000" w:rsidRPr="00000000">
        <w:rPr>
          <w:color w:val="1a1a1a"/>
          <w:sz w:val="21"/>
          <w:szCs w:val="21"/>
          <w:rtl w:val="0"/>
        </w:rPr>
        <w:t xml:space="preserve">Nutrition (whole-diet patterns, protein, fiber, alcohol moderation); Stress and autonomic regulation; Light and circadian cues (integrated with sleep); Meaning and purpose.</w:t>
      </w:r>
      <w:r w:rsidDel="00000000" w:rsidR="00000000" w:rsidRPr="00000000">
        <w:rPr>
          <w:rtl w:val="0"/>
        </w:rPr>
      </w:r>
    </w:p>
    <w:p w:rsidR="00000000" w:rsidDel="00000000" w:rsidP="00000000" w:rsidRDefault="00000000" w:rsidRPr="00000000" w14:paraId="0000012D">
      <w:pPr>
        <w:spacing w:after="90" w:line="276" w:lineRule="auto"/>
        <w:jc w:val="both"/>
        <w:rPr/>
      </w:pPr>
      <w:r w:rsidDel="00000000" w:rsidR="00000000" w:rsidRPr="00000000">
        <w:rPr>
          <w:b w:val="1"/>
          <w:bCs w:val="1"/>
          <w:color w:val="2a2a6b"/>
          <w:sz w:val="21"/>
          <w:szCs w:val="21"/>
          <w:rtl w:val="0"/>
        </w:rPr>
        <w:t xml:space="preserve">Enabling (emerging, and mostly behavior-change ingredients):  </w:t>
      </w:r>
      <w:r w:rsidDel="00000000" w:rsidR="00000000" w:rsidRPr="00000000">
        <w:rPr>
          <w:color w:val="1a1a1a"/>
          <w:sz w:val="21"/>
          <w:szCs w:val="21"/>
          <w:rtl w:val="0"/>
        </w:rPr>
        <w:t xml:space="preserve">Sense of agency, reframed as self-efficacy and behavioral activation; Curiosity, reframed as cognitive engagement and reserve; Rest, reframed operationally as recovery and psychological detachment.</w:t>
      </w:r>
      <w:r w:rsidDel="00000000" w:rsidR="00000000" w:rsidRPr="00000000">
        <w:rPr>
          <w:rtl w:val="0"/>
        </w:rPr>
      </w:r>
    </w:p>
    <w:p w:rsidR="00000000" w:rsidDel="00000000" w:rsidP="00000000" w:rsidRDefault="00000000" w:rsidRPr="00000000" w14:paraId="0000012E">
      <w:pPr>
        <w:spacing w:after="90" w:line="276" w:lineRule="auto"/>
        <w:jc w:val="both"/>
        <w:rPr/>
      </w:pPr>
      <w:r w:rsidDel="00000000" w:rsidR="00000000" w:rsidRPr="00000000">
        <w:rPr>
          <w:b w:val="1"/>
          <w:bCs w:val="1"/>
          <w:color w:val="2a2a6b"/>
          <w:sz w:val="21"/>
          <w:szCs w:val="21"/>
          <w:rtl w:val="0"/>
        </w:rPr>
        <w:t xml:space="preserve">New, and overdue:  </w:t>
      </w:r>
      <w:r w:rsidDel="00000000" w:rsidR="00000000" w:rsidRPr="00000000">
        <w:rPr>
          <w:color w:val="1a1a1a"/>
          <w:sz w:val="21"/>
          <w:szCs w:val="21"/>
          <w:rtl w:val="0"/>
        </w:rPr>
        <w:t xml:space="preserve">Substance use. Alcohol and nicotine reduction as an explicit healthspan target.</w:t>
      </w:r>
      <w:r w:rsidDel="00000000" w:rsidR="00000000" w:rsidRPr="00000000">
        <w:rPr>
          <w:rtl w:val="0"/>
        </w:rPr>
      </w:r>
    </w:p>
    <w:p w:rsidR="00000000" w:rsidDel="00000000" w:rsidP="00000000" w:rsidRDefault="00000000" w:rsidRPr="00000000" w14:paraId="0000012F">
      <w:pPr>
        <w:pStyle w:val="Heading3"/>
        <w:spacing w:after="70" w:before="180" w:lineRule="auto"/>
        <w:rPr/>
      </w:pPr>
      <w:r w:rsidDel="00000000" w:rsidR="00000000" w:rsidRPr="00000000">
        <w:rPr>
          <w:b w:val="1"/>
          <w:bCs w:val="1"/>
          <w:color w:val="2a2a6b"/>
          <w:sz w:val="22"/>
          <w:szCs w:val="22"/>
          <w:rtl w:val="0"/>
        </w:rPr>
        <w:t xml:space="preserve">Claim discipline (the part that protects everything else)</w:t>
      </w:r>
      <w:r w:rsidDel="00000000" w:rsidR="00000000" w:rsidRPr="00000000">
        <w:rPr>
          <w:rtl w:val="0"/>
        </w:rPr>
      </w:r>
    </w:p>
    <w:p w:rsidR="00000000" w:rsidDel="00000000" w:rsidP="00000000" w:rsidRDefault="00000000" w:rsidRPr="00000000" w14:paraId="00000130">
      <w:pPr>
        <w:spacing w:after="120" w:line="276" w:lineRule="auto"/>
        <w:jc w:val="both"/>
        <w:rPr/>
      </w:pPr>
      <w:r w:rsidDel="00000000" w:rsidR="00000000" w:rsidRPr="00000000">
        <w:rPr>
          <w:b w:val="0"/>
          <w:bCs w:val="0"/>
          <w:i w:val="0"/>
          <w:iCs w:val="0"/>
          <w:color w:val="1a1a1a"/>
          <w:sz w:val="21"/>
          <w:szCs w:val="21"/>
          <w:rtl w:val="0"/>
        </w:rPr>
        <w:t xml:space="preserve">Sapiens OS targets recognized modifiable drivers of health. It supports self-regulation, resilience and habit change. It is associated with the outcomes those drivers influence. It does not treat disease, does not extend lifespan as a proven fact, and does not stand in for clinical care. Language stays at supports, is associated with and helps build, and away from restores, rebuilds, treats and optimizes clinically.</w:t>
      </w:r>
      <w:r w:rsidDel="00000000" w:rsidR="00000000" w:rsidRPr="00000000">
        <w:rPr>
          <w:rtl w:val="0"/>
        </w:rPr>
      </w:r>
    </w:p>
    <w:p w:rsidR="00000000" w:rsidDel="00000000" w:rsidP="00000000" w:rsidRDefault="00000000" w:rsidRPr="00000000" w14:paraId="00000131">
      <w:pPr>
        <w:pStyle w:val="Heading3"/>
        <w:spacing w:after="70" w:before="180" w:lineRule="auto"/>
        <w:rPr/>
      </w:pPr>
      <w:r w:rsidDel="00000000" w:rsidR="00000000" w:rsidRPr="00000000">
        <w:rPr>
          <w:b w:val="1"/>
          <w:bCs w:val="1"/>
          <w:color w:val="2a2a6b"/>
          <w:sz w:val="22"/>
          <w:szCs w:val="22"/>
          <w:rtl w:val="0"/>
        </w:rPr>
        <w:t xml:space="preserve">The behavior-change engine as the real differentiator</w:t>
      </w:r>
      <w:r w:rsidDel="00000000" w:rsidR="00000000" w:rsidRPr="00000000">
        <w:rPr>
          <w:rtl w:val="0"/>
        </w:rPr>
      </w:r>
    </w:p>
    <w:p w:rsidR="00000000" w:rsidDel="00000000" w:rsidP="00000000" w:rsidRDefault="00000000" w:rsidRPr="00000000" w14:paraId="00000132">
      <w:pPr>
        <w:spacing w:after="120" w:line="276" w:lineRule="auto"/>
        <w:jc w:val="both"/>
        <w:rPr/>
      </w:pPr>
      <w:r w:rsidDel="00000000" w:rsidR="00000000" w:rsidRPr="00000000">
        <w:rPr>
          <w:b w:val="0"/>
          <w:bCs w:val="0"/>
          <w:i w:val="0"/>
          <w:iCs w:val="0"/>
          <w:color w:val="1a1a1a"/>
          <w:sz w:val="21"/>
          <w:szCs w:val="21"/>
          <w:rtl w:val="0"/>
        </w:rPr>
        <w:t xml:space="preserve">The honest competitive edge is not a new pillar or a new mechanism. It is the delivery: identity-based habit design, minimum-effective-dose protocols, and a coaching layer that makes evidence-based behaviors actually stick for a high-performing audience that already knows what to do and does not do it. Positioned there, Sapiens OS competes on execution, which is exactly where most health knowledge fails, and it does so without borrowing claims it cannot support.</w:t>
      </w:r>
      <w:r w:rsidDel="00000000" w:rsidR="00000000" w:rsidRPr="00000000">
        <w:rPr>
          <w:rtl w:val="0"/>
        </w:rPr>
      </w:r>
    </w:p>
    <w:p w:rsidR="00000000" w:rsidDel="00000000" w:rsidP="00000000" w:rsidRDefault="00000000" w:rsidRPr="00000000" w14:paraId="00000133">
      <w:pPr>
        <w:pStyle w:val="Heading1"/>
        <w:spacing w:after="140" w:before="360" w:lineRule="auto"/>
        <w:rPr/>
      </w:pPr>
      <w:r w:rsidDel="00000000" w:rsidR="00000000" w:rsidRPr="00000000">
        <w:rPr>
          <w:b w:val="1"/>
          <w:bCs w:val="1"/>
          <w:color w:val="2a2a6b"/>
          <w:sz w:val="30"/>
          <w:szCs w:val="30"/>
          <w:rtl w:val="0"/>
        </w:rPr>
        <w:t xml:space="preserve">12. Final verdict</w:t>
      </w:r>
      <w:r w:rsidDel="00000000" w:rsidR="00000000" w:rsidRPr="00000000">
        <w:rPr>
          <w:rtl w:val="0"/>
        </w:rPr>
      </w:r>
    </w:p>
    <w:p w:rsidR="00000000" w:rsidDel="00000000" w:rsidP="00000000" w:rsidRDefault="00000000" w:rsidRPr="00000000" w14:paraId="00000134">
      <w:pPr>
        <w:spacing w:after="90" w:line="276" w:lineRule="auto"/>
        <w:jc w:val="both"/>
        <w:rPr/>
      </w:pPr>
      <w:r w:rsidDel="00000000" w:rsidR="00000000" w:rsidRPr="00000000">
        <w:rPr>
          <w:b w:val="1"/>
          <w:bCs w:val="1"/>
          <w:color w:val="2a2a6b"/>
          <w:sz w:val="21"/>
          <w:szCs w:val="21"/>
          <w:rtl w:val="0"/>
        </w:rPr>
        <w:t xml:space="preserve">Is it scientifically plausible?  </w:t>
      </w:r>
      <w:r w:rsidDel="00000000" w:rsidR="00000000" w:rsidRPr="00000000">
        <w:rPr>
          <w:color w:val="1a1a1a"/>
          <w:sz w:val="21"/>
          <w:szCs w:val="21"/>
          <w:rtl w:val="0"/>
        </w:rPr>
        <w:t xml:space="preserve">Yes, as a lifestyle-behavioral and psychoeducational framework. Its spine sits on some of the most robust evidence in the field.</w:t>
      </w:r>
      <w:r w:rsidDel="00000000" w:rsidR="00000000" w:rsidRPr="00000000">
        <w:rPr>
          <w:rtl w:val="0"/>
        </w:rPr>
      </w:r>
    </w:p>
    <w:p w:rsidR="00000000" w:rsidDel="00000000" w:rsidP="00000000" w:rsidRDefault="00000000" w:rsidRPr="00000000" w14:paraId="00000135">
      <w:pPr>
        <w:spacing w:after="90" w:line="276" w:lineRule="auto"/>
        <w:jc w:val="both"/>
        <w:rPr/>
      </w:pPr>
      <w:r w:rsidDel="00000000" w:rsidR="00000000" w:rsidRPr="00000000">
        <w:rPr>
          <w:b w:val="1"/>
          <w:bCs w:val="1"/>
          <w:color w:val="2a2a6b"/>
          <w:sz w:val="21"/>
          <w:szCs w:val="21"/>
          <w:rtl w:val="0"/>
        </w:rPr>
        <w:t xml:space="preserve">Is it differentiated?  </w:t>
      </w:r>
      <w:r w:rsidDel="00000000" w:rsidR="00000000" w:rsidRPr="00000000">
        <w:rPr>
          <w:color w:val="1a1a1a"/>
          <w:sz w:val="21"/>
          <w:szCs w:val="21"/>
          <w:rtl w:val="0"/>
        </w:rPr>
        <w:t xml:space="preserve">Not on the science, which largely restates lifestyle medicine. It is differentiated on delivery, behavior-change design, framing and audience. That is a real and defensible difference, and it should be claimed as such rather than disguised as novel discovery.</w:t>
      </w:r>
      <w:r w:rsidDel="00000000" w:rsidR="00000000" w:rsidRPr="00000000">
        <w:rPr>
          <w:rtl w:val="0"/>
        </w:rPr>
      </w:r>
    </w:p>
    <w:p w:rsidR="00000000" w:rsidDel="00000000" w:rsidP="00000000" w:rsidRDefault="00000000" w:rsidRPr="00000000" w14:paraId="00000136">
      <w:pPr>
        <w:spacing w:after="90" w:line="276" w:lineRule="auto"/>
        <w:jc w:val="both"/>
        <w:rPr/>
      </w:pPr>
      <w:r w:rsidDel="00000000" w:rsidR="00000000" w:rsidRPr="00000000">
        <w:rPr>
          <w:b w:val="1"/>
          <w:bCs w:val="1"/>
          <w:color w:val="2a2a6b"/>
          <w:sz w:val="21"/>
          <w:szCs w:val="21"/>
          <w:rtl w:val="0"/>
        </w:rPr>
        <w:t xml:space="preserve">Is it strong enough as a healthspan foundation?  </w:t>
      </w:r>
      <w:r w:rsidDel="00000000" w:rsidR="00000000" w:rsidRPr="00000000">
        <w:rPr>
          <w:color w:val="1a1a1a"/>
          <w:sz w:val="21"/>
          <w:szCs w:val="21"/>
          <w:rtl w:val="0"/>
        </w:rPr>
        <w:t xml:space="preserve">As an educational and behavior-change foundation, yes, with two fixes: elevate fitness, strength and metabolic health, and add substance use. As a validated healthspan intervention, not yet, because that requires data it does not have.</w:t>
      </w:r>
      <w:r w:rsidDel="00000000" w:rsidR="00000000" w:rsidRPr="00000000">
        <w:rPr>
          <w:rtl w:val="0"/>
        </w:rPr>
      </w:r>
    </w:p>
    <w:p w:rsidR="00000000" w:rsidDel="00000000" w:rsidP="00000000" w:rsidRDefault="00000000" w:rsidRPr="00000000" w14:paraId="00000137">
      <w:pPr>
        <w:spacing w:after="90" w:line="276" w:lineRule="auto"/>
        <w:jc w:val="both"/>
        <w:rPr/>
      </w:pPr>
      <w:r w:rsidDel="00000000" w:rsidR="00000000" w:rsidRPr="00000000">
        <w:rPr>
          <w:b w:val="1"/>
          <w:bCs w:val="1"/>
          <w:color w:val="2a2a6b"/>
          <w:sz w:val="21"/>
          <w:szCs w:val="21"/>
          <w:rtl w:val="0"/>
        </w:rPr>
        <w:t xml:space="preserve">What must change before strong claims?  </w:t>
      </w:r>
      <w:r w:rsidDel="00000000" w:rsidR="00000000" w:rsidRPr="00000000">
        <w:rPr>
          <w:color w:val="1a1a1a"/>
          <w:sz w:val="21"/>
          <w:szCs w:val="21"/>
          <w:rtl w:val="0"/>
        </w:rPr>
        <w:t xml:space="preserve">Remove the clinical-use contradiction and all treatment language. Soften nutrition and vagal-tone claims. Foreground fitness and strength. Add a substance-use pillar. Fold or operationally define the overlapping pillars (Light, Rest). Add screening and referral. Begin the feasibility-then-trial pathway before publishing efficacy claims.</w:t>
      </w:r>
      <w:r w:rsidDel="00000000" w:rsidR="00000000" w:rsidRPr="00000000">
        <w:rPr>
          <w:rtl w:val="0"/>
        </w:rPr>
      </w:r>
    </w:p>
    <w:p w:rsidR="00000000" w:rsidDel="00000000" w:rsidP="00000000" w:rsidRDefault="00000000" w:rsidRPr="00000000" w14:paraId="00000138">
      <w:pPr>
        <w:spacing w:after="90" w:line="276" w:lineRule="auto"/>
        <w:jc w:val="both"/>
        <w:rPr/>
      </w:pPr>
      <w:r w:rsidDel="00000000" w:rsidR="00000000" w:rsidRPr="00000000">
        <w:rPr>
          <w:b w:val="1"/>
          <w:bCs w:val="1"/>
          <w:color w:val="2a2a6b"/>
          <w:sz w:val="21"/>
          <w:szCs w:val="21"/>
          <w:rtl w:val="0"/>
        </w:rPr>
        <w:t xml:space="preserve">What is the most credible version?  </w:t>
      </w:r>
      <w:r w:rsidDel="00000000" w:rsidR="00000000" w:rsidRPr="00000000">
        <w:rPr>
          <w:color w:val="1a1a1a"/>
          <w:sz w:val="21"/>
          <w:szCs w:val="21"/>
          <w:rtl w:val="0"/>
        </w:rPr>
        <w:t xml:space="preserve">A science-informed, explicitly non-medical behavior operating system for healthspan-relevant habits, organized by evidence tier, honest about being close kin to lifestyle medicine, and differentiated by a genuinely strong behavior-change and coaching layer. In that form it is credible in front of clinicians and investors, ethically clean, and commercially distinct. The idea is sound. The work now is discipline and data, not reinvention.</w:t>
      </w:r>
      <w:r w:rsidDel="00000000" w:rsidR="00000000" w:rsidRPr="00000000">
        <w:rPr>
          <w:rtl w:val="0"/>
        </w:rPr>
      </w:r>
    </w:p>
    <w:p w:rsidR="00000000" w:rsidDel="00000000" w:rsidP="00000000" w:rsidRDefault="00000000" w:rsidRPr="00000000" w14:paraId="00000139">
      <w:pPr>
        <w:pBdr>
          <w:bottom w:color="cccccc" w:space="1" w:sz="6" w:val="single"/>
        </w:pBdr>
        <w:spacing w:after="160" w:before="60" w:lineRule="auto"/>
        <w:rPr/>
      </w:pPr>
      <w:r w:rsidDel="00000000" w:rsidR="00000000" w:rsidRPr="00000000">
        <w:rPr>
          <w:rtl w:val="0"/>
        </w:rPr>
      </w:r>
    </w:p>
    <w:p w:rsidR="00000000" w:rsidDel="00000000" w:rsidP="00000000" w:rsidRDefault="00000000" w:rsidRPr="00000000" w14:paraId="0000013A">
      <w:pPr>
        <w:spacing w:before="60" w:lineRule="auto"/>
        <w:rPr/>
      </w:pPr>
      <w:r w:rsidDel="00000000" w:rsidR="00000000" w:rsidRPr="00000000">
        <w:rPr>
          <w:i w:val="1"/>
          <w:iCs w:val="1"/>
          <w:color w:val="555555"/>
          <w:sz w:val="17"/>
          <w:szCs w:val="17"/>
          <w:rtl w:val="0"/>
        </w:rPr>
        <w:t xml:space="preserve">This review is a scientific and strategic assessment for internal development. It is not medical advice, not a regulatory determination, and not a substitute for formal legal, ethical or clinical-affairs review before any public health claim is made.</w:t>
      </w:r>
      <w:r w:rsidDel="00000000" w:rsidR="00000000" w:rsidRPr="00000000">
        <w:rPr>
          <w:rtl w:val="0"/>
        </w:rPr>
      </w:r>
    </w:p>
    <w:sectPr>
      <w:pgSz w:h="16838" w:w="11906" w:orient="portrait"/>
      <w:pgMar w:bottom="1100" w:top="11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a2a6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a1a1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a2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