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E0325" w14:textId="77777777" w:rsidR="00635A11" w:rsidRPr="00635A11" w:rsidRDefault="00635A11" w:rsidP="00635A11">
      <w:pPr>
        <w:jc w:val="center"/>
        <w:rPr>
          <w:b/>
          <w:bCs/>
        </w:rPr>
      </w:pPr>
      <w:r w:rsidRPr="00635A11">
        <w:rPr>
          <w:b/>
          <w:bCs/>
        </w:rPr>
        <w:t>Azure Disaster Recovery Plan (DRP) Template</w:t>
      </w:r>
    </w:p>
    <w:p w14:paraId="3B1B6F2B" w14:textId="77777777" w:rsidR="00635A11" w:rsidRPr="00635A11" w:rsidRDefault="00635A11" w:rsidP="00635A11">
      <w:pPr>
        <w:rPr>
          <w:b/>
          <w:bCs/>
        </w:rPr>
      </w:pPr>
      <w:r w:rsidRPr="00635A11">
        <w:rPr>
          <w:b/>
          <w:bCs/>
        </w:rPr>
        <w:t>1. Introduction</w:t>
      </w:r>
    </w:p>
    <w:p w14:paraId="26849E76" w14:textId="77777777" w:rsidR="00635A11" w:rsidRPr="00635A11" w:rsidRDefault="00635A11" w:rsidP="00635A11">
      <w:pPr>
        <w:rPr>
          <w:b/>
          <w:bCs/>
        </w:rPr>
      </w:pPr>
      <w:r w:rsidRPr="00635A11">
        <w:rPr>
          <w:b/>
          <w:bCs/>
        </w:rPr>
        <w:t>Purpose:</w:t>
      </w:r>
    </w:p>
    <w:p w14:paraId="48BFE68A" w14:textId="77777777" w:rsidR="00635A11" w:rsidRPr="00635A11" w:rsidRDefault="00635A11" w:rsidP="00635A11">
      <w:r w:rsidRPr="00635A11">
        <w:t>This document outlines the Disaster Recovery Plan (DRP) for maintaining business continuity of critical services hosted in Azure. The plan ensures quick recovery from disasters like natural calamities, cyber-attacks, or hardware failures, minimizing operational downtime and data loss.</w:t>
      </w:r>
    </w:p>
    <w:p w14:paraId="04FC1587" w14:textId="77777777" w:rsidR="00635A11" w:rsidRPr="00635A11" w:rsidRDefault="00635A11" w:rsidP="00635A11">
      <w:pPr>
        <w:rPr>
          <w:b/>
          <w:bCs/>
        </w:rPr>
      </w:pPr>
      <w:r w:rsidRPr="00635A11">
        <w:rPr>
          <w:b/>
          <w:bCs/>
        </w:rPr>
        <w:t>Scope:</w:t>
      </w:r>
    </w:p>
    <w:p w14:paraId="55D283E7" w14:textId="77777777" w:rsidR="00635A11" w:rsidRPr="00635A11" w:rsidRDefault="00635A11" w:rsidP="00635A11">
      <w:r w:rsidRPr="00635A11">
        <w:t>The DRP covers all mission-critical applications, databases, and infrastructure deployed in Azure. This includes multi-region applications, databases, virtual machines (VMs), and networking configurations.</w:t>
      </w:r>
    </w:p>
    <w:p w14:paraId="081B270A" w14:textId="77777777" w:rsidR="00635A11" w:rsidRPr="00635A11" w:rsidRDefault="00635A11" w:rsidP="00635A11">
      <w:r w:rsidRPr="00635A11">
        <w:pict w14:anchorId="6919EE23">
          <v:rect id="_x0000_i1085" style="width:0;height:1.5pt" o:hralign="center" o:hrstd="t" o:hr="t" fillcolor="#a0a0a0" stroked="f"/>
        </w:pict>
      </w:r>
    </w:p>
    <w:p w14:paraId="2AB24C98" w14:textId="27785E68" w:rsidR="00635A11" w:rsidRPr="00635A11" w:rsidRDefault="00635A11" w:rsidP="00635A11">
      <w:pPr>
        <w:rPr>
          <w:b/>
          <w:bCs/>
        </w:rPr>
      </w:pPr>
      <w:r w:rsidRPr="00635A11">
        <w:rPr>
          <w:b/>
          <w:bCs/>
        </w:rPr>
        <w:t xml:space="preserve">2. Risk Assessment </w:t>
      </w:r>
    </w:p>
    <w:p w14:paraId="153131AC" w14:textId="77777777" w:rsidR="00635A11" w:rsidRPr="00635A11" w:rsidRDefault="00635A11" w:rsidP="00635A11">
      <w:pPr>
        <w:rPr>
          <w:b/>
          <w:bCs/>
        </w:rPr>
      </w:pPr>
      <w:r w:rsidRPr="00635A11">
        <w:rPr>
          <w:b/>
          <w:bCs/>
        </w:rPr>
        <w:t>Potential Risks</w:t>
      </w:r>
    </w:p>
    <w:p w14:paraId="1B4B4DC8" w14:textId="77777777" w:rsidR="00635A11" w:rsidRPr="00635A11" w:rsidRDefault="00635A11" w:rsidP="00635A11">
      <w:pPr>
        <w:numPr>
          <w:ilvl w:val="0"/>
          <w:numId w:val="17"/>
        </w:numPr>
      </w:pPr>
      <w:r w:rsidRPr="00635A11">
        <w:rPr>
          <w:b/>
          <w:bCs/>
        </w:rPr>
        <w:t>Regional Azure Outage:</w:t>
      </w:r>
      <w:r w:rsidRPr="00635A11">
        <w:rPr>
          <w:b/>
          <w:bCs/>
        </w:rPr>
        <w:br/>
      </w:r>
      <w:r w:rsidRPr="00635A11">
        <w:rPr>
          <w:b/>
          <w:bCs/>
          <w:i/>
          <w:iCs/>
        </w:rPr>
        <w:t>Example</w:t>
      </w:r>
      <w:r w:rsidRPr="00635A11">
        <w:rPr>
          <w:b/>
          <w:bCs/>
        </w:rPr>
        <w:t xml:space="preserve">: </w:t>
      </w:r>
      <w:r w:rsidRPr="00635A11">
        <w:t>An entire Azure region (e.g., East US) becomes unavailable due to a natural disaster or power outage.</w:t>
      </w:r>
    </w:p>
    <w:p w14:paraId="32F3B146" w14:textId="77777777" w:rsidR="00635A11" w:rsidRPr="00635A11" w:rsidRDefault="00635A11" w:rsidP="00635A11">
      <w:pPr>
        <w:numPr>
          <w:ilvl w:val="1"/>
          <w:numId w:val="17"/>
        </w:numPr>
      </w:pPr>
      <w:r w:rsidRPr="00635A11">
        <w:t>Impact: Services in the affected region will be unavailable, impacting all hosted workloads.</w:t>
      </w:r>
    </w:p>
    <w:p w14:paraId="49E48613" w14:textId="77777777" w:rsidR="00635A11" w:rsidRPr="00635A11" w:rsidRDefault="00635A11" w:rsidP="00635A11">
      <w:pPr>
        <w:numPr>
          <w:ilvl w:val="1"/>
          <w:numId w:val="17"/>
        </w:numPr>
      </w:pPr>
      <w:r w:rsidRPr="00635A11">
        <w:t>Mitigation: Enable cross-region replication using Azure Site Recovery (ASR) and Geo-Redundant Storage (GRS).</w:t>
      </w:r>
    </w:p>
    <w:p w14:paraId="5EF850DB" w14:textId="77777777" w:rsidR="00635A11" w:rsidRPr="00635A11" w:rsidRDefault="00635A11" w:rsidP="00635A11">
      <w:pPr>
        <w:numPr>
          <w:ilvl w:val="0"/>
          <w:numId w:val="17"/>
        </w:numPr>
      </w:pPr>
      <w:r w:rsidRPr="00635A11">
        <w:rPr>
          <w:b/>
          <w:bCs/>
        </w:rPr>
        <w:t>Cyberattacks:</w:t>
      </w:r>
      <w:r w:rsidRPr="00635A11">
        <w:rPr>
          <w:b/>
          <w:bCs/>
        </w:rPr>
        <w:br/>
      </w:r>
      <w:r w:rsidRPr="00635A11">
        <w:rPr>
          <w:b/>
          <w:bCs/>
          <w:i/>
          <w:iCs/>
        </w:rPr>
        <w:t>Example</w:t>
      </w:r>
      <w:r w:rsidRPr="00635A11">
        <w:rPr>
          <w:b/>
          <w:bCs/>
        </w:rPr>
        <w:t xml:space="preserve">: </w:t>
      </w:r>
      <w:r w:rsidRPr="00635A11">
        <w:t>A ransomware attack encrypts key databases and storage accounts.</w:t>
      </w:r>
    </w:p>
    <w:p w14:paraId="7742C61C" w14:textId="77777777" w:rsidR="00635A11" w:rsidRPr="00635A11" w:rsidRDefault="00635A11" w:rsidP="00635A11">
      <w:pPr>
        <w:numPr>
          <w:ilvl w:val="1"/>
          <w:numId w:val="17"/>
        </w:numPr>
      </w:pPr>
      <w:r w:rsidRPr="00635A11">
        <w:t>Impact: Data and applications are inaccessible, potentially leading to compliance violations.</w:t>
      </w:r>
    </w:p>
    <w:p w14:paraId="57B7173B" w14:textId="77777777" w:rsidR="00635A11" w:rsidRPr="00635A11" w:rsidRDefault="00635A11" w:rsidP="00635A11">
      <w:pPr>
        <w:numPr>
          <w:ilvl w:val="1"/>
          <w:numId w:val="17"/>
        </w:numPr>
      </w:pPr>
      <w:r w:rsidRPr="00635A11">
        <w:t>Mitigation: Implement encryption for data at rest, regular vulnerability scanning, and immutable backups.</w:t>
      </w:r>
    </w:p>
    <w:p w14:paraId="26032467" w14:textId="77777777" w:rsidR="00635A11" w:rsidRPr="00635A11" w:rsidRDefault="00635A11" w:rsidP="00635A11">
      <w:pPr>
        <w:numPr>
          <w:ilvl w:val="0"/>
          <w:numId w:val="17"/>
        </w:numPr>
      </w:pPr>
      <w:r w:rsidRPr="00635A11">
        <w:rPr>
          <w:b/>
          <w:bCs/>
        </w:rPr>
        <w:t>Human Errors:</w:t>
      </w:r>
      <w:r w:rsidRPr="00635A11">
        <w:rPr>
          <w:b/>
          <w:bCs/>
        </w:rPr>
        <w:br/>
      </w:r>
      <w:r w:rsidRPr="00635A11">
        <w:rPr>
          <w:b/>
          <w:bCs/>
          <w:i/>
          <w:iCs/>
        </w:rPr>
        <w:t>Example</w:t>
      </w:r>
      <w:r w:rsidRPr="00635A11">
        <w:rPr>
          <w:b/>
          <w:bCs/>
        </w:rPr>
        <w:t xml:space="preserve">: </w:t>
      </w:r>
      <w:r w:rsidRPr="00635A11">
        <w:t>Accidental deletion of production resources or misconfiguration of key services.</w:t>
      </w:r>
    </w:p>
    <w:p w14:paraId="61984175" w14:textId="77777777" w:rsidR="00635A11" w:rsidRPr="00635A11" w:rsidRDefault="00635A11" w:rsidP="00635A11">
      <w:pPr>
        <w:numPr>
          <w:ilvl w:val="1"/>
          <w:numId w:val="17"/>
        </w:numPr>
      </w:pPr>
      <w:r w:rsidRPr="00635A11">
        <w:t>Impact: Service disruption or downtime due to configuration issues.</w:t>
      </w:r>
    </w:p>
    <w:p w14:paraId="29140EA1" w14:textId="77777777" w:rsidR="00635A11" w:rsidRPr="00635A11" w:rsidRDefault="00635A11" w:rsidP="00635A11">
      <w:pPr>
        <w:numPr>
          <w:ilvl w:val="1"/>
          <w:numId w:val="17"/>
        </w:numPr>
      </w:pPr>
      <w:r w:rsidRPr="00635A11">
        <w:t>Mitigation: Use role-based access control (RBAC), soft delete for resources, and policy enforcement with Azure Policy.</w:t>
      </w:r>
    </w:p>
    <w:p w14:paraId="51D0F887" w14:textId="77777777" w:rsidR="00635A11" w:rsidRDefault="00635A11" w:rsidP="00635A11">
      <w:pPr>
        <w:rPr>
          <w:b/>
          <w:bCs/>
        </w:rPr>
      </w:pPr>
    </w:p>
    <w:p w14:paraId="6DD6AEEE" w14:textId="77777777" w:rsidR="00635A11" w:rsidRDefault="00635A11" w:rsidP="00635A11">
      <w:pPr>
        <w:rPr>
          <w:b/>
          <w:bCs/>
        </w:rPr>
      </w:pPr>
    </w:p>
    <w:p w14:paraId="4345893B" w14:textId="77777777" w:rsidR="00635A11" w:rsidRDefault="00635A11" w:rsidP="00635A11">
      <w:pPr>
        <w:rPr>
          <w:b/>
          <w:bCs/>
        </w:rPr>
      </w:pPr>
    </w:p>
    <w:p w14:paraId="09EAC25F" w14:textId="77777777" w:rsidR="00635A11" w:rsidRDefault="00635A11" w:rsidP="00635A11">
      <w:pPr>
        <w:rPr>
          <w:b/>
          <w:bCs/>
        </w:rPr>
      </w:pPr>
    </w:p>
    <w:p w14:paraId="01820A43" w14:textId="5DAE7C7D" w:rsidR="00635A11" w:rsidRPr="00635A11" w:rsidRDefault="00635A11" w:rsidP="00635A11">
      <w:pPr>
        <w:rPr>
          <w:b/>
          <w:bCs/>
        </w:rPr>
      </w:pPr>
      <w:r w:rsidRPr="00635A11">
        <w:rPr>
          <w:b/>
          <w:bCs/>
        </w:rPr>
        <w:lastRenderedPageBreak/>
        <w:t>Impact Analysis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1120"/>
        <w:gridCol w:w="1033"/>
        <w:gridCol w:w="5084"/>
      </w:tblGrid>
      <w:tr w:rsidR="00635A11" w:rsidRPr="00635A11" w14:paraId="21DE2A62" w14:textId="77777777" w:rsidTr="00635A11">
        <w:trPr>
          <w:tblHeader/>
          <w:tblCellSpacing w:w="15" w:type="dxa"/>
        </w:trPr>
        <w:tc>
          <w:tcPr>
            <w:tcW w:w="0" w:type="auto"/>
            <w:vAlign w:val="center"/>
            <w:hideMark/>
          </w:tcPr>
          <w:p w14:paraId="74D062A9" w14:textId="77777777" w:rsidR="00635A11" w:rsidRPr="00635A11" w:rsidRDefault="00635A11" w:rsidP="00635A11">
            <w:pPr>
              <w:rPr>
                <w:b/>
                <w:bCs/>
              </w:rPr>
            </w:pPr>
            <w:r w:rsidRPr="00635A11">
              <w:rPr>
                <w:b/>
                <w:bCs/>
              </w:rPr>
              <w:t>Risk</w:t>
            </w:r>
          </w:p>
        </w:tc>
        <w:tc>
          <w:tcPr>
            <w:tcW w:w="0" w:type="auto"/>
            <w:vAlign w:val="center"/>
            <w:hideMark/>
          </w:tcPr>
          <w:p w14:paraId="7965E1AE" w14:textId="77777777" w:rsidR="00635A11" w:rsidRPr="00635A11" w:rsidRDefault="00635A11" w:rsidP="00635A11">
            <w:pPr>
              <w:rPr>
                <w:b/>
                <w:bCs/>
              </w:rPr>
            </w:pPr>
            <w:r w:rsidRPr="00635A11">
              <w:rPr>
                <w:b/>
                <w:bCs/>
              </w:rPr>
              <w:t>Likelihood</w:t>
            </w:r>
          </w:p>
        </w:tc>
        <w:tc>
          <w:tcPr>
            <w:tcW w:w="0" w:type="auto"/>
            <w:vAlign w:val="center"/>
            <w:hideMark/>
          </w:tcPr>
          <w:p w14:paraId="548FD85B" w14:textId="77777777" w:rsidR="00635A11" w:rsidRPr="00635A11" w:rsidRDefault="00635A11" w:rsidP="00635A11">
            <w:pPr>
              <w:rPr>
                <w:b/>
                <w:bCs/>
              </w:rPr>
            </w:pPr>
            <w:r w:rsidRPr="00635A11">
              <w:rPr>
                <w:b/>
                <w:bCs/>
              </w:rPr>
              <w:t>Impact</w:t>
            </w:r>
          </w:p>
        </w:tc>
        <w:tc>
          <w:tcPr>
            <w:tcW w:w="0" w:type="auto"/>
            <w:vAlign w:val="center"/>
            <w:hideMark/>
          </w:tcPr>
          <w:p w14:paraId="2D6BF68C" w14:textId="77777777" w:rsidR="00635A11" w:rsidRPr="00635A11" w:rsidRDefault="00635A11" w:rsidP="00635A11">
            <w:pPr>
              <w:rPr>
                <w:b/>
                <w:bCs/>
              </w:rPr>
            </w:pPr>
            <w:r w:rsidRPr="00635A11">
              <w:rPr>
                <w:b/>
                <w:bCs/>
              </w:rPr>
              <w:t>Mitigation</w:t>
            </w:r>
          </w:p>
        </w:tc>
      </w:tr>
      <w:tr w:rsidR="00635A11" w:rsidRPr="00635A11" w14:paraId="69A235F9" w14:textId="77777777" w:rsidTr="00635A11">
        <w:trPr>
          <w:tblCellSpacing w:w="15" w:type="dxa"/>
        </w:trPr>
        <w:tc>
          <w:tcPr>
            <w:tcW w:w="0" w:type="auto"/>
            <w:vAlign w:val="center"/>
            <w:hideMark/>
          </w:tcPr>
          <w:p w14:paraId="630CBD0D" w14:textId="77777777" w:rsidR="00635A11" w:rsidRPr="00635A11" w:rsidRDefault="00635A11" w:rsidP="00635A11">
            <w:pPr>
              <w:rPr>
                <w:b/>
                <w:bCs/>
              </w:rPr>
            </w:pPr>
            <w:r w:rsidRPr="00635A11">
              <w:rPr>
                <w:b/>
                <w:bCs/>
              </w:rPr>
              <w:t>Regional Outage</w:t>
            </w:r>
          </w:p>
        </w:tc>
        <w:tc>
          <w:tcPr>
            <w:tcW w:w="0" w:type="auto"/>
            <w:vAlign w:val="center"/>
            <w:hideMark/>
          </w:tcPr>
          <w:p w14:paraId="7ABD988D" w14:textId="77777777" w:rsidR="00635A11" w:rsidRPr="00635A11" w:rsidRDefault="00635A11" w:rsidP="00635A11">
            <w:pPr>
              <w:rPr>
                <w:b/>
                <w:bCs/>
              </w:rPr>
            </w:pPr>
            <w:r w:rsidRPr="00635A11">
              <w:rPr>
                <w:b/>
                <w:bCs/>
              </w:rPr>
              <w:t>Medium</w:t>
            </w:r>
          </w:p>
        </w:tc>
        <w:tc>
          <w:tcPr>
            <w:tcW w:w="0" w:type="auto"/>
            <w:vAlign w:val="center"/>
            <w:hideMark/>
          </w:tcPr>
          <w:p w14:paraId="56924A97" w14:textId="77777777" w:rsidR="00635A11" w:rsidRPr="00635A11" w:rsidRDefault="00635A11" w:rsidP="00635A11">
            <w:pPr>
              <w:rPr>
                <w:b/>
                <w:bCs/>
              </w:rPr>
            </w:pPr>
            <w:r w:rsidRPr="00635A11">
              <w:rPr>
                <w:b/>
                <w:bCs/>
              </w:rPr>
              <w:t>Critical</w:t>
            </w:r>
          </w:p>
        </w:tc>
        <w:tc>
          <w:tcPr>
            <w:tcW w:w="0" w:type="auto"/>
            <w:vAlign w:val="center"/>
            <w:hideMark/>
          </w:tcPr>
          <w:p w14:paraId="454455F3" w14:textId="77777777" w:rsidR="00635A11" w:rsidRPr="00635A11" w:rsidRDefault="00635A11" w:rsidP="00635A11">
            <w:pPr>
              <w:rPr>
                <w:b/>
                <w:bCs/>
              </w:rPr>
            </w:pPr>
            <w:r w:rsidRPr="00635A11">
              <w:rPr>
                <w:b/>
                <w:bCs/>
              </w:rPr>
              <w:t>Cross-region replication and traffic routing policies.</w:t>
            </w:r>
          </w:p>
        </w:tc>
      </w:tr>
      <w:tr w:rsidR="00635A11" w:rsidRPr="00635A11" w14:paraId="35FF27BA" w14:textId="77777777" w:rsidTr="00635A11">
        <w:trPr>
          <w:tblCellSpacing w:w="15" w:type="dxa"/>
        </w:trPr>
        <w:tc>
          <w:tcPr>
            <w:tcW w:w="0" w:type="auto"/>
            <w:vAlign w:val="center"/>
            <w:hideMark/>
          </w:tcPr>
          <w:p w14:paraId="0EFD847A" w14:textId="77777777" w:rsidR="00635A11" w:rsidRPr="00635A11" w:rsidRDefault="00635A11" w:rsidP="00635A11">
            <w:pPr>
              <w:rPr>
                <w:b/>
                <w:bCs/>
              </w:rPr>
            </w:pPr>
            <w:r w:rsidRPr="00635A11">
              <w:rPr>
                <w:b/>
                <w:bCs/>
              </w:rPr>
              <w:t>Ransomware Attack</w:t>
            </w:r>
          </w:p>
        </w:tc>
        <w:tc>
          <w:tcPr>
            <w:tcW w:w="0" w:type="auto"/>
            <w:vAlign w:val="center"/>
            <w:hideMark/>
          </w:tcPr>
          <w:p w14:paraId="2ECFE8D4" w14:textId="77777777" w:rsidR="00635A11" w:rsidRPr="00635A11" w:rsidRDefault="00635A11" w:rsidP="00635A11">
            <w:pPr>
              <w:rPr>
                <w:b/>
                <w:bCs/>
              </w:rPr>
            </w:pPr>
            <w:r w:rsidRPr="00635A11">
              <w:rPr>
                <w:b/>
                <w:bCs/>
              </w:rPr>
              <w:t>Low</w:t>
            </w:r>
          </w:p>
        </w:tc>
        <w:tc>
          <w:tcPr>
            <w:tcW w:w="0" w:type="auto"/>
            <w:vAlign w:val="center"/>
            <w:hideMark/>
          </w:tcPr>
          <w:p w14:paraId="7923E2CE" w14:textId="77777777" w:rsidR="00635A11" w:rsidRPr="00635A11" w:rsidRDefault="00635A11" w:rsidP="00635A11">
            <w:pPr>
              <w:rPr>
                <w:b/>
                <w:bCs/>
              </w:rPr>
            </w:pPr>
            <w:r w:rsidRPr="00635A11">
              <w:rPr>
                <w:b/>
                <w:bCs/>
              </w:rPr>
              <w:t>High</w:t>
            </w:r>
          </w:p>
        </w:tc>
        <w:tc>
          <w:tcPr>
            <w:tcW w:w="0" w:type="auto"/>
            <w:vAlign w:val="center"/>
            <w:hideMark/>
          </w:tcPr>
          <w:p w14:paraId="70C0F836" w14:textId="77777777" w:rsidR="00635A11" w:rsidRPr="00635A11" w:rsidRDefault="00635A11" w:rsidP="00635A11">
            <w:pPr>
              <w:rPr>
                <w:b/>
                <w:bCs/>
              </w:rPr>
            </w:pPr>
            <w:r w:rsidRPr="00635A11">
              <w:rPr>
                <w:b/>
                <w:bCs/>
              </w:rPr>
              <w:t>Immutable backups, endpoint protection, and multi-factor authentication (MFA).</w:t>
            </w:r>
          </w:p>
        </w:tc>
      </w:tr>
      <w:tr w:rsidR="00635A11" w:rsidRPr="00635A11" w14:paraId="0FF20FE5" w14:textId="77777777" w:rsidTr="00635A11">
        <w:trPr>
          <w:tblCellSpacing w:w="15" w:type="dxa"/>
        </w:trPr>
        <w:tc>
          <w:tcPr>
            <w:tcW w:w="0" w:type="auto"/>
            <w:vAlign w:val="center"/>
            <w:hideMark/>
          </w:tcPr>
          <w:p w14:paraId="18A3EB01" w14:textId="77777777" w:rsidR="00635A11" w:rsidRPr="00635A11" w:rsidRDefault="00635A11" w:rsidP="00635A11">
            <w:pPr>
              <w:rPr>
                <w:b/>
                <w:bCs/>
              </w:rPr>
            </w:pPr>
            <w:r w:rsidRPr="00635A11">
              <w:rPr>
                <w:b/>
                <w:bCs/>
              </w:rPr>
              <w:t>Human Error</w:t>
            </w:r>
          </w:p>
        </w:tc>
        <w:tc>
          <w:tcPr>
            <w:tcW w:w="0" w:type="auto"/>
            <w:vAlign w:val="center"/>
            <w:hideMark/>
          </w:tcPr>
          <w:p w14:paraId="637B566F" w14:textId="77777777" w:rsidR="00635A11" w:rsidRPr="00635A11" w:rsidRDefault="00635A11" w:rsidP="00635A11">
            <w:pPr>
              <w:rPr>
                <w:b/>
                <w:bCs/>
              </w:rPr>
            </w:pPr>
            <w:r w:rsidRPr="00635A11">
              <w:rPr>
                <w:b/>
                <w:bCs/>
              </w:rPr>
              <w:t>High</w:t>
            </w:r>
          </w:p>
        </w:tc>
        <w:tc>
          <w:tcPr>
            <w:tcW w:w="0" w:type="auto"/>
            <w:vAlign w:val="center"/>
            <w:hideMark/>
          </w:tcPr>
          <w:p w14:paraId="0DAFCEB2" w14:textId="77777777" w:rsidR="00635A11" w:rsidRPr="00635A11" w:rsidRDefault="00635A11" w:rsidP="00635A11">
            <w:pPr>
              <w:rPr>
                <w:b/>
                <w:bCs/>
              </w:rPr>
            </w:pPr>
            <w:r w:rsidRPr="00635A11">
              <w:rPr>
                <w:b/>
                <w:bCs/>
              </w:rPr>
              <w:t>Moderate</w:t>
            </w:r>
          </w:p>
        </w:tc>
        <w:tc>
          <w:tcPr>
            <w:tcW w:w="0" w:type="auto"/>
            <w:vAlign w:val="center"/>
            <w:hideMark/>
          </w:tcPr>
          <w:p w14:paraId="2C994B7F" w14:textId="77777777" w:rsidR="00635A11" w:rsidRPr="00635A11" w:rsidRDefault="00635A11" w:rsidP="00635A11">
            <w:pPr>
              <w:rPr>
                <w:b/>
                <w:bCs/>
              </w:rPr>
            </w:pPr>
            <w:r w:rsidRPr="00635A11">
              <w:rPr>
                <w:b/>
                <w:bCs/>
              </w:rPr>
              <w:t>Role-based access control, auditing, and automated deployment pipelines.</w:t>
            </w:r>
          </w:p>
        </w:tc>
      </w:tr>
    </w:tbl>
    <w:p w14:paraId="55DD67F8" w14:textId="53FCF791" w:rsidR="00635A11" w:rsidRPr="00635A11" w:rsidRDefault="00635A11" w:rsidP="00635A11"/>
    <w:p w14:paraId="29EA8B68" w14:textId="77777777" w:rsidR="00635A11" w:rsidRPr="00635A11" w:rsidRDefault="00635A11" w:rsidP="00635A11">
      <w:pPr>
        <w:rPr>
          <w:b/>
          <w:bCs/>
        </w:rPr>
      </w:pPr>
      <w:r w:rsidRPr="00635A11">
        <w:rPr>
          <w:b/>
          <w:bCs/>
        </w:rPr>
        <w:t>3. Recovery Objectives</w:t>
      </w:r>
    </w:p>
    <w:p w14:paraId="25F2E75B" w14:textId="77777777" w:rsidR="00635A11" w:rsidRPr="00635A11" w:rsidRDefault="00635A11" w:rsidP="00635A11">
      <w:pPr>
        <w:rPr>
          <w:b/>
          <w:bCs/>
        </w:rPr>
      </w:pPr>
      <w:r w:rsidRPr="00635A11">
        <w:rPr>
          <w:b/>
          <w:bCs/>
        </w:rPr>
        <w:t>Recovery Time Objective (RTO):</w:t>
      </w:r>
    </w:p>
    <w:p w14:paraId="72A247FA" w14:textId="77777777" w:rsidR="00635A11" w:rsidRPr="00635A11" w:rsidRDefault="00635A11" w:rsidP="00635A11">
      <w:r w:rsidRPr="00635A11">
        <w:t>Maximum acceptable downtime for critical services:</w:t>
      </w:r>
    </w:p>
    <w:p w14:paraId="56B02B51" w14:textId="77777777" w:rsidR="00635A11" w:rsidRPr="00635A11" w:rsidRDefault="00635A11" w:rsidP="00635A11">
      <w:pPr>
        <w:numPr>
          <w:ilvl w:val="0"/>
          <w:numId w:val="2"/>
        </w:numPr>
      </w:pPr>
      <w:r w:rsidRPr="00635A11">
        <w:t>Tier 1 Applications: 15 minutes</w:t>
      </w:r>
    </w:p>
    <w:p w14:paraId="3F7AB90A" w14:textId="77777777" w:rsidR="00635A11" w:rsidRPr="00635A11" w:rsidRDefault="00635A11" w:rsidP="00635A11">
      <w:pPr>
        <w:numPr>
          <w:ilvl w:val="0"/>
          <w:numId w:val="2"/>
        </w:numPr>
      </w:pPr>
      <w:r w:rsidRPr="00635A11">
        <w:t>Tier 2 Applications: 1 hour</w:t>
      </w:r>
    </w:p>
    <w:p w14:paraId="62197CB6" w14:textId="77777777" w:rsidR="00635A11" w:rsidRPr="00635A11" w:rsidRDefault="00635A11" w:rsidP="00635A11">
      <w:pPr>
        <w:rPr>
          <w:b/>
          <w:bCs/>
        </w:rPr>
      </w:pPr>
      <w:r w:rsidRPr="00635A11">
        <w:rPr>
          <w:b/>
          <w:bCs/>
        </w:rPr>
        <w:t>Recovery Point Objective (RPO):</w:t>
      </w:r>
    </w:p>
    <w:p w14:paraId="06D24848" w14:textId="77777777" w:rsidR="00635A11" w:rsidRPr="00635A11" w:rsidRDefault="00635A11" w:rsidP="00635A11">
      <w:r w:rsidRPr="00635A11">
        <w:t>Maximum tolerable data loss:</w:t>
      </w:r>
    </w:p>
    <w:p w14:paraId="4C2BB6CA" w14:textId="77777777" w:rsidR="00635A11" w:rsidRPr="00635A11" w:rsidRDefault="00635A11" w:rsidP="00635A11">
      <w:pPr>
        <w:numPr>
          <w:ilvl w:val="0"/>
          <w:numId w:val="3"/>
        </w:numPr>
      </w:pPr>
      <w:r w:rsidRPr="00635A11">
        <w:t>Databases: 5 minutes</w:t>
      </w:r>
    </w:p>
    <w:p w14:paraId="44104BE8" w14:textId="77777777" w:rsidR="00635A11" w:rsidRPr="00635A11" w:rsidRDefault="00635A11" w:rsidP="00635A11">
      <w:pPr>
        <w:numPr>
          <w:ilvl w:val="0"/>
          <w:numId w:val="3"/>
        </w:numPr>
      </w:pPr>
      <w:r w:rsidRPr="00635A11">
        <w:t>File Storage: 10 minutes</w:t>
      </w:r>
    </w:p>
    <w:p w14:paraId="403CEC08" w14:textId="77777777" w:rsidR="00635A11" w:rsidRPr="00635A11" w:rsidRDefault="00635A11" w:rsidP="00635A11">
      <w:r w:rsidRPr="00635A11">
        <w:pict w14:anchorId="61FC8E35">
          <v:rect id="_x0000_i1087" style="width:0;height:1.5pt" o:hralign="center" o:hrstd="t" o:hr="t" fillcolor="#a0a0a0" stroked="f"/>
        </w:pict>
      </w:r>
    </w:p>
    <w:p w14:paraId="7C37C632" w14:textId="77777777" w:rsidR="00635A11" w:rsidRPr="00635A11" w:rsidRDefault="00635A11" w:rsidP="00635A11">
      <w:pPr>
        <w:rPr>
          <w:b/>
          <w:bCs/>
        </w:rPr>
      </w:pPr>
      <w:r w:rsidRPr="00635A11">
        <w:rPr>
          <w:b/>
          <w:bCs/>
        </w:rPr>
        <w:t>4. Roles and Responsibilities</w:t>
      </w:r>
    </w:p>
    <w:p w14:paraId="02BB5D76" w14:textId="77777777" w:rsidR="00635A11" w:rsidRPr="00635A11" w:rsidRDefault="00635A11" w:rsidP="00635A11">
      <w:pPr>
        <w:rPr>
          <w:b/>
          <w:bCs/>
        </w:rPr>
      </w:pPr>
      <w:r w:rsidRPr="00635A11">
        <w:rPr>
          <w:b/>
          <w:bCs/>
        </w:rPr>
        <w:t>Key Stakeholders:</w:t>
      </w:r>
    </w:p>
    <w:p w14:paraId="68FD1D8E" w14:textId="77777777" w:rsidR="00635A11" w:rsidRPr="00635A11" w:rsidRDefault="00635A11" w:rsidP="00635A11">
      <w:pPr>
        <w:numPr>
          <w:ilvl w:val="0"/>
          <w:numId w:val="4"/>
        </w:numPr>
      </w:pPr>
      <w:r w:rsidRPr="00635A11">
        <w:rPr>
          <w:b/>
          <w:bCs/>
        </w:rPr>
        <w:t>Disaster Recovery Coordinator:</w:t>
      </w:r>
      <w:r w:rsidRPr="00635A11">
        <w:t xml:space="preserve"> Oversees DR execution and testing.</w:t>
      </w:r>
    </w:p>
    <w:p w14:paraId="5163B870" w14:textId="77777777" w:rsidR="00635A11" w:rsidRPr="00635A11" w:rsidRDefault="00635A11" w:rsidP="00635A11">
      <w:pPr>
        <w:numPr>
          <w:ilvl w:val="0"/>
          <w:numId w:val="4"/>
        </w:numPr>
      </w:pPr>
      <w:r w:rsidRPr="00635A11">
        <w:rPr>
          <w:b/>
          <w:bCs/>
        </w:rPr>
        <w:t>IT Operations Team:</w:t>
      </w:r>
      <w:r w:rsidRPr="00635A11">
        <w:t xml:space="preserve"> Executes failover and failback processes.</w:t>
      </w:r>
    </w:p>
    <w:p w14:paraId="79A78816" w14:textId="77777777" w:rsidR="00635A11" w:rsidRPr="00635A11" w:rsidRDefault="00635A11" w:rsidP="00635A11">
      <w:pPr>
        <w:numPr>
          <w:ilvl w:val="0"/>
          <w:numId w:val="4"/>
        </w:numPr>
      </w:pPr>
      <w:r w:rsidRPr="00635A11">
        <w:rPr>
          <w:b/>
          <w:bCs/>
        </w:rPr>
        <w:t>Support Team:</w:t>
      </w:r>
      <w:r w:rsidRPr="00635A11">
        <w:t xml:space="preserve"> Communicates with customers and stakeholders during outages.</w:t>
      </w:r>
    </w:p>
    <w:p w14:paraId="2B1CA74F" w14:textId="77777777" w:rsidR="00635A11" w:rsidRPr="00635A11" w:rsidRDefault="00635A11" w:rsidP="00635A11">
      <w:pPr>
        <w:numPr>
          <w:ilvl w:val="0"/>
          <w:numId w:val="4"/>
        </w:numPr>
      </w:pPr>
      <w:r w:rsidRPr="00635A11">
        <w:rPr>
          <w:b/>
          <w:bCs/>
        </w:rPr>
        <w:t>Security Team:</w:t>
      </w:r>
      <w:r w:rsidRPr="00635A11">
        <w:t xml:space="preserve"> Ensures data integrity and compliance during recovery.</w:t>
      </w:r>
    </w:p>
    <w:p w14:paraId="054B4A29" w14:textId="77777777" w:rsidR="00635A11" w:rsidRPr="00635A11" w:rsidRDefault="00635A11" w:rsidP="00635A11">
      <w:r w:rsidRPr="00635A11">
        <w:pict w14:anchorId="30E85F5F">
          <v:rect id="_x0000_i1088" style="width:0;height:1.5pt" o:hralign="center" o:hrstd="t" o:hr="t" fillcolor="#a0a0a0" stroked="f"/>
        </w:pict>
      </w:r>
    </w:p>
    <w:p w14:paraId="3468ACCF" w14:textId="77777777" w:rsidR="00635A11" w:rsidRPr="00635A11" w:rsidRDefault="00635A11" w:rsidP="00635A11">
      <w:pPr>
        <w:rPr>
          <w:b/>
          <w:bCs/>
        </w:rPr>
      </w:pPr>
      <w:r w:rsidRPr="00635A11">
        <w:rPr>
          <w:b/>
          <w:bCs/>
        </w:rPr>
        <w:t>5. Replication Strategy</w:t>
      </w:r>
    </w:p>
    <w:p w14:paraId="2EBA5798" w14:textId="77777777" w:rsidR="00635A11" w:rsidRPr="00635A11" w:rsidRDefault="00635A11" w:rsidP="00635A11">
      <w:pPr>
        <w:rPr>
          <w:b/>
          <w:bCs/>
        </w:rPr>
      </w:pPr>
      <w:r w:rsidRPr="00635A11">
        <w:rPr>
          <w:b/>
          <w:bCs/>
        </w:rPr>
        <w:t>Azure Services:</w:t>
      </w:r>
    </w:p>
    <w:p w14:paraId="3DBF2641" w14:textId="77777777" w:rsidR="00635A11" w:rsidRPr="00635A11" w:rsidRDefault="00635A11" w:rsidP="00635A11">
      <w:pPr>
        <w:numPr>
          <w:ilvl w:val="0"/>
          <w:numId w:val="5"/>
        </w:numPr>
      </w:pPr>
      <w:r w:rsidRPr="00635A11">
        <w:rPr>
          <w:b/>
          <w:bCs/>
        </w:rPr>
        <w:t>Azure Site Recovery (ASR):</w:t>
      </w:r>
      <w:r w:rsidRPr="00635A11">
        <w:t xml:space="preserve"> </w:t>
      </w:r>
    </w:p>
    <w:p w14:paraId="692B62C1" w14:textId="77777777" w:rsidR="00635A11" w:rsidRPr="00635A11" w:rsidRDefault="00635A11" w:rsidP="00635A11">
      <w:pPr>
        <w:numPr>
          <w:ilvl w:val="1"/>
          <w:numId w:val="5"/>
        </w:numPr>
      </w:pPr>
      <w:r w:rsidRPr="00635A11">
        <w:t>Replicate Azure VMs across regions.</w:t>
      </w:r>
    </w:p>
    <w:p w14:paraId="40786978" w14:textId="77777777" w:rsidR="00635A11" w:rsidRPr="00635A11" w:rsidRDefault="00635A11" w:rsidP="00635A11">
      <w:pPr>
        <w:numPr>
          <w:ilvl w:val="1"/>
          <w:numId w:val="5"/>
        </w:numPr>
      </w:pPr>
      <w:r w:rsidRPr="00635A11">
        <w:t>Replicate on-premises VMs to Azure.</w:t>
      </w:r>
    </w:p>
    <w:p w14:paraId="6672F4E3" w14:textId="77777777" w:rsidR="00635A11" w:rsidRPr="00635A11" w:rsidRDefault="00635A11" w:rsidP="00635A11">
      <w:pPr>
        <w:numPr>
          <w:ilvl w:val="0"/>
          <w:numId w:val="5"/>
        </w:numPr>
      </w:pPr>
      <w:r w:rsidRPr="00635A11">
        <w:rPr>
          <w:b/>
          <w:bCs/>
        </w:rPr>
        <w:lastRenderedPageBreak/>
        <w:t>Database Replication:</w:t>
      </w:r>
      <w:r w:rsidRPr="00635A11">
        <w:t xml:space="preserve"> </w:t>
      </w:r>
    </w:p>
    <w:p w14:paraId="63298F90" w14:textId="77777777" w:rsidR="00635A11" w:rsidRPr="00635A11" w:rsidRDefault="00635A11" w:rsidP="00635A11">
      <w:pPr>
        <w:numPr>
          <w:ilvl w:val="1"/>
          <w:numId w:val="5"/>
        </w:numPr>
      </w:pPr>
      <w:r w:rsidRPr="00635A11">
        <w:t>SQL Database with active geo-replication.</w:t>
      </w:r>
    </w:p>
    <w:p w14:paraId="4C75851E" w14:textId="77777777" w:rsidR="00635A11" w:rsidRPr="00635A11" w:rsidRDefault="00635A11" w:rsidP="00635A11">
      <w:pPr>
        <w:numPr>
          <w:ilvl w:val="1"/>
          <w:numId w:val="5"/>
        </w:numPr>
      </w:pPr>
      <w:r w:rsidRPr="00635A11">
        <w:t>Cosmos DB configured with multi-region writes.</w:t>
      </w:r>
    </w:p>
    <w:p w14:paraId="5380A8C3" w14:textId="77777777" w:rsidR="00635A11" w:rsidRPr="00635A11" w:rsidRDefault="00635A11" w:rsidP="00635A11">
      <w:pPr>
        <w:numPr>
          <w:ilvl w:val="0"/>
          <w:numId w:val="5"/>
        </w:numPr>
      </w:pPr>
      <w:r w:rsidRPr="00635A11">
        <w:rPr>
          <w:b/>
          <w:bCs/>
        </w:rPr>
        <w:t>Storage Replication:</w:t>
      </w:r>
      <w:r w:rsidRPr="00635A11">
        <w:t xml:space="preserve"> </w:t>
      </w:r>
    </w:p>
    <w:p w14:paraId="09D72B04" w14:textId="77777777" w:rsidR="00635A11" w:rsidRPr="00635A11" w:rsidRDefault="00635A11" w:rsidP="00635A11">
      <w:pPr>
        <w:numPr>
          <w:ilvl w:val="1"/>
          <w:numId w:val="5"/>
        </w:numPr>
      </w:pPr>
      <w:r w:rsidRPr="00635A11">
        <w:t>Enable Geo-Redundant Storage (GRS) for critical data.</w:t>
      </w:r>
    </w:p>
    <w:p w14:paraId="1E99FAB1" w14:textId="77777777" w:rsidR="00635A11" w:rsidRPr="00635A11" w:rsidRDefault="00635A11" w:rsidP="00635A11">
      <w:r w:rsidRPr="00635A11">
        <w:pict w14:anchorId="5D9F8A5D">
          <v:rect id="_x0000_i1089" style="width:0;height:1.5pt" o:hralign="center" o:hrstd="t" o:hr="t" fillcolor="#a0a0a0" stroked="f"/>
        </w:pict>
      </w:r>
    </w:p>
    <w:p w14:paraId="143321A9" w14:textId="77777777" w:rsidR="00635A11" w:rsidRPr="00635A11" w:rsidRDefault="00635A11" w:rsidP="00635A11">
      <w:pPr>
        <w:rPr>
          <w:b/>
          <w:bCs/>
        </w:rPr>
      </w:pPr>
      <w:r w:rsidRPr="00635A11">
        <w:rPr>
          <w:b/>
          <w:bCs/>
        </w:rPr>
        <w:t>6. Failover and Failback Procedures</w:t>
      </w:r>
    </w:p>
    <w:p w14:paraId="089EFD35" w14:textId="77777777" w:rsidR="00635A11" w:rsidRPr="00635A11" w:rsidRDefault="00635A11" w:rsidP="00635A11">
      <w:pPr>
        <w:rPr>
          <w:b/>
          <w:bCs/>
        </w:rPr>
      </w:pPr>
      <w:r w:rsidRPr="00635A11">
        <w:rPr>
          <w:b/>
          <w:bCs/>
        </w:rPr>
        <w:t>Failover Steps:</w:t>
      </w:r>
    </w:p>
    <w:p w14:paraId="56647F31" w14:textId="77777777" w:rsidR="00635A11" w:rsidRPr="00635A11" w:rsidRDefault="00635A11" w:rsidP="00635A11">
      <w:pPr>
        <w:numPr>
          <w:ilvl w:val="0"/>
          <w:numId w:val="6"/>
        </w:numPr>
      </w:pPr>
      <w:r w:rsidRPr="00635A11">
        <w:t>Log into the Azure Portal.</w:t>
      </w:r>
    </w:p>
    <w:p w14:paraId="687069B1" w14:textId="77777777" w:rsidR="00635A11" w:rsidRPr="00635A11" w:rsidRDefault="00635A11" w:rsidP="00635A11">
      <w:pPr>
        <w:numPr>
          <w:ilvl w:val="0"/>
          <w:numId w:val="6"/>
        </w:numPr>
      </w:pPr>
      <w:r w:rsidRPr="00635A11">
        <w:t>Navigate to the Recovery Services Vault.</w:t>
      </w:r>
    </w:p>
    <w:p w14:paraId="3B93A4E9" w14:textId="77777777" w:rsidR="00635A11" w:rsidRPr="00635A11" w:rsidRDefault="00635A11" w:rsidP="00635A11">
      <w:pPr>
        <w:numPr>
          <w:ilvl w:val="0"/>
          <w:numId w:val="6"/>
        </w:numPr>
      </w:pPr>
      <w:r w:rsidRPr="00635A11">
        <w:t>Select the replicated resource and trigger failover.</w:t>
      </w:r>
    </w:p>
    <w:p w14:paraId="2A2A50EB" w14:textId="77777777" w:rsidR="00635A11" w:rsidRPr="00635A11" w:rsidRDefault="00635A11" w:rsidP="00635A11">
      <w:pPr>
        <w:numPr>
          <w:ilvl w:val="0"/>
          <w:numId w:val="6"/>
        </w:numPr>
      </w:pPr>
      <w:r w:rsidRPr="00635A11">
        <w:t>Verify service availability in the secondary region.</w:t>
      </w:r>
    </w:p>
    <w:p w14:paraId="346F0BC8" w14:textId="77777777" w:rsidR="00635A11" w:rsidRPr="00635A11" w:rsidRDefault="00635A11" w:rsidP="00635A11">
      <w:pPr>
        <w:rPr>
          <w:b/>
          <w:bCs/>
        </w:rPr>
      </w:pPr>
      <w:r w:rsidRPr="00635A11">
        <w:rPr>
          <w:b/>
          <w:bCs/>
        </w:rPr>
        <w:t>Failback Steps:</w:t>
      </w:r>
    </w:p>
    <w:p w14:paraId="2323CB47" w14:textId="77777777" w:rsidR="00635A11" w:rsidRPr="00635A11" w:rsidRDefault="00635A11" w:rsidP="00635A11">
      <w:pPr>
        <w:numPr>
          <w:ilvl w:val="0"/>
          <w:numId w:val="7"/>
        </w:numPr>
      </w:pPr>
      <w:r w:rsidRPr="00635A11">
        <w:t>Restore primary region operations after the issue is resolved.</w:t>
      </w:r>
    </w:p>
    <w:p w14:paraId="2F3A318B" w14:textId="77777777" w:rsidR="00635A11" w:rsidRPr="00635A11" w:rsidRDefault="00635A11" w:rsidP="00635A11">
      <w:pPr>
        <w:numPr>
          <w:ilvl w:val="0"/>
          <w:numId w:val="7"/>
        </w:numPr>
      </w:pPr>
      <w:r w:rsidRPr="00635A11">
        <w:t>Reverse replicate resources to the primary region.</w:t>
      </w:r>
    </w:p>
    <w:p w14:paraId="668B77A9" w14:textId="77777777" w:rsidR="00635A11" w:rsidRPr="00635A11" w:rsidRDefault="00635A11" w:rsidP="00635A11">
      <w:pPr>
        <w:numPr>
          <w:ilvl w:val="0"/>
          <w:numId w:val="7"/>
        </w:numPr>
      </w:pPr>
      <w:r w:rsidRPr="00635A11">
        <w:t>Validate data integrity and application performance.</w:t>
      </w:r>
    </w:p>
    <w:p w14:paraId="0F7A8A41" w14:textId="77777777" w:rsidR="00635A11" w:rsidRPr="00635A11" w:rsidRDefault="00635A11" w:rsidP="00635A11">
      <w:r w:rsidRPr="00635A11">
        <w:pict w14:anchorId="4C8BFD3B">
          <v:rect id="_x0000_i1090" style="width:0;height:1.5pt" o:hralign="center" o:hrstd="t" o:hr="t" fillcolor="#a0a0a0" stroked="f"/>
        </w:pict>
      </w:r>
    </w:p>
    <w:p w14:paraId="6B169CC1" w14:textId="77777777" w:rsidR="00635A11" w:rsidRPr="00635A11" w:rsidRDefault="00635A11" w:rsidP="00635A11">
      <w:pPr>
        <w:rPr>
          <w:b/>
          <w:bCs/>
        </w:rPr>
      </w:pPr>
      <w:r w:rsidRPr="00635A11">
        <w:rPr>
          <w:b/>
          <w:bCs/>
        </w:rPr>
        <w:t>7. Backup Strategy</w:t>
      </w:r>
    </w:p>
    <w:p w14:paraId="5D887A58" w14:textId="77777777" w:rsidR="00635A11" w:rsidRPr="00635A11" w:rsidRDefault="00635A11" w:rsidP="00635A11">
      <w:pPr>
        <w:rPr>
          <w:b/>
          <w:bCs/>
        </w:rPr>
      </w:pPr>
      <w:r w:rsidRPr="00635A11">
        <w:rPr>
          <w:b/>
          <w:bCs/>
        </w:rPr>
        <w:t>Azure Backup Policies:</w:t>
      </w:r>
    </w:p>
    <w:p w14:paraId="57CA60E7" w14:textId="77777777" w:rsidR="00635A11" w:rsidRPr="00635A11" w:rsidRDefault="00635A11" w:rsidP="00635A11">
      <w:pPr>
        <w:numPr>
          <w:ilvl w:val="0"/>
          <w:numId w:val="8"/>
        </w:numPr>
      </w:pPr>
      <w:r w:rsidRPr="00635A11">
        <w:rPr>
          <w:b/>
          <w:bCs/>
        </w:rPr>
        <w:t>Daily Backups:</w:t>
      </w:r>
      <w:r w:rsidRPr="00635A11">
        <w:t xml:space="preserve"> </w:t>
      </w:r>
    </w:p>
    <w:p w14:paraId="09F45D15" w14:textId="77777777" w:rsidR="00635A11" w:rsidRPr="00635A11" w:rsidRDefault="00635A11" w:rsidP="00635A11">
      <w:pPr>
        <w:numPr>
          <w:ilvl w:val="1"/>
          <w:numId w:val="8"/>
        </w:numPr>
      </w:pPr>
      <w:r w:rsidRPr="00635A11">
        <w:t>Retain daily snapshots for 30 days.</w:t>
      </w:r>
    </w:p>
    <w:p w14:paraId="7EA395F6" w14:textId="77777777" w:rsidR="00635A11" w:rsidRPr="00635A11" w:rsidRDefault="00635A11" w:rsidP="00635A11">
      <w:pPr>
        <w:numPr>
          <w:ilvl w:val="0"/>
          <w:numId w:val="8"/>
        </w:numPr>
      </w:pPr>
      <w:r w:rsidRPr="00635A11">
        <w:rPr>
          <w:b/>
          <w:bCs/>
        </w:rPr>
        <w:t>Weekly Backups:</w:t>
      </w:r>
      <w:r w:rsidRPr="00635A11">
        <w:t xml:space="preserve"> </w:t>
      </w:r>
    </w:p>
    <w:p w14:paraId="64BD0C6E" w14:textId="77777777" w:rsidR="00635A11" w:rsidRPr="00635A11" w:rsidRDefault="00635A11" w:rsidP="00635A11">
      <w:pPr>
        <w:numPr>
          <w:ilvl w:val="1"/>
          <w:numId w:val="8"/>
        </w:numPr>
      </w:pPr>
      <w:r w:rsidRPr="00635A11">
        <w:t>Retain full weekly backups for 3 months.</w:t>
      </w:r>
    </w:p>
    <w:p w14:paraId="4392C0C9" w14:textId="77777777" w:rsidR="00635A11" w:rsidRPr="00635A11" w:rsidRDefault="00635A11" w:rsidP="00635A11">
      <w:pPr>
        <w:numPr>
          <w:ilvl w:val="0"/>
          <w:numId w:val="8"/>
        </w:numPr>
      </w:pPr>
      <w:r w:rsidRPr="00635A11">
        <w:rPr>
          <w:b/>
          <w:bCs/>
        </w:rPr>
        <w:t>Encryption:</w:t>
      </w:r>
      <w:r w:rsidRPr="00635A11">
        <w:t xml:space="preserve"> </w:t>
      </w:r>
    </w:p>
    <w:p w14:paraId="6FFABD47" w14:textId="77777777" w:rsidR="00635A11" w:rsidRPr="00635A11" w:rsidRDefault="00635A11" w:rsidP="00635A11">
      <w:pPr>
        <w:numPr>
          <w:ilvl w:val="1"/>
          <w:numId w:val="8"/>
        </w:numPr>
      </w:pPr>
      <w:r w:rsidRPr="00635A11">
        <w:t>Use Azure Key Vault for backup encryption.</w:t>
      </w:r>
    </w:p>
    <w:p w14:paraId="013C39F8" w14:textId="77777777" w:rsidR="00635A11" w:rsidRPr="00635A11" w:rsidRDefault="00635A11" w:rsidP="00635A11">
      <w:r w:rsidRPr="00635A11">
        <w:pict w14:anchorId="317EAC68">
          <v:rect id="_x0000_i1091" style="width:0;height:1.5pt" o:hralign="center" o:hrstd="t" o:hr="t" fillcolor="#a0a0a0" stroked="f"/>
        </w:pict>
      </w:r>
    </w:p>
    <w:p w14:paraId="7E88853B" w14:textId="77777777" w:rsidR="00635A11" w:rsidRPr="00635A11" w:rsidRDefault="00635A11" w:rsidP="00635A11">
      <w:pPr>
        <w:rPr>
          <w:b/>
          <w:bCs/>
        </w:rPr>
      </w:pPr>
      <w:r w:rsidRPr="00635A11">
        <w:rPr>
          <w:b/>
          <w:bCs/>
        </w:rPr>
        <w:t>8. Testing and Maintenance</w:t>
      </w:r>
    </w:p>
    <w:p w14:paraId="566C13BB" w14:textId="77777777" w:rsidR="00635A11" w:rsidRPr="00635A11" w:rsidRDefault="00635A11" w:rsidP="00635A11">
      <w:pPr>
        <w:rPr>
          <w:b/>
          <w:bCs/>
        </w:rPr>
      </w:pPr>
      <w:r w:rsidRPr="00635A11">
        <w:rPr>
          <w:b/>
          <w:bCs/>
        </w:rPr>
        <w:t>Testing Schedule:</w:t>
      </w:r>
    </w:p>
    <w:p w14:paraId="0B3DD683" w14:textId="77777777" w:rsidR="00635A11" w:rsidRPr="00635A11" w:rsidRDefault="00635A11" w:rsidP="00635A11">
      <w:pPr>
        <w:numPr>
          <w:ilvl w:val="0"/>
          <w:numId w:val="9"/>
        </w:numPr>
      </w:pPr>
      <w:r w:rsidRPr="00635A11">
        <w:t>Conduct quarterly disaster recovery drills.</w:t>
      </w:r>
    </w:p>
    <w:p w14:paraId="5E5B1071" w14:textId="77777777" w:rsidR="00635A11" w:rsidRPr="00635A11" w:rsidRDefault="00635A11" w:rsidP="00635A11">
      <w:pPr>
        <w:numPr>
          <w:ilvl w:val="0"/>
          <w:numId w:val="9"/>
        </w:numPr>
      </w:pPr>
      <w:r w:rsidRPr="00635A11">
        <w:t>Validate replication, failover, and failback processes.</w:t>
      </w:r>
    </w:p>
    <w:p w14:paraId="6692A95F" w14:textId="77777777" w:rsidR="00635A11" w:rsidRPr="00635A11" w:rsidRDefault="00635A11" w:rsidP="00635A11">
      <w:pPr>
        <w:rPr>
          <w:b/>
          <w:bCs/>
        </w:rPr>
      </w:pPr>
      <w:r w:rsidRPr="00635A11">
        <w:rPr>
          <w:b/>
          <w:bCs/>
        </w:rPr>
        <w:t>Post-Test Activities:</w:t>
      </w:r>
    </w:p>
    <w:p w14:paraId="2378980D" w14:textId="77777777" w:rsidR="00635A11" w:rsidRPr="00635A11" w:rsidRDefault="00635A11" w:rsidP="00635A11">
      <w:pPr>
        <w:numPr>
          <w:ilvl w:val="0"/>
          <w:numId w:val="10"/>
        </w:numPr>
      </w:pPr>
      <w:r w:rsidRPr="00635A11">
        <w:lastRenderedPageBreak/>
        <w:t>Review test outcomes with stakeholders.</w:t>
      </w:r>
    </w:p>
    <w:p w14:paraId="646DEBD5" w14:textId="77777777" w:rsidR="00635A11" w:rsidRPr="00635A11" w:rsidRDefault="00635A11" w:rsidP="00635A11">
      <w:pPr>
        <w:numPr>
          <w:ilvl w:val="0"/>
          <w:numId w:val="10"/>
        </w:numPr>
      </w:pPr>
      <w:r w:rsidRPr="00635A11">
        <w:t>Update the DRP to address gaps or inefficiencies.</w:t>
      </w:r>
    </w:p>
    <w:p w14:paraId="67FD44A9" w14:textId="77777777" w:rsidR="00635A11" w:rsidRPr="00635A11" w:rsidRDefault="00635A11" w:rsidP="00635A11">
      <w:r w:rsidRPr="00635A11">
        <w:pict w14:anchorId="63A8E1CE">
          <v:rect id="_x0000_i1092" style="width:0;height:1.5pt" o:hralign="center" o:hrstd="t" o:hr="t" fillcolor="#a0a0a0" stroked="f"/>
        </w:pict>
      </w:r>
    </w:p>
    <w:p w14:paraId="7A3FF204" w14:textId="77777777" w:rsidR="00635A11" w:rsidRPr="00635A11" w:rsidRDefault="00635A11" w:rsidP="00635A11">
      <w:pPr>
        <w:rPr>
          <w:b/>
          <w:bCs/>
        </w:rPr>
      </w:pPr>
      <w:r w:rsidRPr="00635A11">
        <w:rPr>
          <w:b/>
          <w:bCs/>
        </w:rPr>
        <w:t>9. Communication Plan</w:t>
      </w:r>
    </w:p>
    <w:p w14:paraId="02346F81" w14:textId="77777777" w:rsidR="00635A11" w:rsidRPr="00635A11" w:rsidRDefault="00635A11" w:rsidP="00635A11">
      <w:pPr>
        <w:rPr>
          <w:b/>
          <w:bCs/>
        </w:rPr>
      </w:pPr>
      <w:r w:rsidRPr="00635A11">
        <w:rPr>
          <w:b/>
          <w:bCs/>
        </w:rPr>
        <w:t>Stakeholder Updates:</w:t>
      </w:r>
    </w:p>
    <w:p w14:paraId="30A658A5" w14:textId="77777777" w:rsidR="00635A11" w:rsidRPr="00635A11" w:rsidRDefault="00635A11" w:rsidP="00635A11">
      <w:pPr>
        <w:numPr>
          <w:ilvl w:val="0"/>
          <w:numId w:val="11"/>
        </w:numPr>
      </w:pPr>
      <w:r w:rsidRPr="00635A11">
        <w:t>Notify stakeholders within 15 minutes of a disaster declaration.</w:t>
      </w:r>
    </w:p>
    <w:p w14:paraId="78A36EEF" w14:textId="77777777" w:rsidR="00635A11" w:rsidRPr="00635A11" w:rsidRDefault="00635A11" w:rsidP="00635A11">
      <w:pPr>
        <w:numPr>
          <w:ilvl w:val="0"/>
          <w:numId w:val="11"/>
        </w:numPr>
      </w:pPr>
      <w:r w:rsidRPr="00635A11">
        <w:t>Provide regular updates on recovery progress.</w:t>
      </w:r>
    </w:p>
    <w:p w14:paraId="30E3B21F" w14:textId="77777777" w:rsidR="00635A11" w:rsidRPr="00635A11" w:rsidRDefault="00635A11" w:rsidP="00635A11">
      <w:pPr>
        <w:rPr>
          <w:b/>
          <w:bCs/>
        </w:rPr>
      </w:pPr>
      <w:r w:rsidRPr="00635A11">
        <w:rPr>
          <w:b/>
          <w:bCs/>
        </w:rPr>
        <w:t>Communication Channels:</w:t>
      </w:r>
    </w:p>
    <w:p w14:paraId="2A352D4C" w14:textId="77777777" w:rsidR="00635A11" w:rsidRPr="00635A11" w:rsidRDefault="00635A11" w:rsidP="00635A11">
      <w:pPr>
        <w:numPr>
          <w:ilvl w:val="0"/>
          <w:numId w:val="12"/>
        </w:numPr>
      </w:pPr>
      <w:r w:rsidRPr="00635A11">
        <w:t>Email, Teams, and SMS notifications.</w:t>
      </w:r>
    </w:p>
    <w:p w14:paraId="551794E0" w14:textId="77777777" w:rsidR="00635A11" w:rsidRPr="00635A11" w:rsidRDefault="00635A11" w:rsidP="00635A11">
      <w:pPr>
        <w:numPr>
          <w:ilvl w:val="0"/>
          <w:numId w:val="12"/>
        </w:numPr>
      </w:pPr>
      <w:r w:rsidRPr="00635A11">
        <w:t>Public announcements through status pages.</w:t>
      </w:r>
    </w:p>
    <w:p w14:paraId="04B72E2B" w14:textId="77777777" w:rsidR="00635A11" w:rsidRPr="00635A11" w:rsidRDefault="00635A11" w:rsidP="00635A11">
      <w:r w:rsidRPr="00635A11">
        <w:pict w14:anchorId="60EB7560">
          <v:rect id="_x0000_i1093" style="width:0;height:1.5pt" o:hralign="center" o:hrstd="t" o:hr="t" fillcolor="#a0a0a0" stroked="f"/>
        </w:pict>
      </w:r>
    </w:p>
    <w:p w14:paraId="0272E478" w14:textId="77777777" w:rsidR="00635A11" w:rsidRPr="00635A11" w:rsidRDefault="00635A11" w:rsidP="00635A11">
      <w:pPr>
        <w:rPr>
          <w:b/>
          <w:bCs/>
        </w:rPr>
      </w:pPr>
      <w:r w:rsidRPr="00635A11">
        <w:rPr>
          <w:b/>
          <w:bCs/>
        </w:rPr>
        <w:t>10. Compliance and Audit</w:t>
      </w:r>
    </w:p>
    <w:p w14:paraId="0CB36F97" w14:textId="77777777" w:rsidR="00635A11" w:rsidRPr="00635A11" w:rsidRDefault="00635A11" w:rsidP="00635A11">
      <w:pPr>
        <w:rPr>
          <w:b/>
          <w:bCs/>
        </w:rPr>
      </w:pPr>
      <w:r w:rsidRPr="00635A11">
        <w:rPr>
          <w:b/>
          <w:bCs/>
        </w:rPr>
        <w:t>Regulatory Standards:</w:t>
      </w:r>
    </w:p>
    <w:p w14:paraId="5ACCBCD6" w14:textId="77777777" w:rsidR="00635A11" w:rsidRPr="00635A11" w:rsidRDefault="00635A11" w:rsidP="00635A11">
      <w:pPr>
        <w:numPr>
          <w:ilvl w:val="0"/>
          <w:numId w:val="13"/>
        </w:numPr>
      </w:pPr>
      <w:r w:rsidRPr="00635A11">
        <w:t>Ensure compliance with GDPR, HIPAA, and other applicable regulations.</w:t>
      </w:r>
    </w:p>
    <w:p w14:paraId="7B754B6D" w14:textId="77777777" w:rsidR="00635A11" w:rsidRPr="00635A11" w:rsidRDefault="00635A11" w:rsidP="00635A11">
      <w:pPr>
        <w:rPr>
          <w:b/>
          <w:bCs/>
        </w:rPr>
      </w:pPr>
      <w:r w:rsidRPr="00635A11">
        <w:rPr>
          <w:b/>
          <w:bCs/>
        </w:rPr>
        <w:t>Audit Checklist:</w:t>
      </w:r>
    </w:p>
    <w:p w14:paraId="5DDB8284" w14:textId="77777777" w:rsidR="00635A11" w:rsidRPr="00635A11" w:rsidRDefault="00635A11" w:rsidP="00635A11">
      <w:pPr>
        <w:numPr>
          <w:ilvl w:val="0"/>
          <w:numId w:val="14"/>
        </w:numPr>
      </w:pPr>
      <w:r w:rsidRPr="00635A11">
        <w:t>Are RTO and RPO defined and tested?</w:t>
      </w:r>
    </w:p>
    <w:p w14:paraId="492AEDC6" w14:textId="77777777" w:rsidR="00635A11" w:rsidRPr="00635A11" w:rsidRDefault="00635A11" w:rsidP="00635A11">
      <w:pPr>
        <w:numPr>
          <w:ilvl w:val="0"/>
          <w:numId w:val="14"/>
        </w:numPr>
      </w:pPr>
      <w:r w:rsidRPr="00635A11">
        <w:t>Are backups encrypted and regularly validated?</w:t>
      </w:r>
    </w:p>
    <w:p w14:paraId="0EF0AD62" w14:textId="77777777" w:rsidR="00635A11" w:rsidRPr="00635A11" w:rsidRDefault="00635A11" w:rsidP="00635A11">
      <w:pPr>
        <w:numPr>
          <w:ilvl w:val="0"/>
          <w:numId w:val="14"/>
        </w:numPr>
      </w:pPr>
      <w:r w:rsidRPr="00635A11">
        <w:t>Is the DRP reviewed and updated annually?</w:t>
      </w:r>
    </w:p>
    <w:p w14:paraId="42384405" w14:textId="77777777" w:rsidR="00635A11" w:rsidRPr="00635A11" w:rsidRDefault="00635A11" w:rsidP="00635A11">
      <w:r w:rsidRPr="00635A11">
        <w:pict w14:anchorId="4402C009">
          <v:rect id="_x0000_i1094" style="width:0;height:1.5pt" o:hralign="center" o:hrstd="t" o:hr="t" fillcolor="#a0a0a0" stroked="f"/>
        </w:pict>
      </w:r>
    </w:p>
    <w:p w14:paraId="03964F3C" w14:textId="77777777" w:rsidR="00635A11" w:rsidRPr="00635A11" w:rsidRDefault="00635A11" w:rsidP="00635A11">
      <w:pPr>
        <w:rPr>
          <w:b/>
          <w:bCs/>
        </w:rPr>
      </w:pPr>
      <w:r w:rsidRPr="00635A11">
        <w:rPr>
          <w:b/>
          <w:bCs/>
        </w:rPr>
        <w:t>11. Appendices</w:t>
      </w:r>
    </w:p>
    <w:p w14:paraId="386A54FD" w14:textId="77777777" w:rsidR="00635A11" w:rsidRPr="00635A11" w:rsidRDefault="00635A11" w:rsidP="00635A11">
      <w:pPr>
        <w:rPr>
          <w:b/>
          <w:bCs/>
        </w:rPr>
      </w:pPr>
      <w:r w:rsidRPr="00635A11">
        <w:rPr>
          <w:b/>
          <w:bCs/>
        </w:rPr>
        <w:t>Appendix A: Azure Resources Inventory</w:t>
      </w:r>
    </w:p>
    <w:p w14:paraId="624B3D7B" w14:textId="77777777" w:rsidR="00635A11" w:rsidRPr="00635A11" w:rsidRDefault="00635A11" w:rsidP="00635A11">
      <w:pPr>
        <w:numPr>
          <w:ilvl w:val="0"/>
          <w:numId w:val="15"/>
        </w:numPr>
      </w:pPr>
      <w:r w:rsidRPr="00635A11">
        <w:t xml:space="preserve">Resource Group 1: Application XYZ </w:t>
      </w:r>
    </w:p>
    <w:p w14:paraId="7B829423" w14:textId="77777777" w:rsidR="00635A11" w:rsidRPr="00635A11" w:rsidRDefault="00635A11" w:rsidP="00635A11">
      <w:pPr>
        <w:numPr>
          <w:ilvl w:val="1"/>
          <w:numId w:val="15"/>
        </w:numPr>
      </w:pPr>
      <w:r w:rsidRPr="00635A11">
        <w:t>VMs: VM1, VM2</w:t>
      </w:r>
    </w:p>
    <w:p w14:paraId="5B79F79A" w14:textId="77777777" w:rsidR="00635A11" w:rsidRPr="00635A11" w:rsidRDefault="00635A11" w:rsidP="00635A11">
      <w:pPr>
        <w:numPr>
          <w:ilvl w:val="1"/>
          <w:numId w:val="15"/>
        </w:numPr>
      </w:pPr>
      <w:r w:rsidRPr="00635A11">
        <w:t>Databases: SQL Database XYZ</w:t>
      </w:r>
    </w:p>
    <w:p w14:paraId="711CB692" w14:textId="77777777" w:rsidR="00635A11" w:rsidRPr="00635A11" w:rsidRDefault="00635A11" w:rsidP="00635A11">
      <w:pPr>
        <w:numPr>
          <w:ilvl w:val="1"/>
          <w:numId w:val="15"/>
        </w:numPr>
      </w:pPr>
      <w:r w:rsidRPr="00635A11">
        <w:t xml:space="preserve">Storage Accounts: </w:t>
      </w:r>
      <w:proofErr w:type="spellStart"/>
      <w:r w:rsidRPr="00635A11">
        <w:t>StorageXYZ</w:t>
      </w:r>
      <w:proofErr w:type="spellEnd"/>
    </w:p>
    <w:p w14:paraId="7594E0E4" w14:textId="77777777" w:rsidR="00635A11" w:rsidRPr="00635A11" w:rsidRDefault="00635A11" w:rsidP="00635A11">
      <w:pPr>
        <w:rPr>
          <w:b/>
          <w:bCs/>
        </w:rPr>
      </w:pPr>
      <w:r w:rsidRPr="00635A11">
        <w:rPr>
          <w:b/>
          <w:bCs/>
        </w:rPr>
        <w:t>Appendix B: Contact List</w:t>
      </w:r>
    </w:p>
    <w:p w14:paraId="6B8493B8" w14:textId="77777777" w:rsidR="00635A11" w:rsidRPr="00635A11" w:rsidRDefault="00635A11" w:rsidP="00635A11">
      <w:pPr>
        <w:numPr>
          <w:ilvl w:val="0"/>
          <w:numId w:val="16"/>
        </w:numPr>
      </w:pPr>
      <w:r w:rsidRPr="00635A11">
        <w:t>Disaster Recovery Coordinator: Name, Email, Phone</w:t>
      </w:r>
    </w:p>
    <w:p w14:paraId="5823F4A6" w14:textId="77777777" w:rsidR="00635A11" w:rsidRPr="00635A11" w:rsidRDefault="00635A11" w:rsidP="00635A11">
      <w:pPr>
        <w:numPr>
          <w:ilvl w:val="0"/>
          <w:numId w:val="16"/>
        </w:numPr>
      </w:pPr>
      <w:r w:rsidRPr="00635A11">
        <w:t>IT Operations Lead: Name, Email, Phone</w:t>
      </w:r>
    </w:p>
    <w:p w14:paraId="766D796A" w14:textId="77777777" w:rsidR="00635A11" w:rsidRDefault="00635A11" w:rsidP="00635A11">
      <w:pPr>
        <w:numPr>
          <w:ilvl w:val="0"/>
          <w:numId w:val="16"/>
        </w:numPr>
      </w:pPr>
      <w:r w:rsidRPr="00635A11">
        <w:t>Security Team Lead: Name, Email, Phone</w:t>
      </w:r>
    </w:p>
    <w:p w14:paraId="5A94DB61" w14:textId="77777777" w:rsidR="00317597" w:rsidRDefault="00317597" w:rsidP="00317597"/>
    <w:p w14:paraId="5F82C57E" w14:textId="77777777" w:rsidR="00317597" w:rsidRDefault="00317597" w:rsidP="00317597">
      <w:pPr>
        <w:rPr>
          <w:b/>
          <w:bCs/>
        </w:rPr>
      </w:pPr>
    </w:p>
    <w:p w14:paraId="6D9462D3" w14:textId="0CBD917B" w:rsidR="00317597" w:rsidRPr="00635A11" w:rsidRDefault="00317597" w:rsidP="00317597">
      <w:pPr>
        <w:rPr>
          <w:b/>
          <w:bCs/>
          <w:sz w:val="28"/>
          <w:szCs w:val="28"/>
          <w:u w:val="single"/>
        </w:rPr>
      </w:pPr>
      <w:r w:rsidRPr="00317597">
        <w:rPr>
          <w:b/>
          <w:bCs/>
          <w:sz w:val="28"/>
          <w:szCs w:val="28"/>
          <w:u w:val="single"/>
        </w:rPr>
        <w:lastRenderedPageBreak/>
        <w:t>Architecture</w:t>
      </w:r>
    </w:p>
    <w:p w14:paraId="2EDE7989" w14:textId="77777777" w:rsidR="00317597" w:rsidRPr="00317597" w:rsidRDefault="00317597" w:rsidP="00317597">
      <w:pPr>
        <w:rPr>
          <w:b/>
          <w:bCs/>
        </w:rPr>
      </w:pPr>
      <w:r w:rsidRPr="00317597">
        <w:rPr>
          <w:b/>
          <w:bCs/>
        </w:rPr>
        <w:t>Two Solution Architectures</w:t>
      </w:r>
    </w:p>
    <w:p w14:paraId="27E94F1E" w14:textId="2C979F97" w:rsidR="00317597" w:rsidRPr="00317597" w:rsidRDefault="00317597" w:rsidP="00317597">
      <w:pPr>
        <w:rPr>
          <w:b/>
          <w:bCs/>
        </w:rPr>
      </w:pPr>
      <w:r w:rsidRPr="00317597">
        <w:rPr>
          <w:b/>
          <w:bCs/>
        </w:rPr>
        <w:t xml:space="preserve">1. </w:t>
      </w:r>
      <w:r w:rsidRPr="00317597">
        <w:rPr>
          <w:b/>
          <w:bCs/>
        </w:rPr>
        <w:t>SMB Disaster Recovery in Azure</w:t>
      </w:r>
    </w:p>
    <w:p w14:paraId="3C8CFD47" w14:textId="77777777" w:rsidR="00317597" w:rsidRDefault="00317597" w:rsidP="00317597">
      <w:r w:rsidRPr="00317597">
        <w:t>Small businesses can implement disaster recovery in the cloud at low cost using partner solutions such as Double Take DR, which is based on Azure Traffic Manager, Azure Virtual Network, and Site Recovery – services that run in a patched, supported, high-availability environment. The solution architecture is illustrated below.</w:t>
      </w:r>
    </w:p>
    <w:p w14:paraId="726BBA44" w14:textId="56C25E32" w:rsidR="00317597" w:rsidRPr="00317597" w:rsidRDefault="00317597" w:rsidP="00317597">
      <w:r>
        <w:rPr>
          <w:noProof/>
        </w:rPr>
        <w:drawing>
          <wp:inline distT="0" distB="0" distL="0" distR="0" wp14:anchorId="4ACCF5D1" wp14:editId="58FE8694">
            <wp:extent cx="5731510" cy="3078480"/>
            <wp:effectExtent l="0" t="0" r="2540" b="7620"/>
            <wp:docPr id="138663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707273C2" w14:textId="6756FDC7" w:rsidR="00317597" w:rsidRPr="00317597" w:rsidRDefault="00317597" w:rsidP="00317597">
      <w:pPr>
        <w:rPr>
          <w:b/>
          <w:bCs/>
        </w:rPr>
      </w:pPr>
      <w:r w:rsidRPr="00317597">
        <w:rPr>
          <w:b/>
          <w:bCs/>
        </w:rPr>
        <w:t>Here is how the solution works:</w:t>
      </w:r>
    </w:p>
    <w:p w14:paraId="71CFBCFB" w14:textId="77777777" w:rsidR="00317597" w:rsidRPr="00317597" w:rsidRDefault="00317597" w:rsidP="00317597">
      <w:r w:rsidRPr="00317597">
        <w:t>Traffic Manager routes DNS traffic, which can move traffic between sites based on policies that you define.</w:t>
      </w:r>
    </w:p>
    <w:p w14:paraId="4991CB6A" w14:textId="77777777" w:rsidR="00317597" w:rsidRPr="00317597" w:rsidRDefault="00317597" w:rsidP="00317597">
      <w:r w:rsidRPr="00317597">
        <w:t>Azure Site Recovery orchestrates machine replication and manages your failback procedures’ configuration.</w:t>
      </w:r>
    </w:p>
    <w:p w14:paraId="79358070" w14:textId="77777777" w:rsidR="00317597" w:rsidRPr="00317597" w:rsidRDefault="00317597" w:rsidP="00317597">
      <w:r w:rsidRPr="00317597">
        <w:t>Virtual Network is the location of the failover site to be created during a disaster.</w:t>
      </w:r>
    </w:p>
    <w:p w14:paraId="704DD468" w14:textId="148D4E36" w:rsidR="00F04806" w:rsidRDefault="00317597" w:rsidP="00317597">
      <w:r w:rsidRPr="00317597">
        <w:t>Blob storage allows you to store replica images of all your Site Recovery-protected machines.</w:t>
      </w:r>
    </w:p>
    <w:p w14:paraId="6612EE54" w14:textId="77777777" w:rsidR="00317597" w:rsidRDefault="00317597" w:rsidP="00317597"/>
    <w:p w14:paraId="514D5CDE" w14:textId="77777777" w:rsidR="00317597" w:rsidRPr="00317597" w:rsidRDefault="00317597" w:rsidP="00317597">
      <w:pPr>
        <w:rPr>
          <w:b/>
          <w:bCs/>
        </w:rPr>
      </w:pPr>
      <w:r w:rsidRPr="00317597">
        <w:rPr>
          <w:b/>
          <w:bCs/>
        </w:rPr>
        <w:t xml:space="preserve">2. </w:t>
      </w:r>
      <w:r w:rsidRPr="00317597">
        <w:rPr>
          <w:b/>
          <w:bCs/>
        </w:rPr>
        <w:t>Enterprise-scale Disaster Recovery in Azure</w:t>
      </w:r>
    </w:p>
    <w:p w14:paraId="1FF0A444" w14:textId="77777777" w:rsidR="00317597" w:rsidRPr="00317597" w:rsidRDefault="00317597" w:rsidP="00317597">
      <w:r w:rsidRPr="00317597">
        <w:t xml:space="preserve">Large organizations might need to build disaster recovery capabilities for systems like SharePoint, Linux, and Dynamics CRM web servers in an </w:t>
      </w:r>
      <w:proofErr w:type="gramStart"/>
      <w:r w:rsidRPr="00317597">
        <w:t>on-premise</w:t>
      </w:r>
      <w:proofErr w:type="gramEnd"/>
      <w:r w:rsidRPr="00317597">
        <w:t xml:space="preserve"> </w:t>
      </w:r>
      <w:proofErr w:type="spellStart"/>
      <w:r w:rsidRPr="00317597">
        <w:t>datacenter</w:t>
      </w:r>
      <w:proofErr w:type="spellEnd"/>
      <w:r w:rsidRPr="00317597">
        <w:t>. Azure provides a solution that enables failover of a complex environment to Azure infrastructure.</w:t>
      </w:r>
    </w:p>
    <w:p w14:paraId="6DDA8297" w14:textId="77777777" w:rsidR="00317597" w:rsidRDefault="00317597" w:rsidP="00317597">
      <w:r w:rsidRPr="00317597">
        <w:t>The solution rests on Traffic Manager, Azure Active Directory, Site Recovery, Virtual Network, and VPN Gateway. These services can run in high-availability environments that are supported and patched by Azure. The solution architecture is illustrated below.</w:t>
      </w:r>
    </w:p>
    <w:p w14:paraId="5B224E6C" w14:textId="77777777" w:rsidR="00317597" w:rsidRDefault="00317597" w:rsidP="00317597"/>
    <w:p w14:paraId="5B1A83AC" w14:textId="345BA313" w:rsidR="00317597" w:rsidRDefault="00317597" w:rsidP="00317597">
      <w:r>
        <w:rPr>
          <w:noProof/>
        </w:rPr>
        <w:lastRenderedPageBreak/>
        <w:drawing>
          <wp:inline distT="0" distB="0" distL="0" distR="0" wp14:anchorId="7D336DDE" wp14:editId="253E1028">
            <wp:extent cx="5731510" cy="3078480"/>
            <wp:effectExtent l="0" t="0" r="2540" b="7620"/>
            <wp:docPr id="1670346075"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46075" name="Picture 2" descr="A diagram of a software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p>
    <w:p w14:paraId="25AC3DC1" w14:textId="77777777" w:rsidR="00317597" w:rsidRDefault="00317597" w:rsidP="00317597"/>
    <w:p w14:paraId="1122C965" w14:textId="261A2886" w:rsidR="00317597" w:rsidRPr="00317597" w:rsidRDefault="00235828" w:rsidP="00317597">
      <w:pPr>
        <w:numPr>
          <w:ilvl w:val="0"/>
          <w:numId w:val="18"/>
        </w:numPr>
      </w:pPr>
      <w:r w:rsidRPr="00317597">
        <w:rPr>
          <w:b/>
          <w:bCs/>
        </w:rPr>
        <w:t>Traffic Manager</w:t>
      </w:r>
      <w:r w:rsidR="00317597" w:rsidRPr="00317597">
        <w:t> routes DNS traffic, moving traffic between sites based on policies your organization defines.</w:t>
      </w:r>
    </w:p>
    <w:p w14:paraId="7E94F012" w14:textId="77777777" w:rsidR="00317597" w:rsidRPr="00317597" w:rsidRDefault="00317597" w:rsidP="00317597">
      <w:pPr>
        <w:numPr>
          <w:ilvl w:val="0"/>
          <w:numId w:val="18"/>
        </w:numPr>
      </w:pPr>
      <w:r w:rsidRPr="00317597">
        <w:rPr>
          <w:b/>
          <w:bCs/>
        </w:rPr>
        <w:t>Azure Site Recovery</w:t>
      </w:r>
      <w:r w:rsidRPr="00317597">
        <w:t> orchestrates machine replication and handles the configuration of your disaster recovery process.</w:t>
      </w:r>
    </w:p>
    <w:p w14:paraId="32CADC94" w14:textId="77777777" w:rsidR="00317597" w:rsidRPr="00317597" w:rsidRDefault="00317597" w:rsidP="00317597">
      <w:pPr>
        <w:numPr>
          <w:ilvl w:val="0"/>
          <w:numId w:val="18"/>
        </w:numPr>
      </w:pPr>
      <w:r w:rsidRPr="00317597">
        <w:rPr>
          <w:b/>
          <w:bCs/>
        </w:rPr>
        <w:t>Blob storage</w:t>
      </w:r>
      <w:r w:rsidRPr="00317597">
        <w:t> contains replica images of every machine protected by Site Recovery.</w:t>
      </w:r>
    </w:p>
    <w:p w14:paraId="2B7CF75A" w14:textId="77777777" w:rsidR="00317597" w:rsidRPr="00317597" w:rsidRDefault="00317597" w:rsidP="00317597">
      <w:pPr>
        <w:numPr>
          <w:ilvl w:val="0"/>
          <w:numId w:val="18"/>
        </w:numPr>
      </w:pPr>
      <w:r w:rsidRPr="00317597">
        <w:rPr>
          <w:b/>
          <w:bCs/>
        </w:rPr>
        <w:t>Azure Active Directory</w:t>
      </w:r>
      <w:r w:rsidRPr="00317597">
        <w:t xml:space="preserve"> is a replica of your </w:t>
      </w:r>
      <w:proofErr w:type="gramStart"/>
      <w:r w:rsidRPr="00317597">
        <w:t>on-premise</w:t>
      </w:r>
      <w:proofErr w:type="gramEnd"/>
      <w:r w:rsidRPr="00317597">
        <w:t xml:space="preserve"> Azure Active Directory service that allows companies to authenticate and authorize cloud applications.</w:t>
      </w:r>
    </w:p>
    <w:p w14:paraId="742A0C83" w14:textId="77777777" w:rsidR="00317597" w:rsidRPr="00317597" w:rsidRDefault="00317597" w:rsidP="00317597">
      <w:pPr>
        <w:numPr>
          <w:ilvl w:val="0"/>
          <w:numId w:val="18"/>
        </w:numPr>
      </w:pPr>
      <w:r w:rsidRPr="00317597">
        <w:rPr>
          <w:b/>
          <w:bCs/>
        </w:rPr>
        <w:t>VPN Gateway</w:t>
      </w:r>
      <w:r w:rsidRPr="00317597">
        <w:t> achieves communication between on-premises and cloud networks, while keeping them secure and private.</w:t>
      </w:r>
    </w:p>
    <w:p w14:paraId="0C2EEF1C" w14:textId="77777777" w:rsidR="00317597" w:rsidRDefault="00317597" w:rsidP="00317597">
      <w:pPr>
        <w:numPr>
          <w:ilvl w:val="0"/>
          <w:numId w:val="18"/>
        </w:numPr>
      </w:pPr>
      <w:r w:rsidRPr="00317597">
        <w:rPr>
          <w:b/>
          <w:bCs/>
        </w:rPr>
        <w:t>Virtual Network</w:t>
      </w:r>
      <w:r w:rsidRPr="00317597">
        <w:t> is where a failover site is created in the event of a disaster.</w:t>
      </w:r>
    </w:p>
    <w:p w14:paraId="53A1251E" w14:textId="77777777" w:rsidR="00317597" w:rsidRDefault="00317597" w:rsidP="00317597">
      <w:pPr>
        <w:rPr>
          <w:b/>
          <w:bCs/>
        </w:rPr>
      </w:pPr>
    </w:p>
    <w:p w14:paraId="4A20C4E1" w14:textId="77777777" w:rsidR="00235828" w:rsidRPr="00235828" w:rsidRDefault="00235828" w:rsidP="00235828">
      <w:pPr>
        <w:rPr>
          <w:b/>
          <w:bCs/>
          <w:sz w:val="24"/>
          <w:szCs w:val="24"/>
          <w:u w:val="single"/>
        </w:rPr>
      </w:pPr>
      <w:r w:rsidRPr="00235828">
        <w:rPr>
          <w:b/>
          <w:bCs/>
          <w:sz w:val="24"/>
          <w:szCs w:val="24"/>
          <w:u w:val="single"/>
        </w:rPr>
        <w:t>Best Practices for Azure Disaster Recovery</w:t>
      </w:r>
    </w:p>
    <w:p w14:paraId="662DCF51" w14:textId="77777777" w:rsidR="00235828" w:rsidRPr="00235828" w:rsidRDefault="00235828" w:rsidP="00235828">
      <w:pPr>
        <w:rPr>
          <w:b/>
          <w:bCs/>
        </w:rPr>
      </w:pPr>
      <w:r w:rsidRPr="00235828">
        <w:rPr>
          <w:b/>
          <w:bCs/>
        </w:rPr>
        <w:t>Azure Disaster Recovery Plan</w:t>
      </w:r>
    </w:p>
    <w:p w14:paraId="06773FA1" w14:textId="77777777" w:rsidR="00235828" w:rsidRPr="00235828" w:rsidRDefault="00235828" w:rsidP="00235828">
      <w:r w:rsidRPr="00235828">
        <w:t>The first step is to build a disaster recovery plan, test it fully to verify its effectiveness, and then implement it. Remember to include all relevant people, technologies, and processes required to restore functionality within your service-level agreement (SLA).</w:t>
      </w:r>
    </w:p>
    <w:p w14:paraId="27D0B7DD" w14:textId="77777777" w:rsidR="00235828" w:rsidRPr="00235828" w:rsidRDefault="00235828" w:rsidP="00235828">
      <w:r w:rsidRPr="00235828">
        <w:t>Here are tips to help you create and test your disaster recovery plan:</w:t>
      </w:r>
    </w:p>
    <w:p w14:paraId="0D2A71DB" w14:textId="77777777" w:rsidR="00235828" w:rsidRPr="00235828" w:rsidRDefault="00235828" w:rsidP="00235828">
      <w:pPr>
        <w:numPr>
          <w:ilvl w:val="0"/>
          <w:numId w:val="19"/>
        </w:numPr>
      </w:pPr>
      <w:r w:rsidRPr="00235828">
        <w:rPr>
          <w:b/>
          <w:bCs/>
        </w:rPr>
        <w:t>Evaluation</w:t>
      </w:r>
      <w:r w:rsidRPr="00235828">
        <w:t>—before creating a plan, you must evaluate the business impact of an application failure and build your recovery plan around the most critical applications and data. Determine and specify a role to own the disaster recovery plan, someone who can oversee all aspects, including testing and automation.</w:t>
      </w:r>
    </w:p>
    <w:p w14:paraId="305E867F" w14:textId="77777777" w:rsidR="00235828" w:rsidRPr="00235828" w:rsidRDefault="00235828" w:rsidP="00235828">
      <w:pPr>
        <w:numPr>
          <w:ilvl w:val="0"/>
          <w:numId w:val="19"/>
        </w:numPr>
      </w:pPr>
      <w:r w:rsidRPr="00235828">
        <w:rPr>
          <w:b/>
          <w:bCs/>
        </w:rPr>
        <w:lastRenderedPageBreak/>
        <w:t>Support</w:t>
      </w:r>
      <w:r w:rsidRPr="00235828">
        <w:t>—clearly define and write a process for contacting your support services and instructions for escalating issues. This document can help prevent prolonged downtime that occurs simply because the team tries to work out a recovery process on the fly. Use cross-region recovery for your mission-critical applications.</w:t>
      </w:r>
    </w:p>
    <w:p w14:paraId="355A88DC" w14:textId="77777777" w:rsidR="00235828" w:rsidRPr="00235828" w:rsidRDefault="00235828" w:rsidP="00235828">
      <w:pPr>
        <w:numPr>
          <w:ilvl w:val="0"/>
          <w:numId w:val="19"/>
        </w:numPr>
      </w:pPr>
      <w:r w:rsidRPr="00235828">
        <w:rPr>
          <w:b/>
          <w:bCs/>
        </w:rPr>
        <w:t>Automate</w:t>
      </w:r>
      <w:r w:rsidRPr="00235828">
        <w:t>—your plan must include a backup strategy covering all transactional and reference data. You should test the backup restoration processes regularly. Document all processes, including manual steps, and automate as many tasks as possible.</w:t>
      </w:r>
    </w:p>
    <w:p w14:paraId="6D4127C7" w14:textId="77777777" w:rsidR="00235828" w:rsidRPr="00235828" w:rsidRDefault="00235828" w:rsidP="00235828">
      <w:pPr>
        <w:numPr>
          <w:ilvl w:val="0"/>
          <w:numId w:val="19"/>
        </w:numPr>
      </w:pPr>
      <w:r w:rsidRPr="00235828">
        <w:rPr>
          <w:b/>
          <w:bCs/>
        </w:rPr>
        <w:t>Monitor</w:t>
      </w:r>
      <w:r w:rsidRPr="00235828">
        <w:t>—configure alerts for all Azure services consumed by the application. Train the relevant staff to execute the plan and perform regular disaster recovery simulations to verify and improve your plan.</w:t>
      </w:r>
    </w:p>
    <w:p w14:paraId="43260942" w14:textId="77777777" w:rsidR="00317597" w:rsidRPr="00317597" w:rsidRDefault="00317597" w:rsidP="00317597"/>
    <w:p w14:paraId="6A45F650" w14:textId="77777777" w:rsidR="00317597" w:rsidRPr="00317597" w:rsidRDefault="00317597" w:rsidP="00317597"/>
    <w:p w14:paraId="6D56C287" w14:textId="72D0DC67" w:rsidR="00317597" w:rsidRDefault="00317597" w:rsidP="00317597"/>
    <w:sectPr w:rsidR="00317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074"/>
    <w:multiLevelType w:val="multilevel"/>
    <w:tmpl w:val="C4F0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D5A67"/>
    <w:multiLevelType w:val="multilevel"/>
    <w:tmpl w:val="DD90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279AC"/>
    <w:multiLevelType w:val="multilevel"/>
    <w:tmpl w:val="1F0EB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02138"/>
    <w:multiLevelType w:val="multilevel"/>
    <w:tmpl w:val="17F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D456B"/>
    <w:multiLevelType w:val="multilevel"/>
    <w:tmpl w:val="C7E0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66DA4"/>
    <w:multiLevelType w:val="multilevel"/>
    <w:tmpl w:val="E3C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96D5B"/>
    <w:multiLevelType w:val="multilevel"/>
    <w:tmpl w:val="F7A0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F34D3"/>
    <w:multiLevelType w:val="multilevel"/>
    <w:tmpl w:val="95A0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516432"/>
    <w:multiLevelType w:val="multilevel"/>
    <w:tmpl w:val="5C6E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40294"/>
    <w:multiLevelType w:val="multilevel"/>
    <w:tmpl w:val="4D86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B0B59"/>
    <w:multiLevelType w:val="multilevel"/>
    <w:tmpl w:val="087C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01536"/>
    <w:multiLevelType w:val="multilevel"/>
    <w:tmpl w:val="BDA6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27621"/>
    <w:multiLevelType w:val="multilevel"/>
    <w:tmpl w:val="275AF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F22BE"/>
    <w:multiLevelType w:val="multilevel"/>
    <w:tmpl w:val="09101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FB695A"/>
    <w:multiLevelType w:val="multilevel"/>
    <w:tmpl w:val="DE1C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D3964"/>
    <w:multiLevelType w:val="multilevel"/>
    <w:tmpl w:val="CADA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904E41"/>
    <w:multiLevelType w:val="multilevel"/>
    <w:tmpl w:val="9D1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FD44C6"/>
    <w:multiLevelType w:val="multilevel"/>
    <w:tmpl w:val="57F6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671EB7"/>
    <w:multiLevelType w:val="multilevel"/>
    <w:tmpl w:val="0E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9968821">
    <w:abstractNumId w:val="7"/>
  </w:num>
  <w:num w:numId="2" w16cid:durableId="132409109">
    <w:abstractNumId w:val="0"/>
  </w:num>
  <w:num w:numId="3" w16cid:durableId="1305239199">
    <w:abstractNumId w:val="14"/>
  </w:num>
  <w:num w:numId="4" w16cid:durableId="1627854962">
    <w:abstractNumId w:val="8"/>
  </w:num>
  <w:num w:numId="5" w16cid:durableId="1375304379">
    <w:abstractNumId w:val="2"/>
  </w:num>
  <w:num w:numId="6" w16cid:durableId="2080130478">
    <w:abstractNumId w:val="6"/>
  </w:num>
  <w:num w:numId="7" w16cid:durableId="1929852573">
    <w:abstractNumId w:val="15"/>
  </w:num>
  <w:num w:numId="8" w16cid:durableId="2058432313">
    <w:abstractNumId w:val="17"/>
  </w:num>
  <w:num w:numId="9" w16cid:durableId="1122501188">
    <w:abstractNumId w:val="11"/>
  </w:num>
  <w:num w:numId="10" w16cid:durableId="1711489866">
    <w:abstractNumId w:val="4"/>
  </w:num>
  <w:num w:numId="11" w16cid:durableId="451558013">
    <w:abstractNumId w:val="10"/>
  </w:num>
  <w:num w:numId="12" w16cid:durableId="1815021619">
    <w:abstractNumId w:val="3"/>
  </w:num>
  <w:num w:numId="13" w16cid:durableId="1814786172">
    <w:abstractNumId w:val="5"/>
  </w:num>
  <w:num w:numId="14" w16cid:durableId="557283798">
    <w:abstractNumId w:val="1"/>
  </w:num>
  <w:num w:numId="15" w16cid:durableId="1517887414">
    <w:abstractNumId w:val="12"/>
  </w:num>
  <w:num w:numId="16" w16cid:durableId="353045074">
    <w:abstractNumId w:val="9"/>
  </w:num>
  <w:num w:numId="17" w16cid:durableId="513767078">
    <w:abstractNumId w:val="13"/>
  </w:num>
  <w:num w:numId="18" w16cid:durableId="1565794767">
    <w:abstractNumId w:val="16"/>
  </w:num>
  <w:num w:numId="19" w16cid:durableId="14169725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11"/>
    <w:rsid w:val="00037B54"/>
    <w:rsid w:val="00235828"/>
    <w:rsid w:val="00317597"/>
    <w:rsid w:val="00635A11"/>
    <w:rsid w:val="00E05DAF"/>
    <w:rsid w:val="00E25017"/>
    <w:rsid w:val="00F04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2036"/>
  <w15:chartTrackingRefBased/>
  <w15:docId w15:val="{482DA6D2-11B5-4CC2-AA61-675DEE82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A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A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A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A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A11"/>
    <w:rPr>
      <w:rFonts w:eastAsiaTheme="majorEastAsia" w:cstheme="majorBidi"/>
      <w:color w:val="272727" w:themeColor="text1" w:themeTint="D8"/>
    </w:rPr>
  </w:style>
  <w:style w:type="paragraph" w:styleId="Title">
    <w:name w:val="Title"/>
    <w:basedOn w:val="Normal"/>
    <w:next w:val="Normal"/>
    <w:link w:val="TitleChar"/>
    <w:uiPriority w:val="10"/>
    <w:qFormat/>
    <w:rsid w:val="00635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A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A11"/>
    <w:pPr>
      <w:spacing w:before="160"/>
      <w:jc w:val="center"/>
    </w:pPr>
    <w:rPr>
      <w:i/>
      <w:iCs/>
      <w:color w:val="404040" w:themeColor="text1" w:themeTint="BF"/>
    </w:rPr>
  </w:style>
  <w:style w:type="character" w:customStyle="1" w:styleId="QuoteChar">
    <w:name w:val="Quote Char"/>
    <w:basedOn w:val="DefaultParagraphFont"/>
    <w:link w:val="Quote"/>
    <w:uiPriority w:val="29"/>
    <w:rsid w:val="00635A11"/>
    <w:rPr>
      <w:i/>
      <w:iCs/>
      <w:color w:val="404040" w:themeColor="text1" w:themeTint="BF"/>
    </w:rPr>
  </w:style>
  <w:style w:type="paragraph" w:styleId="ListParagraph">
    <w:name w:val="List Paragraph"/>
    <w:basedOn w:val="Normal"/>
    <w:uiPriority w:val="34"/>
    <w:qFormat/>
    <w:rsid w:val="00635A11"/>
    <w:pPr>
      <w:ind w:left="720"/>
      <w:contextualSpacing/>
    </w:pPr>
  </w:style>
  <w:style w:type="character" w:styleId="IntenseEmphasis">
    <w:name w:val="Intense Emphasis"/>
    <w:basedOn w:val="DefaultParagraphFont"/>
    <w:uiPriority w:val="21"/>
    <w:qFormat/>
    <w:rsid w:val="00635A11"/>
    <w:rPr>
      <w:i/>
      <w:iCs/>
      <w:color w:val="0F4761" w:themeColor="accent1" w:themeShade="BF"/>
    </w:rPr>
  </w:style>
  <w:style w:type="paragraph" w:styleId="IntenseQuote">
    <w:name w:val="Intense Quote"/>
    <w:basedOn w:val="Normal"/>
    <w:next w:val="Normal"/>
    <w:link w:val="IntenseQuoteChar"/>
    <w:uiPriority w:val="30"/>
    <w:qFormat/>
    <w:rsid w:val="00635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A11"/>
    <w:rPr>
      <w:i/>
      <w:iCs/>
      <w:color w:val="0F4761" w:themeColor="accent1" w:themeShade="BF"/>
    </w:rPr>
  </w:style>
  <w:style w:type="character" w:styleId="IntenseReference">
    <w:name w:val="Intense Reference"/>
    <w:basedOn w:val="DefaultParagraphFont"/>
    <w:uiPriority w:val="32"/>
    <w:qFormat/>
    <w:rsid w:val="00635A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2490">
      <w:bodyDiv w:val="1"/>
      <w:marLeft w:val="0"/>
      <w:marRight w:val="0"/>
      <w:marTop w:val="0"/>
      <w:marBottom w:val="0"/>
      <w:divBdr>
        <w:top w:val="none" w:sz="0" w:space="0" w:color="auto"/>
        <w:left w:val="none" w:sz="0" w:space="0" w:color="auto"/>
        <w:bottom w:val="none" w:sz="0" w:space="0" w:color="auto"/>
        <w:right w:val="none" w:sz="0" w:space="0" w:color="auto"/>
      </w:divBdr>
    </w:div>
    <w:div w:id="29186272">
      <w:bodyDiv w:val="1"/>
      <w:marLeft w:val="0"/>
      <w:marRight w:val="0"/>
      <w:marTop w:val="0"/>
      <w:marBottom w:val="0"/>
      <w:divBdr>
        <w:top w:val="none" w:sz="0" w:space="0" w:color="auto"/>
        <w:left w:val="none" w:sz="0" w:space="0" w:color="auto"/>
        <w:bottom w:val="none" w:sz="0" w:space="0" w:color="auto"/>
        <w:right w:val="none" w:sz="0" w:space="0" w:color="auto"/>
      </w:divBdr>
    </w:div>
    <w:div w:id="98525272">
      <w:bodyDiv w:val="1"/>
      <w:marLeft w:val="0"/>
      <w:marRight w:val="0"/>
      <w:marTop w:val="0"/>
      <w:marBottom w:val="0"/>
      <w:divBdr>
        <w:top w:val="none" w:sz="0" w:space="0" w:color="auto"/>
        <w:left w:val="none" w:sz="0" w:space="0" w:color="auto"/>
        <w:bottom w:val="none" w:sz="0" w:space="0" w:color="auto"/>
        <w:right w:val="none" w:sz="0" w:space="0" w:color="auto"/>
      </w:divBdr>
    </w:div>
    <w:div w:id="344792527">
      <w:bodyDiv w:val="1"/>
      <w:marLeft w:val="0"/>
      <w:marRight w:val="0"/>
      <w:marTop w:val="0"/>
      <w:marBottom w:val="0"/>
      <w:divBdr>
        <w:top w:val="none" w:sz="0" w:space="0" w:color="auto"/>
        <w:left w:val="none" w:sz="0" w:space="0" w:color="auto"/>
        <w:bottom w:val="none" w:sz="0" w:space="0" w:color="auto"/>
        <w:right w:val="none" w:sz="0" w:space="0" w:color="auto"/>
      </w:divBdr>
    </w:div>
    <w:div w:id="497890634">
      <w:bodyDiv w:val="1"/>
      <w:marLeft w:val="0"/>
      <w:marRight w:val="0"/>
      <w:marTop w:val="0"/>
      <w:marBottom w:val="0"/>
      <w:divBdr>
        <w:top w:val="none" w:sz="0" w:space="0" w:color="auto"/>
        <w:left w:val="none" w:sz="0" w:space="0" w:color="auto"/>
        <w:bottom w:val="none" w:sz="0" w:space="0" w:color="auto"/>
        <w:right w:val="none" w:sz="0" w:space="0" w:color="auto"/>
      </w:divBdr>
    </w:div>
    <w:div w:id="647125028">
      <w:bodyDiv w:val="1"/>
      <w:marLeft w:val="0"/>
      <w:marRight w:val="0"/>
      <w:marTop w:val="0"/>
      <w:marBottom w:val="0"/>
      <w:divBdr>
        <w:top w:val="none" w:sz="0" w:space="0" w:color="auto"/>
        <w:left w:val="none" w:sz="0" w:space="0" w:color="auto"/>
        <w:bottom w:val="none" w:sz="0" w:space="0" w:color="auto"/>
        <w:right w:val="none" w:sz="0" w:space="0" w:color="auto"/>
      </w:divBdr>
    </w:div>
    <w:div w:id="852035105">
      <w:bodyDiv w:val="1"/>
      <w:marLeft w:val="0"/>
      <w:marRight w:val="0"/>
      <w:marTop w:val="0"/>
      <w:marBottom w:val="0"/>
      <w:divBdr>
        <w:top w:val="none" w:sz="0" w:space="0" w:color="auto"/>
        <w:left w:val="none" w:sz="0" w:space="0" w:color="auto"/>
        <w:bottom w:val="none" w:sz="0" w:space="0" w:color="auto"/>
        <w:right w:val="none" w:sz="0" w:space="0" w:color="auto"/>
      </w:divBdr>
    </w:div>
    <w:div w:id="887110312">
      <w:bodyDiv w:val="1"/>
      <w:marLeft w:val="0"/>
      <w:marRight w:val="0"/>
      <w:marTop w:val="0"/>
      <w:marBottom w:val="0"/>
      <w:divBdr>
        <w:top w:val="none" w:sz="0" w:space="0" w:color="auto"/>
        <w:left w:val="none" w:sz="0" w:space="0" w:color="auto"/>
        <w:bottom w:val="none" w:sz="0" w:space="0" w:color="auto"/>
        <w:right w:val="none" w:sz="0" w:space="0" w:color="auto"/>
      </w:divBdr>
    </w:div>
    <w:div w:id="1268394390">
      <w:bodyDiv w:val="1"/>
      <w:marLeft w:val="0"/>
      <w:marRight w:val="0"/>
      <w:marTop w:val="0"/>
      <w:marBottom w:val="0"/>
      <w:divBdr>
        <w:top w:val="none" w:sz="0" w:space="0" w:color="auto"/>
        <w:left w:val="none" w:sz="0" w:space="0" w:color="auto"/>
        <w:bottom w:val="none" w:sz="0" w:space="0" w:color="auto"/>
        <w:right w:val="none" w:sz="0" w:space="0" w:color="auto"/>
      </w:divBdr>
    </w:div>
    <w:div w:id="1726559756">
      <w:bodyDiv w:val="1"/>
      <w:marLeft w:val="0"/>
      <w:marRight w:val="0"/>
      <w:marTop w:val="0"/>
      <w:marBottom w:val="0"/>
      <w:divBdr>
        <w:top w:val="none" w:sz="0" w:space="0" w:color="auto"/>
        <w:left w:val="none" w:sz="0" w:space="0" w:color="auto"/>
        <w:bottom w:val="none" w:sz="0" w:space="0" w:color="auto"/>
        <w:right w:val="none" w:sz="0" w:space="0" w:color="auto"/>
      </w:divBdr>
    </w:div>
    <w:div w:id="1731152095">
      <w:bodyDiv w:val="1"/>
      <w:marLeft w:val="0"/>
      <w:marRight w:val="0"/>
      <w:marTop w:val="0"/>
      <w:marBottom w:val="0"/>
      <w:divBdr>
        <w:top w:val="none" w:sz="0" w:space="0" w:color="auto"/>
        <w:left w:val="none" w:sz="0" w:space="0" w:color="auto"/>
        <w:bottom w:val="none" w:sz="0" w:space="0" w:color="auto"/>
        <w:right w:val="none" w:sz="0" w:space="0" w:color="auto"/>
      </w:divBdr>
    </w:div>
    <w:div w:id="1789161180">
      <w:bodyDiv w:val="1"/>
      <w:marLeft w:val="0"/>
      <w:marRight w:val="0"/>
      <w:marTop w:val="0"/>
      <w:marBottom w:val="0"/>
      <w:divBdr>
        <w:top w:val="none" w:sz="0" w:space="0" w:color="auto"/>
        <w:left w:val="none" w:sz="0" w:space="0" w:color="auto"/>
        <w:bottom w:val="none" w:sz="0" w:space="0" w:color="auto"/>
        <w:right w:val="none" w:sz="0" w:space="0" w:color="auto"/>
      </w:divBdr>
    </w:div>
    <w:div w:id="1813129751">
      <w:bodyDiv w:val="1"/>
      <w:marLeft w:val="0"/>
      <w:marRight w:val="0"/>
      <w:marTop w:val="0"/>
      <w:marBottom w:val="0"/>
      <w:divBdr>
        <w:top w:val="none" w:sz="0" w:space="0" w:color="auto"/>
        <w:left w:val="none" w:sz="0" w:space="0" w:color="auto"/>
        <w:bottom w:val="none" w:sz="0" w:space="0" w:color="auto"/>
        <w:right w:val="none" w:sz="0" w:space="0" w:color="auto"/>
      </w:divBdr>
    </w:div>
    <w:div w:id="1849636916">
      <w:bodyDiv w:val="1"/>
      <w:marLeft w:val="0"/>
      <w:marRight w:val="0"/>
      <w:marTop w:val="0"/>
      <w:marBottom w:val="0"/>
      <w:divBdr>
        <w:top w:val="none" w:sz="0" w:space="0" w:color="auto"/>
        <w:left w:val="none" w:sz="0" w:space="0" w:color="auto"/>
        <w:bottom w:val="none" w:sz="0" w:space="0" w:color="auto"/>
        <w:right w:val="none" w:sz="0" w:space="0" w:color="auto"/>
      </w:divBdr>
    </w:div>
    <w:div w:id="19900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4333</TotalTime>
  <Pages>7</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SaiSurya Vamsi Sapireddy</dc:creator>
  <cp:keywords/>
  <dc:description/>
  <cp:lastModifiedBy>SaiSurya Vamsi Sapireddy</cp:lastModifiedBy>
  <cp:revision>1</cp:revision>
  <dcterms:created xsi:type="dcterms:W3CDTF">2025-01-13T06:07:00Z</dcterms:created>
  <dcterms:modified xsi:type="dcterms:W3CDTF">2025-01-16T06:20:00Z</dcterms:modified>
</cp:coreProperties>
</file>