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496"/>
          <w:sz w:val="60"/>
        </w:rPr>
        <w:t>OLWE</w:t>
      </w:r>
    </w:p>
    <w:p>
      <w:pPr>
        <w:jc w:val="center"/>
      </w:pPr>
      <w:r>
        <w:rPr>
          <w:b/>
          <w:color w:val="1F3864"/>
          <w:sz w:val="44"/>
        </w:rPr>
        <w:t>Manual de usuario</w:t>
      </w:r>
    </w:p>
    <w:p>
      <w:pPr>
        <w:jc w:val="center"/>
      </w:pPr>
      <w:r>
        <w:rPr>
          <w:i/>
          <w:color w:val="595959"/>
          <w:sz w:val="22"/>
        </w:rPr>
        <w:t>Gu?a para utilizar la plataforma universitaria Olwe</w:t>
      </w:r>
    </w:p>
    <w:p/>
    <w:p>
      <w:pPr>
        <w:pStyle w:val="Heading1"/>
      </w:pPr>
      <w:r>
        <w:t>1. Descripci?n general</w:t>
      </w:r>
    </w:p>
    <w:p>
      <w:r>
        <w:t>Olwe es una interfaz web universitaria para explorar actividades, consultar planes y organizar encuentros dentro de la comunidad estudiantil. Esta versi?n es un prototipo visual con datos simulados y conserva una navegaci?n preparada para futuras secciones.</w:t>
      </w:r>
    </w:p>
    <w:p>
      <w:pPr>
        <w:pStyle w:val="Heading1"/>
      </w:pPr>
      <w:r>
        <w:t>2. Requisitos de acceso</w:t>
      </w:r>
    </w:p>
    <w:p>
      <w:pPr>
        <w:pStyle w:val="ListBullet"/>
      </w:pPr>
      <w:r>
        <w:t>Navegador moderno: Chrome, Edge, Firefox o Safari.</w:t>
      </w:r>
    </w:p>
    <w:p>
      <w:pPr>
        <w:pStyle w:val="ListBullet"/>
      </w:pPr>
      <w:r>
        <w:t>Conexi?n a internet si la aplicaci?n se publica mediante un servidor remoto o t?nel.</w:t>
      </w:r>
    </w:p>
    <w:p>
      <w:pPr>
        <w:pStyle w:val="ListBullet"/>
      </w:pPr>
      <w:r>
        <w:t>Correo institucional con dominio @unison.mx.</w:t>
      </w:r>
    </w:p>
    <w:p>
      <w:pPr>
        <w:pStyle w:val="ListBullet"/>
      </w:pPr>
      <w:r>
        <w:t>Para la demostraci?n local: usuario@unison.mx / 123456.</w:t>
      </w:r>
    </w:p>
    <w:p>
      <w:pPr>
        <w:pStyle w:val="Heading1"/>
      </w:pPr>
      <w:r>
        <w:t>3. Inicio de sesi?n</w:t>
      </w:r>
    </w:p>
    <w:p>
      <w:r>
        <w:t>La pantalla de acceso presenta una fotograf?a institucional, el logotipo de la Universidad de Sonora y el formulario de autenticaci?n.</w:t>
      </w:r>
    </w:p>
    <w:p>
      <w:pPr>
        <w:pStyle w:val="ListNumber"/>
      </w:pPr>
      <w:r>
        <w:t>Escribe tu correo institucional en el campo Correo institucional.</w:t>
      </w:r>
    </w:p>
    <w:p>
      <w:pPr>
        <w:pStyle w:val="ListNumber"/>
      </w:pPr>
      <w:r>
        <w:t>Introduce la contrase?a. El icono del ojo permite mostrar u ocultar el texto.</w:t>
      </w:r>
    </w:p>
    <w:p>
      <w:pPr>
        <w:pStyle w:val="ListNumber"/>
      </w:pPr>
      <w:r>
        <w:t>Opcionalmente activa Recordarme en este dispositivo.</w:t>
      </w:r>
    </w:p>
    <w:p>
      <w:pPr>
        <w:pStyle w:val="ListNumber"/>
      </w:pPr>
      <w:r>
        <w:t>Presiona Iniciar sesi?n.</w:t>
      </w:r>
    </w:p>
    <w:p>
      <w:pPr>
        <w:pStyle w:val="ListNumber"/>
      </w:pPr>
      <w:r>
        <w:t>Si los datos son v?lidos, el sistema dirige directamente a la secci?n Explorar.</w:t>
      </w:r>
    </w:p>
    <w:p>
      <w:r>
        <w:t>Validaciones: el correo debe pertenecer al dominio @unison.mx, la contrase?a es obligatoria y debe tener al menos seis caracteres. En el prototipo, las credenciales v?lidas son las indicadas en la secci?n anterior.</w:t>
      </w:r>
    </w:p>
    <w:p>
      <w:pPr>
        <w:pStyle w:val="Heading1"/>
      </w:pPr>
      <w:r>
        <w:t>4. Explorar</w:t>
      </w:r>
    </w:p>
    <w:p>
      <w:r>
        <w:t>Explorar es la pantalla inicial despu?s del acceso. Contiene una barra lateral y un mapa visual con marcadores de planes disponibles.</w:t>
      </w:r>
    </w:p>
    <w:p>
      <w:pPr>
        <w:pStyle w:val="ListBullet"/>
      </w:pPr>
      <w:r>
        <w:t>Usa la barra lateral para cambiar de secci?n.</w:t>
      </w:r>
    </w:p>
    <w:p>
      <w:pPr>
        <w:pStyle w:val="ListBullet"/>
      </w:pPr>
      <w:r>
        <w:t>Selecciona un marcador del mapa para consultar el detalle del plan.</w:t>
      </w:r>
    </w:p>
    <w:p>
      <w:pPr>
        <w:pStyle w:val="ListBullet"/>
      </w:pPr>
      <w:r>
        <w:t>Usa el bot?n Crear para abrir el formulario visual de creaci?n de un plan.</w:t>
      </w:r>
    </w:p>
    <w:p>
      <w:pPr>
        <w:pStyle w:val="ListBullet"/>
      </w:pPr>
      <w:r>
        <w:t>Las categor?as y ubicaciones se muestran mediante marcadores de colores.</w:t>
      </w:r>
    </w:p>
    <w:p>
      <w:pPr>
        <w:pStyle w:val="Heading1"/>
      </w:pPr>
      <w:r>
        <w:t>5. Mis planes</w:t>
      </w:r>
    </w:p>
    <w:p>
      <w:r>
        <w:t>Esta secci?n muestra una lista de planes simulados y herramientas de b?squeda y filtrado.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Descripci?n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Buscar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t?tulo o descripci?n.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Categor?a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Muestra planes de una categor?a espec?fica.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Visibilidad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el alcance de publicaci?n del plan.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Permite ver planes vigentes o expirados.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Crear un plan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Abre el modal de creaci?n.</w:t>
            </w:r>
          </w:p>
        </w:tc>
      </w:tr>
    </w:tbl>
    <w:p/>
    <w:p>
      <w:r>
        <w:t>Al seleccionar una tarjeta se abre el detalle del plan en un panel dividido. Si no hay coincidencias, se muestra un mensaje para probar otros t?rminos o filtros.</w:t>
      </w:r>
    </w:p>
    <w:p>
      <w:pPr>
        <w:pStyle w:val="Heading1"/>
      </w:pPr>
      <w:r>
        <w:t>6. Crear un plan</w:t>
      </w:r>
    </w:p>
    <w:p>
      <w:pPr>
        <w:pStyle w:val="ListNumber"/>
      </w:pPr>
      <w:r>
        <w:t>Presiona Crear en Explorar o Crear un plan en Mis planes.</w:t>
      </w:r>
    </w:p>
    <w:p>
      <w:pPr>
        <w:pStyle w:val="ListNumber"/>
      </w:pPr>
      <w:r>
        <w:t>Completa los campos visuales: t?tulo, descripci?n, fecha, hora, visibilidad, l?mite, ubicaci?n, color y categor?a.</w:t>
      </w:r>
    </w:p>
    <w:p>
      <w:pPr>
        <w:pStyle w:val="ListNumber"/>
      </w:pPr>
      <w:r>
        <w:t>Presiona Continuar para ver la vista previa.</w:t>
      </w:r>
    </w:p>
    <w:p>
      <w:pPr>
        <w:pStyle w:val="ListNumber"/>
      </w:pPr>
      <w:r>
        <w:t>Revisa la informaci?n mostrada y presiona Publicar para cerrar el flujo.</w:t>
      </w:r>
    </w:p>
    <w:p>
      <w:r>
        <w:t>Nota: en esta versi?n el formulario y la publicaci?n son visuales; los datos no se guardan de forma permanente ni se agregan a la lista de planes.</w:t>
      </w:r>
    </w:p>
    <w:p>
      <w:pPr>
        <w:pStyle w:val="Heading1"/>
      </w:pPr>
      <w:r>
        <w:t>7. Detalle y edici?n</w:t>
      </w:r>
    </w:p>
    <w:p>
      <w:r>
        <w:t>El detalle presenta la informaci?n del plan y un bloque de edici?n en la misma vista para aprovechar el espacio de escritorio. Los botones Eliminar plan y Actualizar son elementos visuales del prototipo y no persisten cambios.</w:t>
      </w:r>
    </w:p>
    <w:p>
      <w:pPr>
        <w:pStyle w:val="Heading1"/>
      </w:pPr>
      <w:r>
        <w:t>8. Navegaci?n disponible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Secci?n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Estado actual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Explorar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mapa y marcadores.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Mis planes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b?squeda, filtros y tarjetas.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pr?ximamente.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Eventos inscritos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pr?ximamente.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Chats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pr?ximamente.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pr?ximamente.</w:t>
            </w:r>
          </w:p>
        </w:tc>
      </w:tr>
    </w:tbl>
    <w:p/>
    <w:p>
      <w:pPr>
        <w:pStyle w:val="Heading1"/>
      </w:pPr>
      <w:r>
        <w:t>9. Dise?o adaptable</w:t>
      </w:r>
    </w:p>
    <w:p>
      <w:r>
        <w:t>La interfaz se adapta a escritorio, tablet y m?vil. En pantallas peque?as el login pasa a una sola columna, la navegaci?n se compacta, las tarjetas ocupan el ancho disponible y los modales se convierten en paneles inferiores.</w:t>
      </w:r>
    </w:p>
    <w:p>
      <w:pPr>
        <w:pStyle w:val="Heading1"/>
      </w:pPr>
      <w:r>
        <w:t>10. Cerrar sesi?n</w:t>
      </w:r>
    </w:p>
    <w:p>
      <w:r>
        <w:t>Utiliza el control de men?/cierre de sesi?n ubicado al final de la barra lateral. La aplicaci?n volver? a la pantalla de acceso.</w:t>
      </w:r>
    </w:p>
    <w:p>
      <w:pPr>
        <w:pStyle w:val="Heading1"/>
      </w:pPr>
      <w:r>
        <w:t>11. Limitaciones conocidas</w:t>
      </w:r>
    </w:p>
    <w:p>
      <w:pPr>
        <w:pStyle w:val="ListBullet"/>
      </w:pPr>
      <w:r>
        <w:t>La autenticaci?n es simulada y no utiliza un servidor ni una base de datos.</w:t>
      </w:r>
    </w:p>
    <w:p>
      <w:pPr>
        <w:pStyle w:val="ListBullet"/>
      </w:pPr>
      <w:r>
        <w:t>Los planes de ejemplo provienen de datos locales.</w:t>
      </w:r>
    </w:p>
    <w:p>
      <w:pPr>
        <w:pStyle w:val="ListBullet"/>
      </w:pPr>
      <w:r>
        <w:t>Crear, publicar, actualizar y eliminar no persisten informaci?n.</w:t>
      </w:r>
    </w:p>
    <w:p>
      <w:pPr>
        <w:pStyle w:val="ListBullet"/>
      </w:pPr>
      <w:r>
        <w:t>Las secciones secundarias solo muestran un estado de Pr?ximamente.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Olwe - Sistema web universitario | Documentaci?n generada el 22 de septiembre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