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7829" w14:textId="797FE186" w:rsidR="00870A85" w:rsidRPr="00870A85" w:rsidRDefault="00870A85" w:rsidP="00870A85">
      <w:pPr>
        <w:rPr>
          <w:bCs/>
          <w:i/>
          <w:iCs/>
          <w:color w:val="000000" w:themeColor="text1"/>
          <w:sz w:val="40"/>
          <w:szCs w:val="40"/>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70A85">
        <w:rPr>
          <w:bCs/>
          <w:i/>
          <w:iCs/>
          <w:color w:val="000000" w:themeColor="text1"/>
          <w:sz w:val="40"/>
          <w:szCs w:val="40"/>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Executive Summary – Sales Analysis</w:t>
      </w:r>
      <w:r w:rsidR="00D775A4">
        <w:rPr>
          <w:bCs/>
          <w:i/>
          <w:iCs/>
          <w:color w:val="000000" w:themeColor="text1"/>
          <w:sz w:val="40"/>
          <w:szCs w:val="40"/>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FnP</w:t>
      </w:r>
      <w:r w:rsidRPr="00870A85">
        <w:rPr>
          <w:bCs/>
          <w:i/>
          <w:iCs/>
          <w:color w:val="000000" w:themeColor="text1"/>
          <w:sz w:val="40"/>
          <w:szCs w:val="40"/>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Dashboard</w:t>
      </w:r>
    </w:p>
    <w:p w14:paraId="53708FB0" w14:textId="77777777" w:rsidR="00870A85" w:rsidRPr="00870A85" w:rsidRDefault="00870A85" w:rsidP="004E5B4C">
      <w:pPr>
        <w:jc w:val="center"/>
        <w:rPr>
          <w:b/>
          <w:bCs/>
          <w:i/>
          <w:iCs/>
          <w:color w:val="215E99" w:themeColor="text2" w:themeTint="BF"/>
          <w:sz w:val="40"/>
          <w:szCs w:val="40"/>
          <w:u w:val="thick"/>
        </w:rPr>
      </w:pPr>
      <w:r w:rsidRPr="004E5B4C">
        <w:rPr>
          <w:b/>
          <w:bCs/>
          <w:i/>
          <w:iCs/>
          <w:color w:val="215E99" w:themeColor="text2" w:themeTint="BF"/>
          <w:sz w:val="40"/>
          <w:szCs w:val="40"/>
          <w:u w:val="thick"/>
        </w:rPr>
        <w:t>Project Overview</w:t>
      </w:r>
    </w:p>
    <w:p w14:paraId="20454821" w14:textId="77777777" w:rsidR="00870A85" w:rsidRPr="008A4246" w:rsidRDefault="00870A85" w:rsidP="00870A85">
      <w:pPr>
        <w:rPr>
          <w:i/>
          <w:iCs/>
          <w:color w:val="275317" w:themeColor="accent6" w:themeShade="80"/>
          <w:sz w:val="32"/>
          <w:szCs w:val="32"/>
        </w:rPr>
      </w:pPr>
      <w:r w:rsidRPr="008A4246">
        <w:rPr>
          <w:i/>
          <w:iCs/>
          <w:color w:val="275317" w:themeColor="accent6" w:themeShade="80"/>
          <w:sz w:val="32"/>
          <w:szCs w:val="32"/>
        </w:rPr>
        <w:t>The Sales Analysis Dashboard provides a comprehensive overview of business performance by analyzing revenue, order volume, product sales, customer occasions, product categories, and city-wise sales trends. The main objective of this project is to transform raw sales data into meaningful insights that help management understand business performance, identify growth opportunities, and make informed, data-driven decisions.</w:t>
      </w:r>
    </w:p>
    <w:p w14:paraId="1CECD0C3" w14:textId="77777777" w:rsidR="00870A85" w:rsidRPr="008A4246" w:rsidRDefault="00870A85" w:rsidP="00870A85">
      <w:pPr>
        <w:rPr>
          <w:i/>
          <w:iCs/>
          <w:color w:val="275317" w:themeColor="accent6" w:themeShade="80"/>
          <w:sz w:val="32"/>
          <w:szCs w:val="32"/>
        </w:rPr>
      </w:pPr>
      <w:r w:rsidRPr="008A4246">
        <w:rPr>
          <w:i/>
          <w:iCs/>
          <w:color w:val="275317" w:themeColor="accent6" w:themeShade="80"/>
          <w:sz w:val="32"/>
          <w:szCs w:val="32"/>
        </w:rPr>
        <w:t>The dashboard presents key performance indicators (KPIs) alongside interactive charts and filters, allowing users to explore sales performance across different occasions, products, categories, months, and cities.</w:t>
      </w:r>
    </w:p>
    <w:p w14:paraId="44119A36" w14:textId="77777777" w:rsidR="00870A85" w:rsidRPr="008A4246" w:rsidRDefault="00870A85" w:rsidP="004E5B4C">
      <w:pPr>
        <w:jc w:val="center"/>
        <w:rPr>
          <w:b/>
          <w:bCs/>
          <w:i/>
          <w:iCs/>
          <w:color w:val="215E99" w:themeColor="text2" w:themeTint="BF"/>
          <w:sz w:val="40"/>
          <w:szCs w:val="40"/>
          <w:u w:val="thick"/>
        </w:rPr>
      </w:pPr>
      <w:r w:rsidRPr="008A4246">
        <w:rPr>
          <w:b/>
          <w:bCs/>
          <w:i/>
          <w:iCs/>
          <w:color w:val="215E99" w:themeColor="text2" w:themeTint="BF"/>
          <w:sz w:val="40"/>
          <w:szCs w:val="40"/>
          <w:u w:val="thick"/>
        </w:rPr>
        <w:t>Key Findings and Business Insights</w:t>
      </w:r>
    </w:p>
    <w:p w14:paraId="7255ED7E" w14:textId="77777777" w:rsidR="00870A85" w:rsidRPr="00D775A4" w:rsidRDefault="00870A85" w:rsidP="00870A85">
      <w:pPr>
        <w:numPr>
          <w:ilvl w:val="0"/>
          <w:numId w:val="1"/>
        </w:numPr>
        <w:rPr>
          <w:i/>
          <w:iCs/>
          <w:color w:val="3A7C22" w:themeColor="accent6" w:themeShade="BF"/>
          <w:sz w:val="32"/>
          <w:szCs w:val="32"/>
        </w:rPr>
      </w:pPr>
      <w:r w:rsidRPr="00D775A4">
        <w:rPr>
          <w:i/>
          <w:iCs/>
          <w:color w:val="3A7C22" w:themeColor="accent6" w:themeShade="BF"/>
          <w:sz w:val="32"/>
          <w:szCs w:val="32"/>
        </w:rPr>
        <w:t>Overall Sales Performance: The business recorded a total revenue of approximately ₹35.21 lakh from 1,000 orders, with an average revenue of ₹3,520.98 per order, indicating a substantial sales base.</w:t>
      </w:r>
    </w:p>
    <w:p w14:paraId="6584FFD8" w14:textId="77777777" w:rsidR="00870A85" w:rsidRPr="00D775A4" w:rsidRDefault="00870A85" w:rsidP="00870A85">
      <w:pPr>
        <w:numPr>
          <w:ilvl w:val="0"/>
          <w:numId w:val="1"/>
        </w:numPr>
        <w:rPr>
          <w:i/>
          <w:iCs/>
          <w:color w:val="3A7C22" w:themeColor="accent6" w:themeShade="BF"/>
          <w:sz w:val="32"/>
          <w:szCs w:val="32"/>
        </w:rPr>
      </w:pPr>
      <w:r w:rsidRPr="00D775A4">
        <w:rPr>
          <w:i/>
          <w:iCs/>
          <w:color w:val="3A7C22" w:themeColor="accent6" w:themeShade="BF"/>
          <w:sz w:val="32"/>
          <w:szCs w:val="32"/>
        </w:rPr>
        <w:t>Occasion-Based Revenue: Anniversary and Raksha Bandhan celebrations are among the leading revenue-generating occasions. These findings highlight the importance of occasion-based promotions and targeted marketing campaigns.</w:t>
      </w:r>
    </w:p>
    <w:p w14:paraId="3A57F216" w14:textId="77777777" w:rsidR="00870A85" w:rsidRPr="00D775A4" w:rsidRDefault="00870A85" w:rsidP="00870A85">
      <w:pPr>
        <w:numPr>
          <w:ilvl w:val="0"/>
          <w:numId w:val="1"/>
        </w:numPr>
        <w:rPr>
          <w:i/>
          <w:iCs/>
          <w:color w:val="3A7C22" w:themeColor="accent6" w:themeShade="BF"/>
          <w:sz w:val="32"/>
          <w:szCs w:val="32"/>
        </w:rPr>
      </w:pPr>
      <w:r w:rsidRPr="00D775A4">
        <w:rPr>
          <w:i/>
          <w:iCs/>
          <w:color w:val="3A7C22" w:themeColor="accent6" w:themeShade="BF"/>
          <w:sz w:val="32"/>
          <w:szCs w:val="32"/>
        </w:rPr>
        <w:t xml:space="preserve">Top-Performing Products: The revenue comparison of the top five products shows that the Magam Set generates the highest revenue among the products displayed. </w:t>
      </w:r>
      <w:r w:rsidRPr="00D775A4">
        <w:rPr>
          <w:i/>
          <w:iCs/>
          <w:color w:val="3A7C22" w:themeColor="accent6" w:themeShade="BF"/>
          <w:sz w:val="32"/>
          <w:szCs w:val="32"/>
        </w:rPr>
        <w:lastRenderedPageBreak/>
        <w:t>Understanding the factors behind its performance can help the business refine its product and promotional strategies.</w:t>
      </w:r>
    </w:p>
    <w:p w14:paraId="5AEF100E" w14:textId="77777777" w:rsidR="00870A85" w:rsidRPr="00D775A4" w:rsidRDefault="00870A85" w:rsidP="00870A85">
      <w:pPr>
        <w:numPr>
          <w:ilvl w:val="0"/>
          <w:numId w:val="1"/>
        </w:numPr>
        <w:rPr>
          <w:i/>
          <w:iCs/>
          <w:color w:val="3A7C22" w:themeColor="accent6" w:themeShade="BF"/>
          <w:sz w:val="32"/>
          <w:szCs w:val="32"/>
        </w:rPr>
      </w:pPr>
      <w:r w:rsidRPr="00D775A4">
        <w:rPr>
          <w:i/>
          <w:iCs/>
          <w:color w:val="3A7C22" w:themeColor="accent6" w:themeShade="BF"/>
          <w:sz w:val="32"/>
          <w:szCs w:val="32"/>
        </w:rPr>
        <w:t>Category Performance: Colors, Soft Toys, and Sweets are among the stronger revenue-generating categories shown in the dashboard. These categories represent potential opportunities for cross-selling, seasonal promotions, and product bundling.</w:t>
      </w:r>
    </w:p>
    <w:p w14:paraId="2047CFAA" w14:textId="77777777" w:rsidR="00870A85" w:rsidRPr="00D775A4" w:rsidRDefault="00870A85" w:rsidP="00870A85">
      <w:pPr>
        <w:numPr>
          <w:ilvl w:val="0"/>
          <w:numId w:val="1"/>
        </w:numPr>
        <w:rPr>
          <w:i/>
          <w:iCs/>
          <w:color w:val="3A7C22" w:themeColor="accent6" w:themeShade="BF"/>
          <w:sz w:val="32"/>
          <w:szCs w:val="32"/>
        </w:rPr>
      </w:pPr>
      <w:r w:rsidRPr="00D775A4">
        <w:rPr>
          <w:i/>
          <w:iCs/>
          <w:color w:val="3A7C22" w:themeColor="accent6" w:themeShade="BF"/>
          <w:sz w:val="32"/>
          <w:szCs w:val="32"/>
        </w:rPr>
        <w:t>Monthly Revenue Trends: The monthly revenue chart shows noticeable fluctuations, with peaks in February and August. These patterns may indicate seasonal demand or occasion-driven purchases and can help guide inventory planning and marketing schedules.</w:t>
      </w:r>
    </w:p>
    <w:p w14:paraId="7DF679C8" w14:textId="77777777" w:rsidR="00870A85" w:rsidRPr="00D775A4" w:rsidRDefault="00870A85" w:rsidP="00870A85">
      <w:pPr>
        <w:numPr>
          <w:ilvl w:val="0"/>
          <w:numId w:val="1"/>
        </w:numPr>
        <w:rPr>
          <w:i/>
          <w:iCs/>
          <w:color w:val="3A7C22" w:themeColor="accent6" w:themeShade="BF"/>
          <w:sz w:val="32"/>
          <w:szCs w:val="32"/>
        </w:rPr>
      </w:pPr>
      <w:r w:rsidRPr="00D775A4">
        <w:rPr>
          <w:i/>
          <w:iCs/>
          <w:color w:val="3A7C22" w:themeColor="accent6" w:themeShade="BF"/>
          <w:sz w:val="32"/>
          <w:szCs w:val="32"/>
        </w:rPr>
        <w:t>City-Wise Performance: Revenue varies across the cities displayed, with several cities contributing consistently to sales. The city-level analysis can help management identify promising markets and tailor local marketing initiatives.</w:t>
      </w:r>
    </w:p>
    <w:p w14:paraId="73AAE35E" w14:textId="77777777" w:rsidR="00870A85" w:rsidRPr="00D775A4" w:rsidRDefault="00870A85" w:rsidP="00D775A4">
      <w:pPr>
        <w:jc w:val="center"/>
        <w:rPr>
          <w:b/>
          <w:bCs/>
          <w:i/>
          <w:iCs/>
          <w:color w:val="215E99" w:themeColor="text2" w:themeTint="BF"/>
          <w:sz w:val="40"/>
          <w:szCs w:val="40"/>
          <w:u w:val="thick"/>
        </w:rPr>
      </w:pPr>
      <w:r w:rsidRPr="00D775A4">
        <w:rPr>
          <w:b/>
          <w:bCs/>
          <w:i/>
          <w:iCs/>
          <w:color w:val="215E99" w:themeColor="text2" w:themeTint="BF"/>
          <w:sz w:val="40"/>
          <w:szCs w:val="40"/>
          <w:u w:val="thick"/>
        </w:rPr>
        <w:t>Business Recommendations</w:t>
      </w:r>
    </w:p>
    <w:p w14:paraId="7DE174C5" w14:textId="77777777" w:rsidR="00870A85" w:rsidRPr="00D775A4" w:rsidRDefault="00870A85" w:rsidP="00870A85">
      <w:pPr>
        <w:rPr>
          <w:i/>
          <w:iCs/>
          <w:color w:val="3A7C22" w:themeColor="accent6" w:themeShade="BF"/>
          <w:sz w:val="32"/>
          <w:szCs w:val="32"/>
        </w:rPr>
      </w:pPr>
      <w:r w:rsidRPr="00D775A4">
        <w:rPr>
          <w:i/>
          <w:iCs/>
          <w:color w:val="3A7C22" w:themeColor="accent6" w:themeShade="BF"/>
          <w:sz w:val="32"/>
          <w:szCs w:val="32"/>
        </w:rPr>
        <w:t>Based on the dashboard findings, the business can focus on strengthening promotions around high-performing occasions, maintaining sufficient inventory for popular products, and improving the visibility of strong-performing categories. Planning campaigns ahead of peak sales months may also help capture additional demand.</w:t>
      </w:r>
    </w:p>
    <w:p w14:paraId="4D49B1DC" w14:textId="77777777" w:rsidR="00870A85" w:rsidRPr="00D775A4" w:rsidRDefault="00870A85" w:rsidP="00870A85">
      <w:pPr>
        <w:rPr>
          <w:i/>
          <w:iCs/>
          <w:color w:val="3A7C22" w:themeColor="accent6" w:themeShade="BF"/>
          <w:sz w:val="32"/>
          <w:szCs w:val="32"/>
        </w:rPr>
      </w:pPr>
      <w:r w:rsidRPr="00D775A4">
        <w:rPr>
          <w:i/>
          <w:iCs/>
          <w:color w:val="3A7C22" w:themeColor="accent6" w:themeShade="BF"/>
          <w:sz w:val="32"/>
          <w:szCs w:val="32"/>
        </w:rPr>
        <w:t>Furthermore, comparing city-wise performance over time can help identify underperforming markets where targeted offers or improved customer engagement may increase sales. Regular monitoring of average order revenue and order volume will support better evaluation of these initiatives.</w:t>
      </w:r>
    </w:p>
    <w:p w14:paraId="1F392E59" w14:textId="77777777" w:rsidR="00870A85" w:rsidRPr="00D775A4" w:rsidRDefault="00870A85" w:rsidP="00D775A4">
      <w:pPr>
        <w:jc w:val="center"/>
        <w:rPr>
          <w:b/>
          <w:bCs/>
          <w:i/>
          <w:iCs/>
          <w:color w:val="215E99" w:themeColor="text2" w:themeTint="BF"/>
          <w:sz w:val="40"/>
          <w:szCs w:val="40"/>
          <w:u w:val="thick"/>
        </w:rPr>
      </w:pPr>
      <w:r w:rsidRPr="00D775A4">
        <w:rPr>
          <w:b/>
          <w:bCs/>
          <w:i/>
          <w:iCs/>
          <w:color w:val="215E99" w:themeColor="text2" w:themeTint="BF"/>
          <w:sz w:val="40"/>
          <w:szCs w:val="40"/>
          <w:u w:val="thick"/>
        </w:rPr>
        <w:lastRenderedPageBreak/>
        <w:t>Conclusion</w:t>
      </w:r>
    </w:p>
    <w:p w14:paraId="6FB3D59C" w14:textId="77777777" w:rsidR="00870A85" w:rsidRPr="00D775A4" w:rsidRDefault="00870A85" w:rsidP="00870A85">
      <w:pPr>
        <w:rPr>
          <w:i/>
          <w:iCs/>
          <w:color w:val="3A7C22" w:themeColor="accent6" w:themeShade="BF"/>
          <w:sz w:val="32"/>
          <w:szCs w:val="32"/>
        </w:rPr>
      </w:pPr>
      <w:r w:rsidRPr="00D775A4">
        <w:rPr>
          <w:i/>
          <w:iCs/>
          <w:color w:val="3A7C22" w:themeColor="accent6" w:themeShade="BF"/>
          <w:sz w:val="32"/>
          <w:szCs w:val="32"/>
        </w:rPr>
        <w:t>The Sales Analysis Dashboard demonstrates how data visualization can simplify complex sales information and turn it into actionable business intelligence. By bringing important performance indicators and sales trends together in one place, the dashboard helps decision-makers understand what is performing well, where opportunities exist, and which areas deserve further attention.</w:t>
      </w:r>
    </w:p>
    <w:p w14:paraId="6116B43C" w14:textId="77777777" w:rsidR="00870A85" w:rsidRPr="00D775A4" w:rsidRDefault="00870A85" w:rsidP="00870A85">
      <w:pPr>
        <w:rPr>
          <w:i/>
          <w:iCs/>
          <w:color w:val="3A7C22" w:themeColor="accent6" w:themeShade="BF"/>
          <w:sz w:val="32"/>
          <w:szCs w:val="32"/>
        </w:rPr>
      </w:pPr>
      <w:r w:rsidRPr="00D775A4">
        <w:rPr>
          <w:i/>
          <w:iCs/>
          <w:color w:val="3A7C22" w:themeColor="accent6" w:themeShade="BF"/>
          <w:sz w:val="32"/>
          <w:szCs w:val="32"/>
        </w:rPr>
        <w:t>Overall, this project highlights the value of data-driven decision-making in improving sales planning, supporting marketing strategies, optimizing inventory, and encouraging sustainable business growth.</w:t>
      </w:r>
    </w:p>
    <w:p w14:paraId="4265CDA4" w14:textId="5D268D51" w:rsidR="00BE3D03" w:rsidRPr="00BE3D03" w:rsidRDefault="00BE3D03">
      <w:pPr>
        <w:rPr>
          <w:b/>
          <w:bCs/>
          <w:i/>
          <w:iCs/>
          <w:color w:val="C00000"/>
          <w:sz w:val="40"/>
          <w:szCs w:val="40"/>
          <w:u w:val="thick"/>
          <w:lang w:val="en-US"/>
        </w:rPr>
      </w:pPr>
    </w:p>
    <w:sectPr w:rsidR="00BE3D03" w:rsidRPr="00BE3D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3861"/>
    <w:multiLevelType w:val="multilevel"/>
    <w:tmpl w:val="376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34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03"/>
    <w:rsid w:val="004E5B4C"/>
    <w:rsid w:val="00677E8F"/>
    <w:rsid w:val="00870A85"/>
    <w:rsid w:val="008A4246"/>
    <w:rsid w:val="00A53B9F"/>
    <w:rsid w:val="00AC23BC"/>
    <w:rsid w:val="00AF5E26"/>
    <w:rsid w:val="00BE3D03"/>
    <w:rsid w:val="00D36E26"/>
    <w:rsid w:val="00D775A4"/>
    <w:rsid w:val="00E63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6C31A"/>
  <w15:chartTrackingRefBased/>
  <w15:docId w15:val="{77BCB5A3-EC0C-496F-98B6-38A83AAA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D03"/>
    <w:rPr>
      <w:rFonts w:eastAsiaTheme="majorEastAsia" w:cstheme="majorBidi"/>
      <w:color w:val="272727" w:themeColor="text1" w:themeTint="D8"/>
    </w:rPr>
  </w:style>
  <w:style w:type="paragraph" w:styleId="Title">
    <w:name w:val="Title"/>
    <w:basedOn w:val="Normal"/>
    <w:next w:val="Normal"/>
    <w:link w:val="TitleChar"/>
    <w:uiPriority w:val="10"/>
    <w:qFormat/>
    <w:rsid w:val="00BE3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D03"/>
    <w:pPr>
      <w:spacing w:before="160"/>
      <w:jc w:val="center"/>
    </w:pPr>
    <w:rPr>
      <w:i/>
      <w:iCs/>
      <w:color w:val="404040" w:themeColor="text1" w:themeTint="BF"/>
    </w:rPr>
  </w:style>
  <w:style w:type="character" w:customStyle="1" w:styleId="QuoteChar">
    <w:name w:val="Quote Char"/>
    <w:basedOn w:val="DefaultParagraphFont"/>
    <w:link w:val="Quote"/>
    <w:uiPriority w:val="29"/>
    <w:rsid w:val="00BE3D03"/>
    <w:rPr>
      <w:i/>
      <w:iCs/>
      <w:color w:val="404040" w:themeColor="text1" w:themeTint="BF"/>
    </w:rPr>
  </w:style>
  <w:style w:type="paragraph" w:styleId="ListParagraph">
    <w:name w:val="List Paragraph"/>
    <w:basedOn w:val="Normal"/>
    <w:uiPriority w:val="34"/>
    <w:qFormat/>
    <w:rsid w:val="00BE3D03"/>
    <w:pPr>
      <w:ind w:left="720"/>
      <w:contextualSpacing/>
    </w:pPr>
  </w:style>
  <w:style w:type="character" w:styleId="IntenseEmphasis">
    <w:name w:val="Intense Emphasis"/>
    <w:basedOn w:val="DefaultParagraphFont"/>
    <w:uiPriority w:val="21"/>
    <w:qFormat/>
    <w:rsid w:val="00BE3D03"/>
    <w:rPr>
      <w:i/>
      <w:iCs/>
      <w:color w:val="0F4761" w:themeColor="accent1" w:themeShade="BF"/>
    </w:rPr>
  </w:style>
  <w:style w:type="paragraph" w:styleId="IntenseQuote">
    <w:name w:val="Intense Quote"/>
    <w:basedOn w:val="Normal"/>
    <w:next w:val="Normal"/>
    <w:link w:val="IntenseQuoteChar"/>
    <w:uiPriority w:val="30"/>
    <w:qFormat/>
    <w:rsid w:val="00BE3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D03"/>
    <w:rPr>
      <w:i/>
      <w:iCs/>
      <w:color w:val="0F4761" w:themeColor="accent1" w:themeShade="BF"/>
    </w:rPr>
  </w:style>
  <w:style w:type="character" w:styleId="IntenseReference">
    <w:name w:val="Intense Reference"/>
    <w:basedOn w:val="DefaultParagraphFont"/>
    <w:uiPriority w:val="32"/>
    <w:qFormat/>
    <w:rsid w:val="00BE3D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yadav</dc:creator>
  <cp:keywords/>
  <dc:description/>
  <cp:lastModifiedBy>sapna yadav</cp:lastModifiedBy>
  <cp:revision>1</cp:revision>
  <dcterms:created xsi:type="dcterms:W3CDTF">2026-10-16T08:16:00Z</dcterms:created>
  <dcterms:modified xsi:type="dcterms:W3CDTF">2026-10-16T08:35:00Z</dcterms:modified>
</cp:coreProperties>
</file>