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44"/>
          <w:szCs w:val="44"/>
        </w:rPr>
        <w:t xml:space="preserve">SAPNA JOLLY</w:t>
      </w:r>
    </w:p>
    <w:p>
      <w:pPr>
        <w:spacing w:after="80"/>
        <w:jc w:val="center"/>
      </w:pPr>
      <w:r>
        <w:rPr>
          <w:rFonts w:ascii="Calibri" w:cs="Calibri" w:eastAsia="Calibri" w:hAnsi="Calibri"/>
          <w:b/>
          <w:bCs/>
          <w:color w:val="222222"/>
          <w:sz w:val="24"/>
          <w:szCs w:val="24"/>
        </w:rPr>
        <w:t xml:space="preserve">PROJECT MANAGER</w:t>
      </w:r>
    </w:p>
    <w:p>
      <w:pPr>
        <w:spacing w:after="200"/>
        <w:jc w:val="center"/>
      </w:pPr>
      <w:r>
        <w:rPr>
          <w:rFonts w:ascii="Calibri" w:cs="Calibri" w:eastAsia="Calibri" w:hAnsi="Calibri"/>
          <w:color w:val="222222"/>
          <w:sz w:val="20"/>
          <w:szCs w:val="20"/>
        </w:rPr>
        <w:t xml:space="preserve">+1 (609) 721 4148  |  sapnajolly@gmail.com  |  New Jersey, US  |  linkedin.com/in/sjol</w:t>
      </w:r>
    </w:p>
    <w:p>
      <w:pPr>
        <w:pBdr>
          <w:bottom w:val="single" w:color="1F4E79" w:sz="8" w:space="2"/>
        </w:pBdr>
        <w:spacing w:after="100" w:before="260"/>
      </w:pPr>
      <w:r>
        <w:rPr>
          <w:rFonts w:ascii="Calibri" w:cs="Calibri" w:eastAsia="Calibri" w:hAnsi="Calibri"/>
          <w:b/>
          <w:bCs/>
          <w:color w:val="1F4E79"/>
          <w:sz w:val="24"/>
          <w:szCs w:val="24"/>
        </w:rPr>
        <w:t xml:space="preserve">PROFESSIONAL SUMMARY</w:t>
      </w:r>
    </w:p>
    <w:p>
      <w:pPr>
        <w:spacing w:after="120"/>
      </w:pPr>
      <w:r>
        <w:rPr>
          <w:rFonts w:ascii="Calibri" w:cs="Calibri" w:eastAsia="Calibri" w:hAnsi="Calibri"/>
          <w:color w:val="222222"/>
          <w:sz w:val="20"/>
          <w:szCs w:val="20"/>
        </w:rPr>
        <w:t xml:space="preserve">Project management professional with 20 years of experience coordinating execution and accountability across complex, multi-stakeholder initiatives in the U.S. Health &amp; Welfare benefits space. Proven track record managing projects end-to-end — from gathering client requirements and writing functional specifications, to leading cross-functional teams, driving Client Acceptance Testing, and delivering decision-ready status updates to leadership. Skilled in applying lightweight process discipline (tracking, ownership clarity, escalation management) across annual enrollment, dependent verification, audit, and system implementation projects. Comfortable operating independently in matrixed, multi-stakeholder environments and engaging credibly with client and vendor stakeholders at all levels.</w:t>
      </w:r>
    </w:p>
    <w:p>
      <w:pPr>
        <w:pBdr>
          <w:bottom w:val="single" w:color="1F4E79" w:sz="8" w:space="2"/>
        </w:pBdr>
        <w:spacing w:after="100" w:before="260"/>
      </w:pPr>
      <w:r>
        <w:rPr>
          <w:rFonts w:ascii="Calibri" w:cs="Calibri" w:eastAsia="Calibri" w:hAnsi="Calibri"/>
          <w:b/>
          <w:bCs/>
          <w:color w:val="1F4E79"/>
          <w:sz w:val="24"/>
          <w:szCs w:val="24"/>
        </w:rPr>
        <w:t xml:space="preserve">SKILLS</w:t>
      </w:r>
    </w:p>
    <w:p>
      <w:pPr>
        <w:spacing w:after="60"/>
      </w:pPr>
      <w:r>
        <w:rPr>
          <w:rFonts w:ascii="Calibri" w:cs="Calibri" w:eastAsia="Calibri" w:hAnsi="Calibri"/>
          <w:b/>
          <w:bCs/>
          <w:color w:val="222222"/>
          <w:sz w:val="20"/>
          <w:szCs w:val="20"/>
        </w:rPr>
        <w:t xml:space="preserve">Project Management &amp; Execution: </w:t>
      </w:r>
      <w:r>
        <w:rPr>
          <w:rFonts w:ascii="Calibri" w:cs="Calibri" w:eastAsia="Calibri" w:hAnsi="Calibri"/>
          <w:color w:val="222222"/>
          <w:sz w:val="20"/>
          <w:szCs w:val="20"/>
        </w:rPr>
        <w:t xml:space="preserve">Project Planning &amp; Tracking, Milestone &amp; Deadline Management, Cross-Functional Team Leadership, Stakeholder Engagement, Escalation Management, Governance &amp; Status Reporting, Process Improvement, Root Cause Analysis (RCA)</w:t>
      </w:r>
    </w:p>
    <w:p>
      <w:pPr>
        <w:spacing w:after="60"/>
      </w:pPr>
      <w:r>
        <w:rPr>
          <w:rFonts w:ascii="Calibri" w:cs="Calibri" w:eastAsia="Calibri" w:hAnsi="Calibri"/>
          <w:b/>
          <w:bCs/>
          <w:color w:val="222222"/>
          <w:sz w:val="20"/>
          <w:szCs w:val="20"/>
        </w:rPr>
        <w:t xml:space="preserve">Functional &amp; Domain: </w:t>
      </w:r>
      <w:r>
        <w:rPr>
          <w:rFonts w:ascii="Calibri" w:cs="Calibri" w:eastAsia="Calibri" w:hAnsi="Calibri"/>
          <w:color w:val="222222"/>
          <w:sz w:val="20"/>
          <w:szCs w:val="20"/>
        </w:rPr>
        <w:t xml:space="preserve">Functional Requirements Writing, Client Acceptance Testing, H&amp;W Benefits Administration, Workday Implementation, HRIS, Annual Enrollment, Dependent Verification, COBRA, Vendor Management, Acquisitions &amp; Divestitures</w:t>
      </w:r>
    </w:p>
    <w:p>
      <w:pPr>
        <w:spacing w:after="120"/>
      </w:pPr>
      <w:r>
        <w:rPr>
          <w:rFonts w:ascii="Calibri" w:cs="Calibri" w:eastAsia="Calibri" w:hAnsi="Calibri"/>
          <w:b/>
          <w:bCs/>
          <w:color w:val="222222"/>
          <w:sz w:val="20"/>
          <w:szCs w:val="20"/>
        </w:rPr>
        <w:t xml:space="preserve">Tools: </w:t>
      </w:r>
      <w:r>
        <w:rPr>
          <w:rFonts w:ascii="Calibri" w:cs="Calibri" w:eastAsia="Calibri" w:hAnsi="Calibri"/>
          <w:color w:val="222222"/>
          <w:sz w:val="20"/>
          <w:szCs w:val="20"/>
        </w:rPr>
        <w:t xml:space="preserve">Excel, JIRA, Tableau, PowerPoint, Word, SharePoint, Maestro, ISolved</w:t>
      </w:r>
    </w:p>
    <w:p>
      <w:pPr>
        <w:pBdr>
          <w:bottom w:val="single" w:color="1F4E79" w:sz="8" w:space="2"/>
        </w:pBdr>
        <w:spacing w:after="100" w:before="260"/>
      </w:pPr>
      <w:r>
        <w:rPr>
          <w:rFonts w:ascii="Calibri" w:cs="Calibri" w:eastAsia="Calibri" w:hAnsi="Calibri"/>
          <w:b/>
          <w:bCs/>
          <w:color w:val="1F4E79"/>
          <w:sz w:val="24"/>
          <w:szCs w:val="24"/>
        </w:rPr>
        <w:t xml:space="preserve">EXPERIENCE</w:t>
      </w:r>
    </w:p>
    <w:p>
      <w:pPr>
        <w:tabs>
          <w:tab w:val="right" w:pos="9360"/>
        </w:tabs>
        <w:spacing w:after="40" w:before="160"/>
      </w:pPr>
      <w:r>
        <w:rPr>
          <w:rFonts w:ascii="Calibri" w:cs="Calibri" w:eastAsia="Calibri" w:hAnsi="Calibri"/>
          <w:b/>
          <w:bCs/>
          <w:color w:val="222222"/>
          <w:sz w:val="22"/>
          <w:szCs w:val="22"/>
        </w:rPr>
        <w:t xml:space="preserve">Abel HR — Benefits Administrator</w:t>
      </w:r>
      <w:r>
        <w:rPr>
          <w:rFonts w:ascii="Calibri" w:cs="Calibri" w:eastAsia="Calibri" w:hAnsi="Calibri"/>
          <w:i/>
          <w:iCs/>
          <w:color w:val="555555"/>
          <w:sz w:val="20"/>
          <w:szCs w:val="20"/>
        </w:rPr>
        <w:t xml:space="preserve">	2/2025 – Present</w:t>
      </w:r>
    </w:p>
    <w:p>
      <w:pPr>
        <w:pStyle w:val="ListParagraph"/>
        <w:numPr>
          <w:ilvl w:val="0"/>
          <w:numId w:val="2"/>
        </w:numPr>
        <w:spacing w:after="60"/>
      </w:pPr>
      <w:r>
        <w:rPr>
          <w:rFonts w:ascii="Calibri" w:cs="Calibri" w:eastAsia="Calibri" w:hAnsi="Calibri"/>
          <w:color w:val="222222"/>
          <w:sz w:val="20"/>
          <w:szCs w:val="20"/>
        </w:rPr>
        <w:t xml:space="preserve">Track and manage multiple concurrent workstreams — enrollments, terminations, changes, claims, and transit program — coordinating with employees and internal teams to resolve issues and meet deadlines</w:t>
      </w:r>
    </w:p>
    <w:p>
      <w:pPr>
        <w:pStyle w:val="ListParagraph"/>
        <w:numPr>
          <w:ilvl w:val="0"/>
          <w:numId w:val="2"/>
        </w:numPr>
        <w:spacing w:after="60"/>
      </w:pPr>
      <w:r>
        <w:rPr>
          <w:rFonts w:ascii="Calibri" w:cs="Calibri" w:eastAsia="Calibri" w:hAnsi="Calibri"/>
          <w:color w:val="222222"/>
          <w:sz w:val="20"/>
          <w:szCs w:val="20"/>
        </w:rPr>
        <w:t xml:space="preserve">Lead implementation of new and ongoing client benefit projects on the ISolved platform, ensuring milestones and delivery timelines are met</w:t>
      </w:r>
    </w:p>
    <w:p>
      <w:pPr>
        <w:pStyle w:val="ListParagraph"/>
        <w:numPr>
          <w:ilvl w:val="0"/>
          <w:numId w:val="2"/>
        </w:numPr>
        <w:spacing w:after="60"/>
      </w:pPr>
      <w:r>
        <w:rPr>
          <w:rFonts w:ascii="Calibri" w:cs="Calibri" w:eastAsia="Calibri" w:hAnsi="Calibri"/>
          <w:color w:val="222222"/>
          <w:sz w:val="20"/>
          <w:szCs w:val="20"/>
        </w:rPr>
        <w:t xml:space="preserve">Prepare and compile status reports and benefit data from the HRIS system for internal and client stakeholders</w:t>
      </w:r>
    </w:p>
    <w:p>
      <w:pPr>
        <w:pStyle w:val="ListParagraph"/>
        <w:numPr>
          <w:ilvl w:val="0"/>
          <w:numId w:val="2"/>
        </w:numPr>
        <w:spacing w:after="60"/>
      </w:pPr>
      <w:r>
        <w:rPr>
          <w:rFonts w:ascii="Calibri" w:cs="Calibri" w:eastAsia="Calibri" w:hAnsi="Calibri"/>
          <w:color w:val="222222"/>
          <w:sz w:val="20"/>
          <w:szCs w:val="20"/>
        </w:rPr>
        <w:t xml:space="preserve">Support Open Enrollment initiatives, coordinating life-changing events, annual FSA, and HSA enrollment across teams</w:t>
      </w:r>
    </w:p>
    <w:p>
      <w:pPr>
        <w:pStyle w:val="ListParagraph"/>
        <w:numPr>
          <w:ilvl w:val="0"/>
          <w:numId w:val="2"/>
        </w:numPr>
        <w:spacing w:after="60"/>
      </w:pPr>
      <w:r>
        <w:rPr>
          <w:rFonts w:ascii="Calibri" w:cs="Calibri" w:eastAsia="Calibri" w:hAnsi="Calibri"/>
          <w:color w:val="222222"/>
          <w:sz w:val="20"/>
          <w:szCs w:val="20"/>
        </w:rPr>
        <w:t xml:space="preserve">Maintain organized shared documentation and databases to support audit-readiness and team accountability</w:t>
      </w:r>
    </w:p>
    <w:p>
      <w:pPr>
        <w:tabs>
          <w:tab w:val="right" w:pos="9360"/>
        </w:tabs>
        <w:spacing w:after="40" w:before="160"/>
      </w:pPr>
      <w:r>
        <w:rPr>
          <w:rFonts w:ascii="Calibri" w:cs="Calibri" w:eastAsia="Calibri" w:hAnsi="Calibri"/>
          <w:b/>
          <w:bCs/>
          <w:color w:val="222222"/>
          <w:sz w:val="22"/>
          <w:szCs w:val="22"/>
        </w:rPr>
        <w:t xml:space="preserve">Conduent HR Services LLC. — Senior Benefits Administrator, Project Management Team</w:t>
      </w:r>
      <w:r>
        <w:rPr>
          <w:rFonts w:ascii="Calibri" w:cs="Calibri" w:eastAsia="Calibri" w:hAnsi="Calibri"/>
          <w:i/>
          <w:iCs/>
          <w:color w:val="555555"/>
          <w:sz w:val="20"/>
          <w:szCs w:val="20"/>
        </w:rPr>
        <w:t xml:space="preserve">	11/2022 – 9/2024</w:t>
      </w:r>
    </w:p>
    <w:p>
      <w:pPr>
        <w:pStyle w:val="ListParagraph"/>
        <w:numPr>
          <w:ilvl w:val="0"/>
          <w:numId w:val="2"/>
        </w:numPr>
        <w:spacing w:after="60"/>
      </w:pPr>
      <w:r>
        <w:rPr>
          <w:rFonts w:ascii="Calibri" w:cs="Calibri" w:eastAsia="Calibri" w:hAnsi="Calibri"/>
          <w:color w:val="222222"/>
          <w:sz w:val="20"/>
          <w:szCs w:val="20"/>
        </w:rPr>
        <w:t xml:space="preserve">Interfaced directly with external client stakeholders to gather requirements and write/update functional requirements documentation</w:t>
      </w:r>
    </w:p>
    <w:p>
      <w:pPr>
        <w:pStyle w:val="ListParagraph"/>
        <w:numPr>
          <w:ilvl w:val="0"/>
          <w:numId w:val="2"/>
        </w:numPr>
        <w:spacing w:after="60"/>
      </w:pPr>
      <w:r>
        <w:rPr>
          <w:rFonts w:ascii="Calibri" w:cs="Calibri" w:eastAsia="Calibri" w:hAnsi="Calibri"/>
          <w:color w:val="222222"/>
          <w:sz w:val="20"/>
          <w:szCs w:val="20"/>
        </w:rPr>
        <w:t xml:space="preserve">Managed projects from initiation through completion — working closely with clients to define scope, providing weekly/biweekly status updates, and leading Client Acceptance Testing to ensure on-time delivery</w:t>
      </w:r>
    </w:p>
    <w:p>
      <w:pPr>
        <w:pStyle w:val="ListParagraph"/>
        <w:numPr>
          <w:ilvl w:val="0"/>
          <w:numId w:val="2"/>
        </w:numPr>
        <w:spacing w:after="60"/>
      </w:pPr>
      <w:r>
        <w:rPr>
          <w:rFonts w:ascii="Calibri" w:cs="Calibri" w:eastAsia="Calibri" w:hAnsi="Calibri"/>
          <w:color w:val="222222"/>
          <w:sz w:val="20"/>
          <w:szCs w:val="20"/>
        </w:rPr>
        <w:t xml:space="preserve">Led cross-functional teams spanning technology, benefits, spending accounts, and benefits center functions to deliver new and existing projects</w:t>
      </w:r>
    </w:p>
    <w:p>
      <w:pPr>
        <w:pStyle w:val="ListParagraph"/>
        <w:numPr>
          <w:ilvl w:val="0"/>
          <w:numId w:val="2"/>
        </w:numPr>
        <w:spacing w:after="60"/>
      </w:pPr>
      <w:r>
        <w:rPr>
          <w:rFonts w:ascii="Calibri" w:cs="Calibri" w:eastAsia="Calibri" w:hAnsi="Calibri"/>
          <w:color w:val="222222"/>
          <w:sz w:val="20"/>
          <w:szCs w:val="20"/>
        </w:rPr>
        <w:t xml:space="preserve">Collaborated with a global team supporting the client, coordinating dependencies across multiple functional groups</w:t>
      </w:r>
    </w:p>
    <w:p>
      <w:pPr>
        <w:pStyle w:val="ListParagraph"/>
        <w:numPr>
          <w:ilvl w:val="0"/>
          <w:numId w:val="2"/>
        </w:numPr>
        <w:spacing w:after="60"/>
      </w:pPr>
      <w:r>
        <w:rPr>
          <w:rFonts w:ascii="Calibri" w:cs="Calibri" w:eastAsia="Calibri" w:hAnsi="Calibri"/>
          <w:color w:val="222222"/>
          <w:sz w:val="20"/>
          <w:szCs w:val="20"/>
        </w:rPr>
        <w:t xml:space="preserve">Managed planning and delivery for Annual and Ongoing projects, ensuring timely completion against deadlines</w:t>
      </w:r>
    </w:p>
    <w:p>
      <w:pPr>
        <w:pStyle w:val="ListParagraph"/>
        <w:numPr>
          <w:ilvl w:val="0"/>
          <w:numId w:val="2"/>
        </w:numPr>
        <w:spacing w:after="60"/>
      </w:pPr>
      <w:r>
        <w:rPr>
          <w:rFonts w:ascii="Calibri" w:cs="Calibri" w:eastAsia="Calibri" w:hAnsi="Calibri"/>
          <w:color w:val="222222"/>
          <w:sz w:val="20"/>
          <w:szCs w:val="20"/>
        </w:rPr>
        <w:t xml:space="preserve">Owned and delivered the Annual Dependent Verification project and the Annual Full-Time Student Audit project end-to-end</w:t>
      </w:r>
    </w:p>
    <w:p>
      <w:pPr>
        <w:pStyle w:val="ListParagraph"/>
        <w:numPr>
          <w:ilvl w:val="0"/>
          <w:numId w:val="2"/>
        </w:numPr>
        <w:spacing w:after="60"/>
      </w:pPr>
      <w:r>
        <w:rPr>
          <w:rFonts w:ascii="Calibri" w:cs="Calibri" w:eastAsia="Calibri" w:hAnsi="Calibri"/>
          <w:color w:val="222222"/>
          <w:sz w:val="20"/>
          <w:szCs w:val="20"/>
        </w:rPr>
        <w:t xml:space="preserve">Managed the annual benefits enrollment process — coordinating plan setup, testing, and stakeholder communications</w:t>
      </w:r>
    </w:p>
    <w:p>
      <w:pPr>
        <w:pStyle w:val="ListParagraph"/>
        <w:numPr>
          <w:ilvl w:val="0"/>
          <w:numId w:val="2"/>
        </w:numPr>
        <w:spacing w:after="60"/>
      </w:pPr>
      <w:r>
        <w:rPr>
          <w:rFonts w:ascii="Calibri" w:cs="Calibri" w:eastAsia="Calibri" w:hAnsi="Calibri"/>
          <w:color w:val="222222"/>
          <w:sz w:val="20"/>
          <w:szCs w:val="20"/>
        </w:rPr>
        <w:t xml:space="preserve">Developed and maintained recurring HR and benefits data reports tailored to client needs</w:t>
      </w:r>
    </w:p>
    <w:p>
      <w:pPr>
        <w:pStyle w:val="ListParagraph"/>
        <w:numPr>
          <w:ilvl w:val="0"/>
          <w:numId w:val="2"/>
        </w:numPr>
        <w:spacing w:after="60"/>
      </w:pPr>
      <w:r>
        <w:rPr>
          <w:rFonts w:ascii="Calibri" w:cs="Calibri" w:eastAsia="Calibri" w:hAnsi="Calibri"/>
          <w:color w:val="222222"/>
          <w:sz w:val="20"/>
          <w:szCs w:val="20"/>
        </w:rPr>
        <w:t xml:space="preserve">Conducted periodic audits of employee, benefits, and life insurance records to ensure data integrity</w:t>
      </w:r>
    </w:p>
    <w:p>
      <w:pPr>
        <w:pStyle w:val="ListParagraph"/>
        <w:numPr>
          <w:ilvl w:val="0"/>
          <w:numId w:val="2"/>
        </w:numPr>
        <w:spacing w:after="60"/>
      </w:pPr>
      <w:r>
        <w:rPr>
          <w:rFonts w:ascii="Calibri" w:cs="Calibri" w:eastAsia="Calibri" w:hAnsi="Calibri"/>
          <w:color w:val="222222"/>
          <w:sz w:val="20"/>
          <w:szCs w:val="20"/>
        </w:rPr>
        <w:t xml:space="preserve">Assisted in creating ACA compliance reports for the client</w:t>
      </w:r>
    </w:p>
    <w:p>
      <w:pPr>
        <w:tabs>
          <w:tab w:val="right" w:pos="9360"/>
        </w:tabs>
        <w:spacing w:after="40" w:before="160"/>
      </w:pPr>
      <w:r>
        <w:rPr>
          <w:rFonts w:ascii="Calibri" w:cs="Calibri" w:eastAsia="Calibri" w:hAnsi="Calibri"/>
          <w:b/>
          <w:bCs/>
          <w:color w:val="222222"/>
          <w:sz w:val="22"/>
          <w:szCs w:val="22"/>
        </w:rPr>
        <w:t xml:space="preserve">Wipro India Pvt Ltd. (former Alight Solutions) — Benefits Operation Manager (H&amp;W)</w:t>
      </w:r>
      <w:r>
        <w:rPr>
          <w:rFonts w:ascii="Calibri" w:cs="Calibri" w:eastAsia="Calibri" w:hAnsi="Calibri"/>
          <w:i/>
          <w:iCs/>
          <w:color w:val="555555"/>
          <w:sz w:val="20"/>
          <w:szCs w:val="20"/>
        </w:rPr>
        <w:t xml:space="preserve">	10/2014 – 5/2022</w:t>
      </w:r>
    </w:p>
    <w:p>
      <w:pPr>
        <w:pStyle w:val="ListParagraph"/>
        <w:numPr>
          <w:ilvl w:val="0"/>
          <w:numId w:val="2"/>
        </w:numPr>
        <w:spacing w:after="60"/>
      </w:pPr>
      <w:r>
        <w:rPr>
          <w:rFonts w:ascii="Calibri" w:cs="Calibri" w:eastAsia="Calibri" w:hAnsi="Calibri"/>
          <w:color w:val="222222"/>
          <w:sz w:val="20"/>
          <w:szCs w:val="20"/>
        </w:rPr>
        <w:t xml:space="preserve">Managed daily operational strategy, ongoing deliverables, team workflows, and ad hoc client requests across the full employee lifecycle (New Hire to Retiree)</w:t>
      </w:r>
    </w:p>
    <w:p>
      <w:pPr>
        <w:pStyle w:val="ListParagraph"/>
        <w:numPr>
          <w:ilvl w:val="0"/>
          <w:numId w:val="2"/>
        </w:numPr>
        <w:spacing w:after="60"/>
      </w:pPr>
      <w:r>
        <w:rPr>
          <w:rFonts w:ascii="Calibri" w:cs="Calibri" w:eastAsia="Calibri" w:hAnsi="Calibri"/>
          <w:color w:val="222222"/>
          <w:sz w:val="20"/>
          <w:szCs w:val="20"/>
        </w:rPr>
        <w:t xml:space="preserve">Served as primary point of contact for benefits and data queries, resolving issues with accurate, timely information</w:t>
      </w:r>
    </w:p>
    <w:p>
      <w:pPr>
        <w:pStyle w:val="ListParagraph"/>
        <w:numPr>
          <w:ilvl w:val="0"/>
          <w:numId w:val="2"/>
        </w:numPr>
        <w:spacing w:after="60"/>
      </w:pPr>
      <w:r>
        <w:rPr>
          <w:rFonts w:ascii="Calibri" w:cs="Calibri" w:eastAsia="Calibri" w:hAnsi="Calibri"/>
          <w:color w:val="222222"/>
          <w:sz w:val="20"/>
          <w:szCs w:val="20"/>
        </w:rPr>
        <w:t xml:space="preserve">Led the Annual Documentation Audit project for 100,000+ participants, partnering with clients and carriers on plan changes, pricing, and communications</w:t>
      </w:r>
    </w:p>
    <w:p>
      <w:pPr>
        <w:pStyle w:val="ListParagraph"/>
        <w:numPr>
          <w:ilvl w:val="0"/>
          <w:numId w:val="2"/>
        </w:numPr>
        <w:spacing w:after="60"/>
      </w:pPr>
      <w:r>
        <w:rPr>
          <w:rFonts w:ascii="Calibri" w:cs="Calibri" w:eastAsia="Calibri" w:hAnsi="Calibri"/>
          <w:color w:val="222222"/>
          <w:sz w:val="20"/>
          <w:szCs w:val="20"/>
        </w:rPr>
        <w:t xml:space="preserve">Managed year-end and annual audit processes, including data collection, organization, and auditor walkthroughs</w:t>
      </w:r>
    </w:p>
    <w:p>
      <w:pPr>
        <w:pStyle w:val="ListParagraph"/>
        <w:numPr>
          <w:ilvl w:val="0"/>
          <w:numId w:val="2"/>
        </w:numPr>
        <w:spacing w:after="60"/>
      </w:pPr>
      <w:r>
        <w:rPr>
          <w:rFonts w:ascii="Calibri" w:cs="Calibri" w:eastAsia="Calibri" w:hAnsi="Calibri"/>
          <w:color w:val="222222"/>
          <w:sz w:val="20"/>
          <w:szCs w:val="20"/>
        </w:rPr>
        <w:t xml:space="preserve">Managed and maintained the company benefits site and personalized communication statements, ensuring timely, accurate delivery of client communications</w:t>
      </w:r>
    </w:p>
    <w:p>
      <w:pPr>
        <w:pStyle w:val="ListParagraph"/>
        <w:numPr>
          <w:ilvl w:val="0"/>
          <w:numId w:val="2"/>
        </w:numPr>
        <w:spacing w:after="60"/>
      </w:pPr>
      <w:r>
        <w:rPr>
          <w:rFonts w:ascii="Calibri" w:cs="Calibri" w:eastAsia="Calibri" w:hAnsi="Calibri"/>
          <w:color w:val="222222"/>
          <w:sz w:val="20"/>
          <w:szCs w:val="20"/>
        </w:rPr>
        <w:t xml:space="preserve">Led weekly service reviews and served as point of contact for client/vendor escalations and ad hoc requests</w:t>
      </w:r>
    </w:p>
    <w:p>
      <w:pPr>
        <w:pStyle w:val="ListParagraph"/>
        <w:numPr>
          <w:ilvl w:val="0"/>
          <w:numId w:val="2"/>
        </w:numPr>
        <w:spacing w:after="60"/>
      </w:pPr>
      <w:r>
        <w:rPr>
          <w:rFonts w:ascii="Calibri" w:cs="Calibri" w:eastAsia="Calibri" w:hAnsi="Calibri"/>
          <w:color w:val="222222"/>
          <w:sz w:val="20"/>
          <w:szCs w:val="20"/>
        </w:rPr>
        <w:t xml:space="preserve">Participated in implementation of new projects and interfaces, coordinating with clients and vendors as needed</w:t>
      </w:r>
    </w:p>
    <w:p>
      <w:pPr>
        <w:pStyle w:val="ListParagraph"/>
        <w:numPr>
          <w:ilvl w:val="0"/>
          <w:numId w:val="2"/>
        </w:numPr>
        <w:spacing w:after="60"/>
      </w:pPr>
      <w:r>
        <w:rPr>
          <w:rFonts w:ascii="Calibri" w:cs="Calibri" w:eastAsia="Calibri" w:hAnsi="Calibri"/>
          <w:color w:val="222222"/>
          <w:sz w:val="20"/>
          <w:szCs w:val="20"/>
        </w:rPr>
        <w:t xml:space="preserve">Facilitated peer-to-peer and new-hire training across benefits administrators and shared services teams</w:t>
      </w:r>
    </w:p>
    <w:p>
      <w:pPr>
        <w:pStyle w:val="ListParagraph"/>
        <w:numPr>
          <w:ilvl w:val="0"/>
          <w:numId w:val="2"/>
        </w:numPr>
        <w:spacing w:after="60"/>
      </w:pPr>
      <w:r>
        <w:rPr>
          <w:rFonts w:ascii="Calibri" w:cs="Calibri" w:eastAsia="Calibri" w:hAnsi="Calibri"/>
          <w:color w:val="222222"/>
          <w:sz w:val="20"/>
          <w:szCs w:val="20"/>
        </w:rPr>
        <w:t xml:space="preserve">Tracked process performance metrics, ensured SLA compliance, and proactively communicated risk to stakeholders</w:t>
      </w:r>
    </w:p>
    <w:p>
      <w:pPr>
        <w:pStyle w:val="ListParagraph"/>
        <w:numPr>
          <w:ilvl w:val="0"/>
          <w:numId w:val="2"/>
        </w:numPr>
        <w:spacing w:after="60"/>
      </w:pPr>
      <w:r>
        <w:rPr>
          <w:rFonts w:ascii="Calibri" w:cs="Calibri" w:eastAsia="Calibri" w:hAnsi="Calibri"/>
          <w:color w:val="222222"/>
          <w:sz w:val="20"/>
          <w:szCs w:val="20"/>
        </w:rPr>
        <w:t xml:space="preserve">Conducted root cause analysis (RCA) on customer service call trends, identifying and implementing process improvements</w:t>
      </w:r>
    </w:p>
    <w:p>
      <w:pPr>
        <w:pStyle w:val="ListParagraph"/>
        <w:numPr>
          <w:ilvl w:val="0"/>
          <w:numId w:val="2"/>
        </w:numPr>
        <w:spacing w:after="60"/>
      </w:pPr>
      <w:r>
        <w:rPr>
          <w:rFonts w:ascii="Calibri" w:cs="Calibri" w:eastAsia="Calibri" w:hAnsi="Calibri"/>
          <w:color w:val="222222"/>
          <w:sz w:val="20"/>
          <w:szCs w:val="20"/>
        </w:rPr>
        <w:t xml:space="preserve">Coordinated cross-functional and cross-regional teams to verify and deploy annual enrollment changes from test to production environments</w:t>
      </w:r>
    </w:p>
    <w:p>
      <w:pPr>
        <w:tabs>
          <w:tab w:val="right" w:pos="9360"/>
        </w:tabs>
        <w:spacing w:after="40" w:before="160"/>
      </w:pPr>
      <w:r>
        <w:rPr>
          <w:rFonts w:ascii="Calibri" w:cs="Calibri" w:eastAsia="Calibri" w:hAnsi="Calibri"/>
          <w:b/>
          <w:bCs/>
          <w:color w:val="222222"/>
          <w:sz w:val="22"/>
          <w:szCs w:val="22"/>
        </w:rPr>
        <w:t xml:space="preserve">Aon India Pvt. Ltd. — India Operation Manager</w:t>
      </w:r>
      <w:r>
        <w:rPr>
          <w:rFonts w:ascii="Calibri" w:cs="Calibri" w:eastAsia="Calibri" w:hAnsi="Calibri"/>
          <w:i/>
          <w:iCs/>
          <w:color w:val="555555"/>
          <w:sz w:val="20"/>
          <w:szCs w:val="20"/>
        </w:rPr>
        <w:t xml:space="preserve">	01/2010 – 09/2014</w:t>
      </w:r>
    </w:p>
    <w:p>
      <w:pPr>
        <w:pStyle w:val="ListParagraph"/>
        <w:numPr>
          <w:ilvl w:val="0"/>
          <w:numId w:val="2"/>
        </w:numPr>
        <w:spacing w:after="60"/>
      </w:pPr>
      <w:r>
        <w:rPr>
          <w:rFonts w:ascii="Calibri" w:cs="Calibri" w:eastAsia="Calibri" w:hAnsi="Calibri"/>
          <w:color w:val="222222"/>
          <w:sz w:val="20"/>
          <w:szCs w:val="20"/>
        </w:rPr>
        <w:t xml:space="preserve">Provided seamless client delivery, ensuring ongoing deliverables, workflows, and client requests were completed on time</w:t>
      </w:r>
    </w:p>
    <w:p>
      <w:pPr>
        <w:pStyle w:val="ListParagraph"/>
        <w:numPr>
          <w:ilvl w:val="0"/>
          <w:numId w:val="2"/>
        </w:numPr>
        <w:spacing w:after="60"/>
      </w:pPr>
      <w:r>
        <w:rPr>
          <w:rFonts w:ascii="Calibri" w:cs="Calibri" w:eastAsia="Calibri" w:hAnsi="Calibri"/>
          <w:color w:val="222222"/>
          <w:sz w:val="20"/>
          <w:szCs w:val="20"/>
        </w:rPr>
        <w:t xml:space="preserve">Handled customer queries and ensured timely delivery of files and reports to clients and vendors</w:t>
      </w:r>
    </w:p>
    <w:p>
      <w:pPr>
        <w:pStyle w:val="ListParagraph"/>
        <w:numPr>
          <w:ilvl w:val="0"/>
          <w:numId w:val="2"/>
        </w:numPr>
        <w:spacing w:after="60"/>
      </w:pPr>
      <w:r>
        <w:rPr>
          <w:rFonts w:ascii="Calibri" w:cs="Calibri" w:eastAsia="Calibri" w:hAnsi="Calibri"/>
          <w:color w:val="222222"/>
          <w:sz w:val="20"/>
          <w:szCs w:val="20"/>
        </w:rPr>
        <w:t xml:space="preserve">Developed and delivered client-specific operational and domain training and support</w:t>
      </w:r>
    </w:p>
    <w:p>
      <w:pPr>
        <w:pStyle w:val="ListParagraph"/>
        <w:numPr>
          <w:ilvl w:val="0"/>
          <w:numId w:val="2"/>
        </w:numPr>
        <w:spacing w:after="60"/>
      </w:pPr>
      <w:r>
        <w:rPr>
          <w:rFonts w:ascii="Calibri" w:cs="Calibri" w:eastAsia="Calibri" w:hAnsi="Calibri"/>
          <w:color w:val="222222"/>
          <w:sz w:val="20"/>
          <w:szCs w:val="20"/>
        </w:rPr>
        <w:t xml:space="preserve">Reviewed and audited SOPs, updating documentation per changes in business rules/client provisions</w:t>
      </w:r>
    </w:p>
    <w:p>
      <w:pPr>
        <w:tabs>
          <w:tab w:val="right" w:pos="9360"/>
        </w:tabs>
        <w:spacing w:after="40" w:before="160"/>
      </w:pPr>
      <w:r>
        <w:rPr>
          <w:rFonts w:ascii="Calibri" w:cs="Calibri" w:eastAsia="Calibri" w:hAnsi="Calibri"/>
          <w:b/>
          <w:bCs/>
          <w:color w:val="222222"/>
          <w:sz w:val="22"/>
          <w:szCs w:val="22"/>
        </w:rPr>
        <w:t xml:space="preserve">Hewitt Associates India Pvt. Ltd. — Experienced Benefits Analyst</w:t>
      </w:r>
      <w:r>
        <w:rPr>
          <w:rFonts w:ascii="Calibri" w:cs="Calibri" w:eastAsia="Calibri" w:hAnsi="Calibri"/>
          <w:i/>
          <w:iCs/>
          <w:color w:val="555555"/>
          <w:sz w:val="20"/>
          <w:szCs w:val="20"/>
        </w:rPr>
        <w:t xml:space="preserve">	04/2008 – 12/2009</w:t>
      </w:r>
    </w:p>
    <w:p>
      <w:pPr>
        <w:pStyle w:val="ListParagraph"/>
        <w:numPr>
          <w:ilvl w:val="0"/>
          <w:numId w:val="2"/>
        </w:numPr>
        <w:spacing w:after="60"/>
      </w:pPr>
      <w:r>
        <w:rPr>
          <w:rFonts w:ascii="Calibri" w:cs="Calibri" w:eastAsia="Calibri" w:hAnsi="Calibri"/>
          <w:color w:val="222222"/>
          <w:sz w:val="20"/>
          <w:szCs w:val="20"/>
        </w:rPr>
        <w:t xml:space="preserve">Communicated via workflows with plan participants to resolve H&amp;W benefits issues</w:t>
      </w:r>
    </w:p>
    <w:p>
      <w:pPr>
        <w:pStyle w:val="ListParagraph"/>
        <w:numPr>
          <w:ilvl w:val="0"/>
          <w:numId w:val="2"/>
        </w:numPr>
        <w:spacing w:after="60"/>
      </w:pPr>
      <w:r>
        <w:rPr>
          <w:rFonts w:ascii="Calibri" w:cs="Calibri" w:eastAsia="Calibri" w:hAnsi="Calibri"/>
          <w:color w:val="222222"/>
          <w:sz w:val="20"/>
          <w:szCs w:val="20"/>
        </w:rPr>
        <w:t xml:space="preserve">Trained new hires on processes and provided subject matter expert support to the team</w:t>
      </w:r>
    </w:p>
    <w:p>
      <w:pPr>
        <w:pStyle w:val="ListParagraph"/>
        <w:numPr>
          <w:ilvl w:val="0"/>
          <w:numId w:val="2"/>
        </w:numPr>
        <w:spacing w:after="60"/>
      </w:pPr>
      <w:r>
        <w:rPr>
          <w:rFonts w:ascii="Calibri" w:cs="Calibri" w:eastAsia="Calibri" w:hAnsi="Calibri"/>
          <w:color w:val="222222"/>
          <w:sz w:val="20"/>
          <w:szCs w:val="20"/>
        </w:rPr>
        <w:t xml:space="preserve">Identified and proposed process improvement ideas</w:t>
      </w:r>
    </w:p>
    <w:p>
      <w:pPr>
        <w:pStyle w:val="ListParagraph"/>
        <w:numPr>
          <w:ilvl w:val="0"/>
          <w:numId w:val="2"/>
        </w:numPr>
        <w:spacing w:after="60"/>
      </w:pPr>
      <w:r>
        <w:rPr>
          <w:rFonts w:ascii="Calibri" w:cs="Calibri" w:eastAsia="Calibri" w:hAnsi="Calibri"/>
          <w:color w:val="222222"/>
          <w:sz w:val="20"/>
          <w:szCs w:val="20"/>
        </w:rPr>
        <w:t xml:space="preserve">Conducted random audits of health management processes and reported variations to the quality audit team</w:t>
      </w:r>
    </w:p>
    <w:p>
      <w:pPr>
        <w:tabs>
          <w:tab w:val="right" w:pos="9360"/>
        </w:tabs>
        <w:spacing w:after="40" w:before="160"/>
      </w:pPr>
      <w:r>
        <w:rPr>
          <w:rFonts w:ascii="Calibri" w:cs="Calibri" w:eastAsia="Calibri" w:hAnsi="Calibri"/>
          <w:b/>
          <w:bCs/>
          <w:color w:val="222222"/>
          <w:sz w:val="22"/>
          <w:szCs w:val="22"/>
        </w:rPr>
        <w:t xml:space="preserve">Hewitt Associates India Pvt. Ltd. — Benefit Analyst</w:t>
      </w:r>
      <w:r>
        <w:rPr>
          <w:rFonts w:ascii="Calibri" w:cs="Calibri" w:eastAsia="Calibri" w:hAnsi="Calibri"/>
          <w:i/>
          <w:iCs/>
          <w:color w:val="555555"/>
          <w:sz w:val="20"/>
          <w:szCs w:val="20"/>
        </w:rPr>
        <w:t xml:space="preserve">	08/2006 – 03/2008</w:t>
      </w:r>
    </w:p>
    <w:p>
      <w:pPr>
        <w:pStyle w:val="ListParagraph"/>
        <w:numPr>
          <w:ilvl w:val="0"/>
          <w:numId w:val="2"/>
        </w:numPr>
        <w:spacing w:after="60"/>
      </w:pPr>
      <w:r>
        <w:rPr>
          <w:rFonts w:ascii="Calibri" w:cs="Calibri" w:eastAsia="Calibri" w:hAnsi="Calibri"/>
          <w:color w:val="222222"/>
          <w:sz w:val="20"/>
          <w:szCs w:val="20"/>
        </w:rPr>
        <w:t xml:space="preserve">Transitioned several processes via on-the-job training in New Jersey, US</w:t>
      </w:r>
    </w:p>
    <w:p>
      <w:pPr>
        <w:pStyle w:val="ListParagraph"/>
        <w:numPr>
          <w:ilvl w:val="0"/>
          <w:numId w:val="2"/>
        </w:numPr>
        <w:spacing w:after="60"/>
      </w:pPr>
      <w:r>
        <w:rPr>
          <w:rFonts w:ascii="Calibri" w:cs="Calibri" w:eastAsia="Calibri" w:hAnsi="Calibri"/>
          <w:color w:val="222222"/>
          <w:sz w:val="20"/>
          <w:szCs w:val="20"/>
        </w:rPr>
        <w:t xml:space="preserve">Documented procedures in SOP format while supporting aligned H&amp;W processes</w:t>
      </w:r>
    </w:p>
    <w:p>
      <w:pPr>
        <w:pStyle w:val="ListParagraph"/>
        <w:numPr>
          <w:ilvl w:val="0"/>
          <w:numId w:val="2"/>
        </w:numPr>
        <w:spacing w:after="60"/>
      </w:pPr>
      <w:r>
        <w:rPr>
          <w:rFonts w:ascii="Calibri" w:cs="Calibri" w:eastAsia="Calibri" w:hAnsi="Calibri"/>
          <w:color w:val="222222"/>
          <w:sz w:val="20"/>
          <w:szCs w:val="20"/>
        </w:rPr>
        <w:t xml:space="preserve">Processed Payroll, HR, and Health Management edits, personalized statements, and COBRA administration</w:t>
      </w:r>
    </w:p>
    <w:p>
      <w:pPr>
        <w:tabs>
          <w:tab w:val="right" w:pos="9360"/>
        </w:tabs>
        <w:spacing w:after="40" w:before="160"/>
      </w:pPr>
      <w:r>
        <w:rPr>
          <w:rFonts w:ascii="Calibri" w:cs="Calibri" w:eastAsia="Calibri" w:hAnsi="Calibri"/>
          <w:b/>
          <w:bCs/>
          <w:color w:val="222222"/>
          <w:sz w:val="22"/>
          <w:szCs w:val="22"/>
        </w:rPr>
        <w:t xml:space="preserve">Hewitt Associates India Pvt. Ltd. — Team Member</w:t>
      </w:r>
      <w:r>
        <w:rPr>
          <w:rFonts w:ascii="Calibri" w:cs="Calibri" w:eastAsia="Calibri" w:hAnsi="Calibri"/>
          <w:i/>
          <w:iCs/>
          <w:color w:val="555555"/>
          <w:sz w:val="20"/>
          <w:szCs w:val="20"/>
        </w:rPr>
        <w:t xml:space="preserve">	08/2004 – 07/2006</w:t>
      </w:r>
    </w:p>
    <w:p>
      <w:pPr>
        <w:pStyle w:val="ListParagraph"/>
        <w:numPr>
          <w:ilvl w:val="0"/>
          <w:numId w:val="2"/>
        </w:numPr>
        <w:spacing w:after="60"/>
      </w:pPr>
      <w:r>
        <w:rPr>
          <w:rFonts w:ascii="Calibri" w:cs="Calibri" w:eastAsia="Calibri" w:hAnsi="Calibri"/>
          <w:color w:val="222222"/>
          <w:sz w:val="20"/>
          <w:szCs w:val="20"/>
        </w:rPr>
        <w:t xml:space="preserve">Part of the Qualified Medical Child Support Orders (QMCSO) team</w:t>
      </w:r>
    </w:p>
    <w:p>
      <w:pPr>
        <w:pStyle w:val="ListParagraph"/>
        <w:numPr>
          <w:ilvl w:val="0"/>
          <w:numId w:val="2"/>
        </w:numPr>
        <w:spacing w:after="60"/>
      </w:pPr>
      <w:r>
        <w:rPr>
          <w:rFonts w:ascii="Calibri" w:cs="Calibri" w:eastAsia="Calibri" w:hAnsi="Calibri"/>
          <w:color w:val="222222"/>
          <w:sz w:val="20"/>
          <w:szCs w:val="20"/>
        </w:rPr>
        <w:t xml:space="preserve">Reviewed NMSN/Court Orders and made benefit eligibility determinations</w:t>
      </w:r>
    </w:p>
    <w:p>
      <w:pPr>
        <w:pStyle w:val="ListParagraph"/>
        <w:numPr>
          <w:ilvl w:val="0"/>
          <w:numId w:val="2"/>
        </w:numPr>
        <w:spacing w:after="60"/>
      </w:pPr>
      <w:r>
        <w:rPr>
          <w:rFonts w:ascii="Calibri" w:cs="Calibri" w:eastAsia="Calibri" w:hAnsi="Calibri"/>
          <w:color w:val="222222"/>
          <w:sz w:val="20"/>
          <w:szCs w:val="20"/>
        </w:rPr>
        <w:t xml:space="preserve">Approved/denied notices per standard operating procedures, escalating to client team as needed</w:t>
      </w:r>
    </w:p>
    <w:p>
      <w:pPr>
        <w:pBdr>
          <w:bottom w:val="single" w:color="1F4E79" w:sz="8" w:space="2"/>
        </w:pBdr>
        <w:spacing w:after="100" w:before="260"/>
      </w:pPr>
      <w:r>
        <w:rPr>
          <w:rFonts w:ascii="Calibri" w:cs="Calibri" w:eastAsia="Calibri" w:hAnsi="Calibri"/>
          <w:b/>
          <w:bCs/>
          <w:color w:val="1F4E79"/>
          <w:sz w:val="24"/>
          <w:szCs w:val="24"/>
        </w:rPr>
        <w:t xml:space="preserve">PROJECTS</w:t>
      </w:r>
    </w:p>
    <w:p>
      <w:pPr>
        <w:pStyle w:val="ListParagraph"/>
        <w:numPr>
          <w:ilvl w:val="0"/>
          <w:numId w:val="2"/>
        </w:numPr>
        <w:spacing w:after="60"/>
      </w:pPr>
      <w:r>
        <w:rPr>
          <w:rFonts w:ascii="Calibri" w:cs="Calibri" w:eastAsia="Calibri" w:hAnsi="Calibri"/>
          <w:color w:val="222222"/>
          <w:sz w:val="20"/>
          <w:szCs w:val="20"/>
        </w:rPr>
        <w:t xml:space="preserve">Annual Dependent Verification Project — Owned end-to-end delivery, coordinating cross-functional teams and stakeholder communications</w:t>
      </w:r>
    </w:p>
    <w:p>
      <w:pPr>
        <w:pStyle w:val="ListParagraph"/>
        <w:numPr>
          <w:ilvl w:val="0"/>
          <w:numId w:val="2"/>
        </w:numPr>
        <w:spacing w:after="60"/>
      </w:pPr>
      <w:r>
        <w:rPr>
          <w:rFonts w:ascii="Calibri" w:cs="Calibri" w:eastAsia="Calibri" w:hAnsi="Calibri"/>
          <w:color w:val="222222"/>
          <w:sz w:val="20"/>
          <w:szCs w:val="20"/>
        </w:rPr>
        <w:t xml:space="preserve">Annual Full-Time Student Audit Project — Managed planning, execution, and stakeholder reporting</w:t>
      </w:r>
    </w:p>
    <w:p>
      <w:pPr>
        <w:pStyle w:val="ListParagraph"/>
        <w:numPr>
          <w:ilvl w:val="0"/>
          <w:numId w:val="2"/>
        </w:numPr>
        <w:spacing w:after="60"/>
      </w:pPr>
      <w:r>
        <w:rPr>
          <w:rFonts w:ascii="Calibri" w:cs="Calibri" w:eastAsia="Calibri" w:hAnsi="Calibri"/>
          <w:color w:val="222222"/>
          <w:sz w:val="20"/>
          <w:szCs w:val="20"/>
        </w:rPr>
        <w:t xml:space="preserve">Annual Documentation Audit (100,000+ Participants) — Led multi-party coordination between client, carrier, and internal teams on plan changes, pricing, and communications</w:t>
      </w:r>
    </w:p>
    <w:p>
      <w:pPr>
        <w:pStyle w:val="ListParagraph"/>
        <w:numPr>
          <w:ilvl w:val="0"/>
          <w:numId w:val="2"/>
        </w:numPr>
        <w:spacing w:after="60"/>
      </w:pPr>
      <w:r>
        <w:rPr>
          <w:rFonts w:ascii="Calibri" w:cs="Calibri" w:eastAsia="Calibri" w:hAnsi="Calibri"/>
          <w:color w:val="222222"/>
          <w:sz w:val="20"/>
          <w:szCs w:val="20"/>
        </w:rPr>
        <w:t xml:space="preserve">Annual Enrollment System Testing &amp; Migration — Verified enrollment changes in test environment and coordinated technical team handoff to production</w:t>
      </w:r>
    </w:p>
    <w:p>
      <w:pPr>
        <w:pBdr>
          <w:bottom w:val="single" w:color="1F4E79" w:sz="8" w:space="2"/>
        </w:pBdr>
        <w:spacing w:after="100" w:before="260"/>
      </w:pPr>
      <w:r>
        <w:rPr>
          <w:rFonts w:ascii="Calibri" w:cs="Calibri" w:eastAsia="Calibri" w:hAnsi="Calibri"/>
          <w:b/>
          <w:bCs/>
          <w:color w:val="1F4E79"/>
          <w:sz w:val="24"/>
          <w:szCs w:val="24"/>
        </w:rPr>
        <w:t xml:space="preserve">EDUCATION</w:t>
      </w:r>
    </w:p>
    <w:p>
      <w:pPr>
        <w:spacing w:after="100"/>
      </w:pPr>
      <w:r>
        <w:rPr>
          <w:rFonts w:ascii="Calibri" w:cs="Calibri" w:eastAsia="Calibri" w:hAnsi="Calibri"/>
          <w:b/>
          <w:bCs/>
          <w:color w:val="222222"/>
          <w:sz w:val="20"/>
          <w:szCs w:val="20"/>
        </w:rPr>
        <w:t xml:space="preserve">Master of Computer Applications</w:t>
      </w:r>
      <w:r>
        <w:rPr>
          <w:rFonts w:ascii="Calibri" w:cs="Calibri" w:eastAsia="Calibri" w:hAnsi="Calibri"/>
          <w:color w:val="222222"/>
          <w:sz w:val="20"/>
          <w:szCs w:val="20"/>
        </w:rPr>
        <w:t xml:space="preserve"> — Indira Gandhi National Open University, 06/2007</w:t>
      </w:r>
    </w:p>
    <w:p>
      <w:pPr>
        <w:spacing w:after="100"/>
      </w:pPr>
      <w:r>
        <w:rPr>
          <w:rFonts w:ascii="Calibri" w:cs="Calibri" w:eastAsia="Calibri" w:hAnsi="Calibri"/>
          <w:b/>
          <w:bCs/>
          <w:color w:val="222222"/>
          <w:sz w:val="20"/>
          <w:szCs w:val="20"/>
        </w:rPr>
        <w:t xml:space="preserve">Bachelor of Computer Applications</w:t>
      </w:r>
      <w:r>
        <w:rPr>
          <w:rFonts w:ascii="Calibri" w:cs="Calibri" w:eastAsia="Calibri" w:hAnsi="Calibri"/>
          <w:color w:val="222222"/>
          <w:sz w:val="20"/>
          <w:szCs w:val="20"/>
        </w:rPr>
        <w:t xml:space="preserve"> — Indira Gandhi National Open University, 06/2002</w:t>
      </w:r>
    </w:p>
    <w:p>
      <w:pPr>
        <w:spacing w:after="100"/>
      </w:pPr>
      <w:r>
        <w:rPr>
          <w:rFonts w:ascii="Calibri" w:cs="Calibri" w:eastAsia="Calibri" w:hAnsi="Calibri"/>
          <w:b/>
          <w:bCs/>
          <w:color w:val="222222"/>
          <w:sz w:val="20"/>
          <w:szCs w:val="20"/>
        </w:rPr>
        <w:t xml:space="preserve">Diploma in Computer Engineering</w:t>
      </w:r>
      <w:r>
        <w:rPr>
          <w:rFonts w:ascii="Calibri" w:cs="Calibri" w:eastAsia="Calibri" w:hAnsi="Calibri"/>
          <w:color w:val="222222"/>
          <w:sz w:val="20"/>
          <w:szCs w:val="20"/>
        </w:rPr>
        <w:t xml:space="preserve"> — Guru Tegh Bahadur Polytechnic Institute, 06/2002</w:t>
      </w:r>
    </w:p>
    <w:p>
      <w:pPr>
        <w:pBdr>
          <w:bottom w:val="single" w:color="1F4E79" w:sz="8" w:space="2"/>
        </w:pBdr>
        <w:spacing w:after="100" w:before="260"/>
      </w:pPr>
      <w:r>
        <w:rPr>
          <w:rFonts w:ascii="Calibri" w:cs="Calibri" w:eastAsia="Calibri" w:hAnsi="Calibri"/>
          <w:b/>
          <w:bCs/>
          <w:color w:val="1F4E79"/>
          <w:sz w:val="24"/>
          <w:szCs w:val="24"/>
        </w:rPr>
        <w:t xml:space="preserve">CERTIFICATIONS</w:t>
      </w:r>
    </w:p>
    <w:p>
      <w:pPr>
        <w:pStyle w:val="ListParagraph"/>
        <w:numPr>
          <w:ilvl w:val="0"/>
          <w:numId w:val="2"/>
        </w:numPr>
        <w:spacing w:after="60"/>
      </w:pPr>
      <w:r>
        <w:rPr>
          <w:rFonts w:ascii="Calibri" w:cs="Calibri" w:eastAsia="Calibri" w:hAnsi="Calibri"/>
          <w:color w:val="222222"/>
          <w:sz w:val="20"/>
          <w:szCs w:val="20"/>
        </w:rPr>
        <w:t xml:space="preserve">Black Belt (Quality)</w:t>
      </w:r>
    </w:p>
    <w:p>
      <w:pPr>
        <w:pStyle w:val="ListParagraph"/>
        <w:numPr>
          <w:ilvl w:val="0"/>
          <w:numId w:val="2"/>
        </w:numPr>
        <w:spacing w:after="60"/>
      </w:pPr>
      <w:r>
        <w:rPr>
          <w:rFonts w:ascii="Calibri" w:cs="Calibri" w:eastAsia="Calibri" w:hAnsi="Calibri"/>
          <w:color w:val="222222"/>
          <w:sz w:val="20"/>
          <w:szCs w:val="20"/>
        </w:rPr>
        <w:t xml:space="preserve">ISO 9001:2015</w:t>
      </w:r>
    </w:p>
    <w:p>
      <w:pPr>
        <w:pStyle w:val="ListParagraph"/>
        <w:numPr>
          <w:ilvl w:val="0"/>
          <w:numId w:val="2"/>
        </w:numPr>
        <w:spacing w:after="60"/>
      </w:pPr>
      <w:r>
        <w:rPr>
          <w:rFonts w:ascii="Calibri" w:cs="Calibri" w:eastAsia="Calibri" w:hAnsi="Calibri"/>
          <w:color w:val="222222"/>
          <w:sz w:val="20"/>
          <w:szCs w:val="20"/>
        </w:rPr>
        <w:t xml:space="preserve">ISO 27001:2013</w:t>
      </w:r>
    </w:p>
    <w:p>
      <w:pPr>
        <w:pStyle w:val="ListParagraph"/>
        <w:numPr>
          <w:ilvl w:val="0"/>
          <w:numId w:val="2"/>
        </w:numPr>
        <w:spacing w:after="60"/>
      </w:pPr>
      <w:r>
        <w:rPr>
          <w:rFonts w:ascii="Calibri" w:cs="Calibri" w:eastAsia="Calibri" w:hAnsi="Calibri"/>
          <w:color w:val="222222"/>
          <w:sz w:val="20"/>
          <w:szCs w:val="20"/>
        </w:rPr>
        <w:t xml:space="preserve">Data Science</w:t>
      </w:r>
    </w:p>
    <w:p>
      <w:pPr>
        <w:pBdr>
          <w:bottom w:val="single" w:color="1F4E79" w:sz="8" w:space="2"/>
        </w:pBdr>
        <w:spacing w:after="100" w:before="260"/>
      </w:pPr>
      <w:r>
        <w:rPr>
          <w:rFonts w:ascii="Calibri" w:cs="Calibri" w:eastAsia="Calibri" w:hAnsi="Calibri"/>
          <w:b/>
          <w:bCs/>
          <w:color w:val="1F4E79"/>
          <w:sz w:val="24"/>
          <w:szCs w:val="24"/>
        </w:rPr>
        <w:t xml:space="preserve">ACHIEVEMENTS</w:t>
      </w:r>
    </w:p>
    <w:p>
      <w:pPr>
        <w:pStyle w:val="ListParagraph"/>
        <w:numPr>
          <w:ilvl w:val="0"/>
          <w:numId w:val="2"/>
        </w:numPr>
        <w:spacing w:after="60"/>
      </w:pPr>
      <w:r>
        <w:rPr>
          <w:rFonts w:ascii="Calibri" w:cs="Calibri" w:eastAsia="Calibri" w:hAnsi="Calibri"/>
          <w:color w:val="222222"/>
          <w:sz w:val="20"/>
          <w:szCs w:val="20"/>
        </w:rPr>
        <w:t xml:space="preserve">Led the Annual Documentation Audit project for 100,000+ participants, partnering across client, carrier, and internal teams</w:t>
      </w:r>
    </w:p>
    <w:p>
      <w:pPr>
        <w:pStyle w:val="ListParagraph"/>
        <w:numPr>
          <w:ilvl w:val="0"/>
          <w:numId w:val="2"/>
        </w:numPr>
        <w:spacing w:after="60"/>
      </w:pPr>
      <w:r>
        <w:rPr>
          <w:rFonts w:ascii="Calibri" w:cs="Calibri" w:eastAsia="Calibri" w:hAnsi="Calibri"/>
          <w:color w:val="222222"/>
          <w:sz w:val="20"/>
          <w:szCs w:val="20"/>
        </w:rPr>
        <w:t xml:space="preserve">Managed complex, cross-functional initiatives including Workday implementation, HRIS reconciliation, and Acquisitions &amp; Divestitures</w:t>
      </w:r>
    </w:p>
    <w:p>
      <w:pPr>
        <w:pStyle w:val="ListParagraph"/>
        <w:numPr>
          <w:ilvl w:val="0"/>
          <w:numId w:val="2"/>
        </w:numPr>
        <w:spacing w:after="60"/>
      </w:pPr>
      <w:r>
        <w:rPr>
          <w:rFonts w:ascii="Calibri" w:cs="Calibri" w:eastAsia="Calibri" w:hAnsi="Calibri"/>
          <w:color w:val="222222"/>
          <w:sz w:val="20"/>
          <w:szCs w:val="20"/>
        </w:rPr>
        <w:t xml:space="preserve">Recognized for process improvement work reducing repeat customer service calls through root cause analysis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2026-07-26T06:58:25.719Z</dcterms:created>
  <dcterms:modified xsi:type="dcterms:W3CDTF">2026-07-26T06:58:25.742Z</dcterms:modified>
</cp:coreProperties>
</file>

<file path=docProps/custom.xml><?xml version="1.0" encoding="utf-8"?>
<Properties xmlns="http://schemas.openxmlformats.org/officeDocument/2006/custom-properties" xmlns:vt="http://schemas.openxmlformats.org/officeDocument/2006/docPropsVTypes"/>
</file>