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29078547"/>
        <w:docPartObj>
          <w:docPartGallery w:val="Table of Contents"/>
          <w:docPartUnique/>
        </w:docPartObj>
      </w:sdtPr>
      <w:sdtEndPr/>
      <w:sdtContent>
        <w:p w14:paraId="7CEDA503" w14:textId="474D5B8A" w:rsidR="00C57526" w:rsidRPr="00C57526" w:rsidRDefault="00C57526">
          <w:pPr>
            <w:pStyle w:val="TOC1"/>
            <w:tabs>
              <w:tab w:val="left" w:pos="720"/>
              <w:tab w:val="right" w:leader="dot" w:pos="9016"/>
            </w:tabs>
            <w:rPr>
              <w:b/>
              <w:bCs/>
              <w:sz w:val="36"/>
              <w:szCs w:val="36"/>
            </w:rPr>
          </w:pPr>
          <w:r w:rsidRPr="00C57526">
            <w:rPr>
              <w:b/>
              <w:bCs/>
              <w:sz w:val="36"/>
              <w:szCs w:val="36"/>
            </w:rPr>
            <w:t>TABLE OF CONTENT</w:t>
          </w:r>
        </w:p>
        <w:p w14:paraId="0BAC1CB7" w14:textId="7D37F645" w:rsidR="005D0209" w:rsidRDefault="61AC982B" w:rsidP="61AC982B">
          <w:pPr>
            <w:pStyle w:val="TOC1"/>
            <w:tabs>
              <w:tab w:val="left" w:pos="480"/>
              <w:tab w:val="right" w:leader="dot" w:pos="9015"/>
            </w:tabs>
            <w:rPr>
              <w:rStyle w:val="Hyperlink"/>
              <w:noProof/>
            </w:rPr>
          </w:pPr>
          <w:r>
            <w:fldChar w:fldCharType="begin"/>
          </w:r>
          <w:r w:rsidR="5437B5F0">
            <w:instrText>TOC \o "1-9" \z \u \h</w:instrText>
          </w:r>
          <w:r>
            <w:fldChar w:fldCharType="separate"/>
          </w:r>
          <w:hyperlink w:anchor="_Toc1109652239">
            <w:r w:rsidRPr="61AC982B">
              <w:rPr>
                <w:rStyle w:val="Hyperlink"/>
              </w:rPr>
              <w:t>1.0</w:t>
            </w:r>
            <w:r w:rsidR="5437B5F0">
              <w:tab/>
            </w:r>
            <w:r w:rsidRPr="61AC982B">
              <w:rPr>
                <w:rStyle w:val="Hyperlink"/>
              </w:rPr>
              <w:t>Introduction</w:t>
            </w:r>
            <w:r w:rsidR="5437B5F0">
              <w:tab/>
            </w:r>
            <w:r w:rsidR="5437B5F0">
              <w:fldChar w:fldCharType="begin"/>
            </w:r>
            <w:r w:rsidR="5437B5F0">
              <w:instrText>PAGEREF _Toc1109652239 \h</w:instrText>
            </w:r>
            <w:r w:rsidR="5437B5F0">
              <w:fldChar w:fldCharType="separate"/>
            </w:r>
            <w:r w:rsidRPr="61AC982B">
              <w:rPr>
                <w:rStyle w:val="Hyperlink"/>
              </w:rPr>
              <w:t>2</w:t>
            </w:r>
            <w:r w:rsidR="5437B5F0">
              <w:fldChar w:fldCharType="end"/>
            </w:r>
          </w:hyperlink>
        </w:p>
        <w:p w14:paraId="64D64EF4" w14:textId="7B7599BD" w:rsidR="005D0209" w:rsidRDefault="00F71CA2" w:rsidP="61AC982B">
          <w:pPr>
            <w:pStyle w:val="TOC1"/>
            <w:tabs>
              <w:tab w:val="left" w:pos="480"/>
              <w:tab w:val="right" w:leader="dot" w:pos="9015"/>
            </w:tabs>
            <w:rPr>
              <w:rStyle w:val="Hyperlink"/>
              <w:noProof/>
            </w:rPr>
          </w:pPr>
          <w:hyperlink w:anchor="_Toc1365733954">
            <w:r w:rsidR="61AC982B" w:rsidRPr="61AC982B">
              <w:rPr>
                <w:rStyle w:val="Hyperlink"/>
              </w:rPr>
              <w:t>2.0</w:t>
            </w:r>
            <w:r w:rsidR="00120754">
              <w:tab/>
            </w:r>
            <w:r w:rsidR="61AC982B" w:rsidRPr="61AC982B">
              <w:rPr>
                <w:rStyle w:val="Hyperlink"/>
              </w:rPr>
              <w:t>Problem Statement</w:t>
            </w:r>
            <w:r w:rsidR="00120754">
              <w:tab/>
            </w:r>
            <w:r w:rsidR="00120754">
              <w:fldChar w:fldCharType="begin"/>
            </w:r>
            <w:r w:rsidR="00120754">
              <w:instrText>PAGEREF _Toc1365733954 \h</w:instrText>
            </w:r>
            <w:r w:rsidR="00120754">
              <w:fldChar w:fldCharType="separate"/>
            </w:r>
            <w:r w:rsidR="61AC982B" w:rsidRPr="61AC982B">
              <w:rPr>
                <w:rStyle w:val="Hyperlink"/>
              </w:rPr>
              <w:t>2</w:t>
            </w:r>
            <w:r w:rsidR="00120754">
              <w:fldChar w:fldCharType="end"/>
            </w:r>
          </w:hyperlink>
        </w:p>
        <w:p w14:paraId="0C9FC282" w14:textId="6D40ADC9" w:rsidR="005D0209" w:rsidRDefault="00F71CA2" w:rsidP="61AC982B">
          <w:pPr>
            <w:pStyle w:val="TOC1"/>
            <w:tabs>
              <w:tab w:val="right" w:leader="dot" w:pos="9015"/>
            </w:tabs>
            <w:rPr>
              <w:rStyle w:val="Hyperlink"/>
              <w:noProof/>
            </w:rPr>
          </w:pPr>
          <w:hyperlink w:anchor="_Toc1072571576">
            <w:r w:rsidR="61AC982B" w:rsidRPr="61AC982B">
              <w:rPr>
                <w:rStyle w:val="Hyperlink"/>
              </w:rPr>
              <w:t>3.0Improvements/Solutions</w:t>
            </w:r>
            <w:r w:rsidR="00120754">
              <w:tab/>
            </w:r>
            <w:r w:rsidR="00120754">
              <w:fldChar w:fldCharType="begin"/>
            </w:r>
            <w:r w:rsidR="00120754">
              <w:instrText>PAGEREF _Toc1072571576 \h</w:instrText>
            </w:r>
            <w:r w:rsidR="00120754">
              <w:fldChar w:fldCharType="separate"/>
            </w:r>
            <w:r w:rsidR="61AC982B" w:rsidRPr="61AC982B">
              <w:rPr>
                <w:rStyle w:val="Hyperlink"/>
              </w:rPr>
              <w:t>2</w:t>
            </w:r>
            <w:r w:rsidR="00120754">
              <w:fldChar w:fldCharType="end"/>
            </w:r>
          </w:hyperlink>
        </w:p>
        <w:p w14:paraId="67F59CDD" w14:textId="2B52E15D" w:rsidR="005D0209" w:rsidRDefault="00F71CA2" w:rsidP="61AC982B">
          <w:pPr>
            <w:pStyle w:val="TOC2"/>
            <w:tabs>
              <w:tab w:val="right" w:leader="dot" w:pos="9015"/>
            </w:tabs>
            <w:rPr>
              <w:rStyle w:val="Hyperlink"/>
              <w:noProof/>
            </w:rPr>
          </w:pPr>
          <w:hyperlink w:anchor="_Toc535645436">
            <w:r w:rsidR="61AC982B" w:rsidRPr="61AC982B">
              <w:rPr>
                <w:rStyle w:val="Hyperlink"/>
              </w:rPr>
              <w:t>3.1Integration</w:t>
            </w:r>
            <w:r w:rsidR="00120754">
              <w:tab/>
            </w:r>
            <w:r w:rsidR="00120754">
              <w:fldChar w:fldCharType="begin"/>
            </w:r>
            <w:r w:rsidR="00120754">
              <w:instrText>PAGEREF _Toc535645436 \h</w:instrText>
            </w:r>
            <w:r w:rsidR="00120754">
              <w:fldChar w:fldCharType="separate"/>
            </w:r>
            <w:r w:rsidR="61AC982B" w:rsidRPr="61AC982B">
              <w:rPr>
                <w:rStyle w:val="Hyperlink"/>
              </w:rPr>
              <w:t>3</w:t>
            </w:r>
            <w:r w:rsidR="00120754">
              <w:fldChar w:fldCharType="end"/>
            </w:r>
          </w:hyperlink>
        </w:p>
        <w:p w14:paraId="548FA77F" w14:textId="7D038C40" w:rsidR="005D0209" w:rsidRDefault="00F71CA2" w:rsidP="61AC982B">
          <w:pPr>
            <w:pStyle w:val="TOC2"/>
            <w:tabs>
              <w:tab w:val="right" w:leader="dot" w:pos="9015"/>
            </w:tabs>
            <w:rPr>
              <w:rStyle w:val="Hyperlink"/>
              <w:noProof/>
            </w:rPr>
          </w:pPr>
          <w:hyperlink w:anchor="_Toc1722046307">
            <w:r w:rsidR="61AC982B" w:rsidRPr="61AC982B">
              <w:rPr>
                <w:rStyle w:val="Hyperlink"/>
              </w:rPr>
              <w:t>3.2User-friendly interaction</w:t>
            </w:r>
            <w:r w:rsidR="00120754">
              <w:tab/>
            </w:r>
            <w:r w:rsidR="00120754">
              <w:fldChar w:fldCharType="begin"/>
            </w:r>
            <w:r w:rsidR="00120754">
              <w:instrText>PAGEREF _Toc1722046307 \h</w:instrText>
            </w:r>
            <w:r w:rsidR="00120754">
              <w:fldChar w:fldCharType="separate"/>
            </w:r>
            <w:r w:rsidR="61AC982B" w:rsidRPr="61AC982B">
              <w:rPr>
                <w:rStyle w:val="Hyperlink"/>
              </w:rPr>
              <w:t>3</w:t>
            </w:r>
            <w:r w:rsidR="00120754">
              <w:fldChar w:fldCharType="end"/>
            </w:r>
          </w:hyperlink>
        </w:p>
        <w:p w14:paraId="26198B7B" w14:textId="32A8BE5E" w:rsidR="005D0209" w:rsidRDefault="00F71CA2" w:rsidP="61AC982B">
          <w:pPr>
            <w:pStyle w:val="TOC3"/>
            <w:tabs>
              <w:tab w:val="right" w:leader="dot" w:pos="9015"/>
            </w:tabs>
            <w:rPr>
              <w:rStyle w:val="Hyperlink"/>
              <w:noProof/>
            </w:rPr>
          </w:pPr>
          <w:hyperlink w:anchor="_Toc2097037240">
            <w:r w:rsidR="61AC982B" w:rsidRPr="61AC982B">
              <w:rPr>
                <w:rStyle w:val="Hyperlink"/>
              </w:rPr>
              <w:t>3.2.1Easy-to-use features</w:t>
            </w:r>
            <w:r w:rsidR="00120754">
              <w:tab/>
            </w:r>
            <w:r w:rsidR="00120754">
              <w:fldChar w:fldCharType="begin"/>
            </w:r>
            <w:r w:rsidR="00120754">
              <w:instrText>PAGEREF _Toc2097037240 \h</w:instrText>
            </w:r>
            <w:r w:rsidR="00120754">
              <w:fldChar w:fldCharType="separate"/>
            </w:r>
            <w:r w:rsidR="61AC982B" w:rsidRPr="61AC982B">
              <w:rPr>
                <w:rStyle w:val="Hyperlink"/>
              </w:rPr>
              <w:t>3</w:t>
            </w:r>
            <w:r w:rsidR="00120754">
              <w:fldChar w:fldCharType="end"/>
            </w:r>
          </w:hyperlink>
        </w:p>
        <w:p w14:paraId="3D08A714" w14:textId="551FCE5C" w:rsidR="005D0209" w:rsidRDefault="00F71CA2" w:rsidP="61AC982B">
          <w:pPr>
            <w:pStyle w:val="TOC3"/>
            <w:tabs>
              <w:tab w:val="right" w:leader="dot" w:pos="9015"/>
            </w:tabs>
            <w:rPr>
              <w:rStyle w:val="Hyperlink"/>
              <w:noProof/>
            </w:rPr>
          </w:pPr>
          <w:hyperlink w:anchor="_Toc1483688466">
            <w:r w:rsidR="61AC982B" w:rsidRPr="61AC982B">
              <w:rPr>
                <w:rStyle w:val="Hyperlink"/>
              </w:rPr>
              <w:t>3.2.2Centralized theme</w:t>
            </w:r>
            <w:r w:rsidR="00120754">
              <w:tab/>
            </w:r>
            <w:r w:rsidR="00120754">
              <w:fldChar w:fldCharType="begin"/>
            </w:r>
            <w:r w:rsidR="00120754">
              <w:instrText>PAGEREF _Toc1483688466 \h</w:instrText>
            </w:r>
            <w:r w:rsidR="00120754">
              <w:fldChar w:fldCharType="separate"/>
            </w:r>
            <w:r w:rsidR="61AC982B" w:rsidRPr="61AC982B">
              <w:rPr>
                <w:rStyle w:val="Hyperlink"/>
              </w:rPr>
              <w:t>3</w:t>
            </w:r>
            <w:r w:rsidR="00120754">
              <w:fldChar w:fldCharType="end"/>
            </w:r>
          </w:hyperlink>
        </w:p>
        <w:p w14:paraId="0FFE895A" w14:textId="77441BC7" w:rsidR="005D0209" w:rsidRDefault="00F71CA2" w:rsidP="61AC982B">
          <w:pPr>
            <w:pStyle w:val="TOC2"/>
            <w:tabs>
              <w:tab w:val="right" w:leader="dot" w:pos="9015"/>
            </w:tabs>
            <w:rPr>
              <w:rStyle w:val="Hyperlink"/>
              <w:noProof/>
            </w:rPr>
          </w:pPr>
          <w:hyperlink w:anchor="_Toc571169743">
            <w:r w:rsidR="61AC982B" w:rsidRPr="61AC982B">
              <w:rPr>
                <w:rStyle w:val="Hyperlink"/>
              </w:rPr>
              <w:t>3.3Centralized Data</w:t>
            </w:r>
            <w:r w:rsidR="00120754">
              <w:tab/>
            </w:r>
            <w:r w:rsidR="00120754">
              <w:fldChar w:fldCharType="begin"/>
            </w:r>
            <w:r w:rsidR="00120754">
              <w:instrText>PAGEREF _Toc571169743 \h</w:instrText>
            </w:r>
            <w:r w:rsidR="00120754">
              <w:fldChar w:fldCharType="separate"/>
            </w:r>
            <w:r w:rsidR="61AC982B" w:rsidRPr="61AC982B">
              <w:rPr>
                <w:rStyle w:val="Hyperlink"/>
              </w:rPr>
              <w:t>4</w:t>
            </w:r>
            <w:r w:rsidR="00120754">
              <w:fldChar w:fldCharType="end"/>
            </w:r>
          </w:hyperlink>
        </w:p>
        <w:p w14:paraId="32E8086E" w14:textId="31882F7F" w:rsidR="005D0209" w:rsidRDefault="00F71CA2" w:rsidP="61AC982B">
          <w:pPr>
            <w:pStyle w:val="TOC1"/>
            <w:tabs>
              <w:tab w:val="right" w:leader="dot" w:pos="9015"/>
            </w:tabs>
            <w:rPr>
              <w:rStyle w:val="Hyperlink"/>
              <w:noProof/>
            </w:rPr>
          </w:pPr>
          <w:hyperlink w:anchor="_Toc571969058">
            <w:r w:rsidR="61AC982B" w:rsidRPr="61AC982B">
              <w:rPr>
                <w:rStyle w:val="Hyperlink"/>
              </w:rPr>
              <w:t>4.0Product Demonstration</w:t>
            </w:r>
            <w:r w:rsidR="00120754">
              <w:tab/>
            </w:r>
            <w:r w:rsidR="00120754">
              <w:fldChar w:fldCharType="begin"/>
            </w:r>
            <w:r w:rsidR="00120754">
              <w:instrText>PAGEREF _Toc571969058 \h</w:instrText>
            </w:r>
            <w:r w:rsidR="00120754">
              <w:fldChar w:fldCharType="separate"/>
            </w:r>
            <w:r w:rsidR="61AC982B" w:rsidRPr="61AC982B">
              <w:rPr>
                <w:rStyle w:val="Hyperlink"/>
              </w:rPr>
              <w:t>4</w:t>
            </w:r>
            <w:r w:rsidR="00120754">
              <w:fldChar w:fldCharType="end"/>
            </w:r>
          </w:hyperlink>
        </w:p>
        <w:p w14:paraId="0A98296C" w14:textId="16E8D6EC" w:rsidR="005D0209" w:rsidRDefault="00F71CA2" w:rsidP="61AC982B">
          <w:pPr>
            <w:pStyle w:val="TOC1"/>
            <w:tabs>
              <w:tab w:val="right" w:leader="dot" w:pos="9015"/>
            </w:tabs>
            <w:rPr>
              <w:rStyle w:val="Hyperlink"/>
              <w:noProof/>
            </w:rPr>
          </w:pPr>
          <w:hyperlink w:anchor="_Toc2076062443">
            <w:r w:rsidR="61AC982B" w:rsidRPr="61AC982B">
              <w:rPr>
                <w:rStyle w:val="Hyperlink"/>
              </w:rPr>
              <w:t>5.0 Analysis</w:t>
            </w:r>
            <w:r w:rsidR="00120754">
              <w:tab/>
            </w:r>
            <w:r w:rsidR="00120754">
              <w:fldChar w:fldCharType="begin"/>
            </w:r>
            <w:r w:rsidR="00120754">
              <w:instrText>PAGEREF _Toc2076062443 \h</w:instrText>
            </w:r>
            <w:r w:rsidR="00120754">
              <w:fldChar w:fldCharType="separate"/>
            </w:r>
            <w:r w:rsidR="61AC982B" w:rsidRPr="61AC982B">
              <w:rPr>
                <w:rStyle w:val="Hyperlink"/>
              </w:rPr>
              <w:t>4</w:t>
            </w:r>
            <w:r w:rsidR="00120754">
              <w:fldChar w:fldCharType="end"/>
            </w:r>
          </w:hyperlink>
        </w:p>
        <w:p w14:paraId="0A79D653" w14:textId="63EEC95F" w:rsidR="005D0209" w:rsidRDefault="00F71CA2" w:rsidP="61AC982B">
          <w:pPr>
            <w:pStyle w:val="TOC2"/>
            <w:tabs>
              <w:tab w:val="right" w:leader="dot" w:pos="9015"/>
            </w:tabs>
            <w:rPr>
              <w:rStyle w:val="Hyperlink"/>
              <w:noProof/>
            </w:rPr>
          </w:pPr>
          <w:hyperlink w:anchor="_Toc1483745012">
            <w:r w:rsidR="61AC982B" w:rsidRPr="61AC982B">
              <w:rPr>
                <w:rStyle w:val="Hyperlink"/>
              </w:rPr>
              <w:t>5.1Integration</w:t>
            </w:r>
            <w:r w:rsidR="00120754">
              <w:tab/>
            </w:r>
            <w:r w:rsidR="00120754">
              <w:fldChar w:fldCharType="begin"/>
            </w:r>
            <w:r w:rsidR="00120754">
              <w:instrText>PAGEREF _Toc1483745012 \h</w:instrText>
            </w:r>
            <w:r w:rsidR="00120754">
              <w:fldChar w:fldCharType="separate"/>
            </w:r>
            <w:r w:rsidR="61AC982B" w:rsidRPr="61AC982B">
              <w:rPr>
                <w:rStyle w:val="Hyperlink"/>
              </w:rPr>
              <w:t>4</w:t>
            </w:r>
            <w:r w:rsidR="00120754">
              <w:fldChar w:fldCharType="end"/>
            </w:r>
          </w:hyperlink>
        </w:p>
        <w:p w14:paraId="7F1FE991" w14:textId="29346856" w:rsidR="005D0209" w:rsidRDefault="00F71CA2" w:rsidP="61AC982B">
          <w:pPr>
            <w:pStyle w:val="TOC2"/>
            <w:tabs>
              <w:tab w:val="right" w:leader="dot" w:pos="9015"/>
            </w:tabs>
            <w:rPr>
              <w:rStyle w:val="Hyperlink"/>
              <w:noProof/>
            </w:rPr>
          </w:pPr>
          <w:hyperlink w:anchor="_Toc1095948042">
            <w:r w:rsidR="61AC982B" w:rsidRPr="61AC982B">
              <w:rPr>
                <w:rStyle w:val="Hyperlink"/>
              </w:rPr>
              <w:t>3.2User-friendly interaction</w:t>
            </w:r>
            <w:r w:rsidR="00120754">
              <w:tab/>
            </w:r>
            <w:r w:rsidR="00120754">
              <w:fldChar w:fldCharType="begin"/>
            </w:r>
            <w:r w:rsidR="00120754">
              <w:instrText>PAGEREF _Toc1095948042 \h</w:instrText>
            </w:r>
            <w:r w:rsidR="00120754">
              <w:fldChar w:fldCharType="separate"/>
            </w:r>
            <w:r w:rsidR="61AC982B" w:rsidRPr="61AC982B">
              <w:rPr>
                <w:rStyle w:val="Hyperlink"/>
              </w:rPr>
              <w:t>4</w:t>
            </w:r>
            <w:r w:rsidR="00120754">
              <w:fldChar w:fldCharType="end"/>
            </w:r>
          </w:hyperlink>
        </w:p>
        <w:p w14:paraId="0A960588" w14:textId="3BDF04D4" w:rsidR="61AC982B" w:rsidRDefault="00F71CA2" w:rsidP="61AC982B">
          <w:pPr>
            <w:pStyle w:val="TOC2"/>
            <w:tabs>
              <w:tab w:val="right" w:leader="dot" w:pos="9015"/>
            </w:tabs>
            <w:rPr>
              <w:rStyle w:val="Hyperlink"/>
            </w:rPr>
          </w:pPr>
          <w:hyperlink w:anchor="_Toc1907974143">
            <w:r w:rsidR="61AC982B" w:rsidRPr="61AC982B">
              <w:rPr>
                <w:rStyle w:val="Hyperlink"/>
              </w:rPr>
              <w:t>3.3Centralized Data</w:t>
            </w:r>
            <w:r w:rsidR="61AC982B">
              <w:tab/>
            </w:r>
            <w:r w:rsidR="61AC982B">
              <w:fldChar w:fldCharType="begin"/>
            </w:r>
            <w:r w:rsidR="61AC982B">
              <w:instrText>PAGEREF _Toc1907974143 \h</w:instrText>
            </w:r>
            <w:r w:rsidR="61AC982B">
              <w:fldChar w:fldCharType="separate"/>
            </w:r>
            <w:r w:rsidR="61AC982B" w:rsidRPr="61AC982B">
              <w:rPr>
                <w:rStyle w:val="Hyperlink"/>
              </w:rPr>
              <w:t>4</w:t>
            </w:r>
            <w:r w:rsidR="61AC982B">
              <w:fldChar w:fldCharType="end"/>
            </w:r>
          </w:hyperlink>
        </w:p>
        <w:p w14:paraId="2FA930D0" w14:textId="77201A53" w:rsidR="61AC982B" w:rsidRDefault="00F71CA2" w:rsidP="61AC982B">
          <w:pPr>
            <w:pStyle w:val="TOC1"/>
            <w:tabs>
              <w:tab w:val="right" w:leader="dot" w:pos="9015"/>
            </w:tabs>
            <w:rPr>
              <w:rStyle w:val="Hyperlink"/>
            </w:rPr>
          </w:pPr>
          <w:hyperlink w:anchor="_Toc1032460161">
            <w:r w:rsidR="61AC982B" w:rsidRPr="61AC982B">
              <w:rPr>
                <w:rStyle w:val="Hyperlink"/>
              </w:rPr>
              <w:t>6.0   Features</w:t>
            </w:r>
            <w:r w:rsidR="61AC982B">
              <w:tab/>
            </w:r>
            <w:r w:rsidR="61AC982B">
              <w:fldChar w:fldCharType="begin"/>
            </w:r>
            <w:r w:rsidR="61AC982B">
              <w:instrText>PAGEREF _Toc1032460161 \h</w:instrText>
            </w:r>
            <w:r w:rsidR="61AC982B">
              <w:fldChar w:fldCharType="separate"/>
            </w:r>
            <w:r w:rsidR="61AC982B" w:rsidRPr="61AC982B">
              <w:rPr>
                <w:rStyle w:val="Hyperlink"/>
              </w:rPr>
              <w:t>5</w:t>
            </w:r>
            <w:r w:rsidR="61AC982B">
              <w:fldChar w:fldCharType="end"/>
            </w:r>
          </w:hyperlink>
        </w:p>
        <w:p w14:paraId="09B5A50E" w14:textId="27444CDE" w:rsidR="61AC982B" w:rsidRDefault="00F71CA2" w:rsidP="61AC982B">
          <w:pPr>
            <w:pStyle w:val="TOC1"/>
            <w:tabs>
              <w:tab w:val="right" w:leader="dot" w:pos="9015"/>
            </w:tabs>
            <w:rPr>
              <w:rStyle w:val="Hyperlink"/>
            </w:rPr>
          </w:pPr>
          <w:hyperlink w:anchor="_Toc126937499">
            <w:r w:rsidR="61AC982B" w:rsidRPr="61AC982B">
              <w:rPr>
                <w:rStyle w:val="Hyperlink"/>
              </w:rPr>
              <w:t>7.0   Marketing Strategic</w:t>
            </w:r>
            <w:r w:rsidR="61AC982B">
              <w:tab/>
            </w:r>
            <w:r w:rsidR="61AC982B">
              <w:fldChar w:fldCharType="begin"/>
            </w:r>
            <w:r w:rsidR="61AC982B">
              <w:instrText>PAGEREF _Toc126937499 \h</w:instrText>
            </w:r>
            <w:r w:rsidR="61AC982B">
              <w:fldChar w:fldCharType="separate"/>
            </w:r>
            <w:r w:rsidR="61AC982B" w:rsidRPr="61AC982B">
              <w:rPr>
                <w:rStyle w:val="Hyperlink"/>
              </w:rPr>
              <w:t>5</w:t>
            </w:r>
            <w:r w:rsidR="61AC982B">
              <w:fldChar w:fldCharType="end"/>
            </w:r>
          </w:hyperlink>
        </w:p>
        <w:p w14:paraId="48C8E778" w14:textId="13DDF36A" w:rsidR="61AC982B" w:rsidRDefault="00F71CA2" w:rsidP="61AC982B">
          <w:pPr>
            <w:pStyle w:val="TOC1"/>
            <w:tabs>
              <w:tab w:val="right" w:leader="dot" w:pos="9015"/>
            </w:tabs>
            <w:rPr>
              <w:rStyle w:val="Hyperlink"/>
            </w:rPr>
          </w:pPr>
          <w:hyperlink w:anchor="_Toc1693635018">
            <w:r w:rsidR="61AC982B" w:rsidRPr="61AC982B">
              <w:rPr>
                <w:rStyle w:val="Hyperlink"/>
              </w:rPr>
              <w:t>8.0   Competitor Analysis</w:t>
            </w:r>
            <w:r w:rsidR="61AC982B">
              <w:tab/>
            </w:r>
            <w:r w:rsidR="61AC982B">
              <w:fldChar w:fldCharType="begin"/>
            </w:r>
            <w:r w:rsidR="61AC982B">
              <w:instrText>PAGEREF _Toc1693635018 \h</w:instrText>
            </w:r>
            <w:r w:rsidR="61AC982B">
              <w:fldChar w:fldCharType="separate"/>
            </w:r>
            <w:r w:rsidR="61AC982B" w:rsidRPr="61AC982B">
              <w:rPr>
                <w:rStyle w:val="Hyperlink"/>
              </w:rPr>
              <w:t>5</w:t>
            </w:r>
            <w:r w:rsidR="61AC982B">
              <w:fldChar w:fldCharType="end"/>
            </w:r>
          </w:hyperlink>
        </w:p>
        <w:p w14:paraId="3FF29559" w14:textId="60295D96" w:rsidR="61AC982B" w:rsidRDefault="00F71CA2" w:rsidP="61AC982B">
          <w:pPr>
            <w:pStyle w:val="TOC1"/>
            <w:tabs>
              <w:tab w:val="right" w:leader="dot" w:pos="9015"/>
            </w:tabs>
            <w:rPr>
              <w:rStyle w:val="Hyperlink"/>
            </w:rPr>
          </w:pPr>
          <w:hyperlink w:anchor="_Toc1675834477">
            <w:r w:rsidR="61AC982B" w:rsidRPr="61AC982B">
              <w:rPr>
                <w:rStyle w:val="Hyperlink"/>
              </w:rPr>
              <w:t>References</w:t>
            </w:r>
            <w:r w:rsidR="61AC982B">
              <w:tab/>
            </w:r>
            <w:r w:rsidR="61AC982B">
              <w:fldChar w:fldCharType="begin"/>
            </w:r>
            <w:r w:rsidR="61AC982B">
              <w:instrText>PAGEREF _Toc1675834477 \h</w:instrText>
            </w:r>
            <w:r w:rsidR="61AC982B">
              <w:fldChar w:fldCharType="separate"/>
            </w:r>
            <w:r w:rsidR="61AC982B" w:rsidRPr="61AC982B">
              <w:rPr>
                <w:rStyle w:val="Hyperlink"/>
              </w:rPr>
              <w:t>5</w:t>
            </w:r>
            <w:r w:rsidR="61AC982B">
              <w:fldChar w:fldCharType="end"/>
            </w:r>
          </w:hyperlink>
          <w:r w:rsidR="61AC982B">
            <w:fldChar w:fldCharType="end"/>
          </w:r>
        </w:p>
      </w:sdtContent>
    </w:sdt>
    <w:p w14:paraId="601BD2FF" w14:textId="06506175" w:rsidR="5437B5F0" w:rsidRDefault="5437B5F0" w:rsidP="5437B5F0">
      <w:pPr>
        <w:pStyle w:val="TOC1"/>
        <w:tabs>
          <w:tab w:val="right" w:leader="dot" w:pos="9015"/>
        </w:tabs>
        <w:rPr>
          <w:rStyle w:val="Hyperlink"/>
        </w:rPr>
      </w:pPr>
    </w:p>
    <w:p w14:paraId="74170EEF" w14:textId="7DBD96AB" w:rsidR="00C57526" w:rsidRDefault="00C57526">
      <w:r>
        <w:br w:type="page"/>
      </w:r>
    </w:p>
    <w:p w14:paraId="6D4A20A5" w14:textId="77777777" w:rsidR="0014518F" w:rsidRDefault="0014518F"/>
    <w:p w14:paraId="75D35920" w14:textId="480F0DB8" w:rsidR="0053210A" w:rsidRPr="0053210A" w:rsidRDefault="27E18A1C" w:rsidP="0053210A">
      <w:pPr>
        <w:pStyle w:val="Heading1"/>
        <w:numPr>
          <w:ilvl w:val="0"/>
          <w:numId w:val="1"/>
        </w:numPr>
      </w:pPr>
      <w:bookmarkStart w:id="0" w:name="_Toc1109652239"/>
      <w:r>
        <w:t>Introduction</w:t>
      </w:r>
      <w:bookmarkEnd w:id="0"/>
    </w:p>
    <w:p w14:paraId="741B1056" w14:textId="77777777" w:rsidR="005B322D" w:rsidRDefault="00063F97" w:rsidP="009B51E4">
      <w:pPr>
        <w:jc w:val="both"/>
      </w:pPr>
      <w:r>
        <w:t xml:space="preserve">In today’s </w:t>
      </w:r>
      <w:r w:rsidR="001C2DAE">
        <w:t>environment, an effective Human Resource</w:t>
      </w:r>
      <w:r w:rsidR="00A94B73">
        <w:t xml:space="preserve"> management is critical to the success of any organization, </w:t>
      </w:r>
      <w:r w:rsidR="00D35DD3">
        <w:t xml:space="preserve">particularly for small and medium-sized business (SMBs). </w:t>
      </w:r>
      <w:r w:rsidR="00A0433F">
        <w:t xml:space="preserve">Mostly thinks that it’s a </w:t>
      </w:r>
      <w:r w:rsidR="00E451A2">
        <w:t xml:space="preserve">waste of money for </w:t>
      </w:r>
      <w:r w:rsidR="003B1AC5">
        <w:t>a HR</w:t>
      </w:r>
      <w:r w:rsidR="00E451A2">
        <w:t xml:space="preserve"> </w:t>
      </w:r>
      <w:r w:rsidR="000E144B">
        <w:t xml:space="preserve">management </w:t>
      </w:r>
      <w:r w:rsidR="00E451A2">
        <w:t xml:space="preserve">system in </w:t>
      </w:r>
      <w:r w:rsidR="00485C23">
        <w:t>SMBs but</w:t>
      </w:r>
      <w:r w:rsidR="00DF45E7">
        <w:t xml:space="preserve"> these businesses </w:t>
      </w:r>
      <w:r w:rsidR="000150BA">
        <w:t xml:space="preserve">mostly struggle with </w:t>
      </w:r>
      <w:r w:rsidR="002804C2">
        <w:t>fragmented and manual HR processes</w:t>
      </w:r>
      <w:r w:rsidR="005242F1">
        <w:t xml:space="preserve">. For example, human error </w:t>
      </w:r>
      <w:r w:rsidR="00327FFD">
        <w:t xml:space="preserve">may </w:t>
      </w:r>
      <w:r w:rsidR="005B322D">
        <w:t>lead</w:t>
      </w:r>
      <w:r w:rsidR="005242F1">
        <w:t xml:space="preserve"> to </w:t>
      </w:r>
      <w:r w:rsidR="00327FFD">
        <w:t xml:space="preserve">tons of trouble </w:t>
      </w:r>
      <w:r w:rsidR="00932199">
        <w:t xml:space="preserve">and </w:t>
      </w:r>
      <w:r w:rsidR="00532AD7">
        <w:t xml:space="preserve">lower down the </w:t>
      </w:r>
      <w:r w:rsidR="00EE6C1B">
        <w:t xml:space="preserve">efficiency. </w:t>
      </w:r>
    </w:p>
    <w:p w14:paraId="5FB9E8FC" w14:textId="72012210" w:rsidR="005B322D" w:rsidRDefault="005B322D" w:rsidP="009B51E4">
      <w:pPr>
        <w:jc w:val="both"/>
      </w:pPr>
    </w:p>
    <w:p w14:paraId="14594B8D" w14:textId="2A7C99FB" w:rsidR="463A5CDA" w:rsidRDefault="005B322D" w:rsidP="009B51E4">
      <w:pPr>
        <w:jc w:val="both"/>
      </w:pPr>
      <w:r>
        <w:t>To address these challenges</w:t>
      </w:r>
      <w:r w:rsidR="00260E84">
        <w:t xml:space="preserve">, </w:t>
      </w:r>
      <w:r w:rsidR="002777C9">
        <w:t>o</w:t>
      </w:r>
      <w:r w:rsidR="00325833">
        <w:t xml:space="preserve">ur </w:t>
      </w:r>
      <w:r w:rsidR="002777C9">
        <w:t xml:space="preserve">HR management </w:t>
      </w:r>
      <w:r w:rsidR="00456BE1">
        <w:t>system leverag</w:t>
      </w:r>
      <w:r w:rsidR="00852D8E">
        <w:t xml:space="preserve">es </w:t>
      </w:r>
      <w:r w:rsidR="00565600">
        <w:t xml:space="preserve">Google App Script </w:t>
      </w:r>
      <w:r w:rsidR="4FFAF6E3" w:rsidRPr="00752F6E">
        <w:t>to</w:t>
      </w:r>
      <w:r w:rsidR="6C329BEF" w:rsidRPr="00752F6E">
        <w:t xml:space="preserve"> </w:t>
      </w:r>
      <w:r w:rsidR="765D3D36" w:rsidRPr="00752F6E">
        <w:t xml:space="preserve">create automation </w:t>
      </w:r>
      <w:r w:rsidR="79929597" w:rsidRPr="00752F6E">
        <w:t xml:space="preserve">for </w:t>
      </w:r>
      <w:r w:rsidR="1CE334A8" w:rsidRPr="00752F6E">
        <w:t>various tasks</w:t>
      </w:r>
      <w:r w:rsidR="00325833" w:rsidRPr="00752F6E">
        <w:t>.</w:t>
      </w:r>
      <w:r w:rsidR="7E77AB17" w:rsidRPr="00752F6E">
        <w:t xml:space="preserve"> </w:t>
      </w:r>
      <w:r w:rsidR="36900ABF" w:rsidRPr="00752F6E">
        <w:t xml:space="preserve">This project heavily </w:t>
      </w:r>
      <w:r w:rsidR="6048DE03" w:rsidRPr="00752F6E">
        <w:t xml:space="preserve">revolves around </w:t>
      </w:r>
      <w:r w:rsidR="0817A994" w:rsidRPr="00752F6E">
        <w:t xml:space="preserve">solving problems </w:t>
      </w:r>
      <w:r w:rsidR="61042DF8" w:rsidRPr="00752F6E">
        <w:t>with</w:t>
      </w:r>
      <w:r w:rsidR="098F89BC" w:rsidRPr="00752F6E">
        <w:t xml:space="preserve"> </w:t>
      </w:r>
      <w:r w:rsidR="1492C060" w:rsidRPr="00752F6E">
        <w:t xml:space="preserve">available tools </w:t>
      </w:r>
      <w:r w:rsidR="13A7504A" w:rsidRPr="00752F6E">
        <w:t xml:space="preserve">within Google </w:t>
      </w:r>
      <w:r w:rsidR="61042DF8" w:rsidRPr="00752F6E">
        <w:t xml:space="preserve">Workspace. </w:t>
      </w:r>
      <w:r w:rsidR="386E8899" w:rsidRPr="00752F6E">
        <w:t xml:space="preserve"> The tasks </w:t>
      </w:r>
      <w:r w:rsidR="7FC63418" w:rsidRPr="00752F6E">
        <w:t xml:space="preserve">automated consists </w:t>
      </w:r>
      <w:r w:rsidR="4867F50F" w:rsidRPr="00752F6E">
        <w:t xml:space="preserve">of </w:t>
      </w:r>
      <w:r w:rsidR="2AB9BDE4" w:rsidRPr="00752F6E">
        <w:t xml:space="preserve">generating </w:t>
      </w:r>
      <w:r w:rsidR="00D30911" w:rsidRPr="00752F6E">
        <w:t xml:space="preserve">email and </w:t>
      </w:r>
      <w:r w:rsidR="003B0227" w:rsidRPr="00752F6E">
        <w:t>automated environment for the whole process.</w:t>
      </w:r>
      <w:r w:rsidR="008456F0" w:rsidRPr="00752F6E">
        <w:t xml:space="preserve"> It provides tools</w:t>
      </w:r>
      <w:r w:rsidR="00401214" w:rsidRPr="00752F6E">
        <w:t xml:space="preserve"> for handling staff data, candidate</w:t>
      </w:r>
      <w:r w:rsidR="00401214" w:rsidRPr="00401214">
        <w:t xml:space="preserve"> information, and interview scheduling, all inside the familiar and popular Google Workspace environment.</w:t>
      </w:r>
      <w:r w:rsidR="00401214">
        <w:t xml:space="preserve"> </w:t>
      </w:r>
      <w:r w:rsidR="00632C43">
        <w:t>Also, by automating</w:t>
      </w:r>
      <w:r w:rsidR="00D40917">
        <w:t xml:space="preserve"> key HR functions</w:t>
      </w:r>
      <w:r w:rsidR="001F1625">
        <w:t xml:space="preserve"> and ensuring</w:t>
      </w:r>
      <w:r w:rsidR="00F7170C">
        <w:t xml:space="preserve"> the </w:t>
      </w:r>
      <w:r w:rsidR="00D152FA">
        <w:t>consistency of data</w:t>
      </w:r>
      <w:r w:rsidR="00CA3778">
        <w:t xml:space="preserve"> </w:t>
      </w:r>
      <w:r w:rsidR="00D152FA">
        <w:t xml:space="preserve">between </w:t>
      </w:r>
      <w:r w:rsidR="00817915">
        <w:t>Google Spreadsheet and Google Forms</w:t>
      </w:r>
      <w:r w:rsidR="00F2293F">
        <w:t xml:space="preserve">, </w:t>
      </w:r>
      <w:r w:rsidR="00306E6F">
        <w:t>our solution provide centralized</w:t>
      </w:r>
      <w:r w:rsidR="003A4497">
        <w:t>, effi</w:t>
      </w:r>
      <w:r w:rsidR="003415C6">
        <w:t xml:space="preserve">cient and </w:t>
      </w:r>
      <w:r w:rsidR="00E91C5B">
        <w:t>user-friendly platform.</w:t>
      </w:r>
    </w:p>
    <w:p w14:paraId="791DA1D1" w14:textId="77777777" w:rsidR="003857FF" w:rsidRDefault="003857FF" w:rsidP="463A5CDA"/>
    <w:p w14:paraId="5FD0F08A" w14:textId="2DCACA11" w:rsidR="0053210A" w:rsidRPr="0053210A" w:rsidRDefault="008C7C21" w:rsidP="0053210A">
      <w:pPr>
        <w:pStyle w:val="Heading1"/>
        <w:numPr>
          <w:ilvl w:val="0"/>
          <w:numId w:val="1"/>
        </w:numPr>
      </w:pPr>
      <w:bookmarkStart w:id="1" w:name="_Toc1365733954"/>
      <w:r>
        <w:rPr>
          <w:rFonts w:hint="eastAsia"/>
        </w:rPr>
        <w:t>Problem Statemen</w:t>
      </w:r>
      <w:r w:rsidR="0053210A">
        <w:rPr>
          <w:rFonts w:hint="eastAsia"/>
        </w:rPr>
        <w:t>t</w:t>
      </w:r>
      <w:bookmarkEnd w:id="1"/>
    </w:p>
    <w:p w14:paraId="7E979159" w14:textId="0914EB26" w:rsidR="0034276C" w:rsidRDefault="00F90BEA" w:rsidP="000F6A6B">
      <w:pPr>
        <w:jc w:val="both"/>
      </w:pPr>
      <w:r>
        <w:t xml:space="preserve">Human </w:t>
      </w:r>
      <w:r w:rsidR="00233D93">
        <w:t>Resource (</w:t>
      </w:r>
      <w:r>
        <w:t xml:space="preserve">HR) management is </w:t>
      </w:r>
      <w:r w:rsidR="00233D93" w:rsidRPr="00233D93">
        <w:t xml:space="preserve">directly </w:t>
      </w:r>
      <w:r w:rsidR="00FE6252" w:rsidRPr="00233D93">
        <w:t xml:space="preserve">impacting </w:t>
      </w:r>
      <w:r w:rsidR="00FE6252">
        <w:t>a</w:t>
      </w:r>
      <w:r w:rsidR="00233D93">
        <w:t xml:space="preserve"> company’s </w:t>
      </w:r>
      <w:r w:rsidR="00233D93" w:rsidRPr="00233D93">
        <w:t>efficiency, employee satisfaction, and overall success. However, small and medium-sized businesses (SMBs) often face significant challenges in managing HR processes</w:t>
      </w:r>
      <w:r w:rsidR="004C4D91">
        <w:t xml:space="preserve">. </w:t>
      </w:r>
      <w:r w:rsidR="00D03D33" w:rsidRPr="00D03D33">
        <w:t>According to a survey by Deloitte, 71% of companies consider data integration and consistency as critical issues in their HR technology strategies</w:t>
      </w:r>
      <w:r w:rsidR="00D03D33">
        <w:t xml:space="preserve">. </w:t>
      </w:r>
      <w:r w:rsidR="00D93BBB" w:rsidRPr="00D93BBB">
        <w:t>HR departments frequently struggle with maintaining and accessing up-to-date employee data due to the use of disparate systems for different HR functions.</w:t>
      </w:r>
      <w:r w:rsidR="00D93BBB">
        <w:t xml:space="preserve"> </w:t>
      </w:r>
      <w:r w:rsidR="003B0212">
        <w:t>This leads to the duplication</w:t>
      </w:r>
      <w:r w:rsidR="0027635D">
        <w:t>, inconsi</w:t>
      </w:r>
      <w:r w:rsidR="00D218C2">
        <w:t>stencies, errors</w:t>
      </w:r>
      <w:r w:rsidR="00666768">
        <w:t xml:space="preserve"> and troubles </w:t>
      </w:r>
      <w:r w:rsidR="004E5172">
        <w:t>while managing the employees’</w:t>
      </w:r>
      <w:r w:rsidR="00666768">
        <w:t xml:space="preserve"> data</w:t>
      </w:r>
      <w:r w:rsidR="004E5172">
        <w:t xml:space="preserve">. </w:t>
      </w:r>
    </w:p>
    <w:p w14:paraId="5AB4508B" w14:textId="7E43B7D2" w:rsidR="00D03D33" w:rsidRDefault="00D03D33" w:rsidP="000F6A6B">
      <w:pPr>
        <w:jc w:val="both"/>
      </w:pPr>
    </w:p>
    <w:p w14:paraId="0D2A3728" w14:textId="207336BF" w:rsidR="1C62D0A9" w:rsidRDefault="003142C1" w:rsidP="001D7676">
      <w:pPr>
        <w:jc w:val="both"/>
      </w:pPr>
      <w:r>
        <w:t xml:space="preserve">Not only that, there’s also another </w:t>
      </w:r>
      <w:r w:rsidRPr="003142C1">
        <w:t xml:space="preserve">study </w:t>
      </w:r>
      <w:r w:rsidR="0099349B">
        <w:t>stated that</w:t>
      </w:r>
      <w:r w:rsidRPr="003142C1">
        <w:t xml:space="preserve"> knowledge workers spend </w:t>
      </w:r>
      <w:r w:rsidR="00A71FC5">
        <w:t>roughly 30-</w:t>
      </w:r>
      <w:r w:rsidR="00D87103">
        <w:t>40%</w:t>
      </w:r>
      <w:r w:rsidR="00514C6E">
        <w:t xml:space="preserve"> of </w:t>
      </w:r>
      <w:r w:rsidRPr="003142C1">
        <w:t>workday</w:t>
      </w:r>
      <w:r w:rsidR="00A71FC5">
        <w:t xml:space="preserve"> </w:t>
      </w:r>
      <w:r w:rsidRPr="003142C1">
        <w:t xml:space="preserve">searching for </w:t>
      </w:r>
      <w:r w:rsidR="000A4D00" w:rsidRPr="003142C1">
        <w:t>information.</w:t>
      </w:r>
      <w:r w:rsidR="00037A50">
        <w:t xml:space="preserve"> </w:t>
      </w:r>
      <w:sdt>
        <w:sdtPr>
          <w:rPr>
            <w:color w:val="000000" w:themeColor="text1"/>
          </w:rPr>
          <w:tag w:val="MENDELEY_CITATION_v3_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"/>
          <w:id w:val="-418639372"/>
          <w:placeholder>
            <w:docPart w:val="DefaultPlaceholder_-1854013440"/>
          </w:placeholder>
        </w:sdtPr>
        <w:sdtContent>
          <w:r w:rsidR="003310A0" w:rsidRPr="415E336F">
            <w:rPr>
              <w:rFonts w:eastAsia="Times New Roman"/>
              <w:color w:val="000000" w:themeColor="text1"/>
            </w:rPr>
            <w:t xml:space="preserve">(Sid </w:t>
          </w:r>
          <w:proofErr w:type="spellStart"/>
          <w:r w:rsidR="003310A0" w:rsidRPr="415E336F">
            <w:rPr>
              <w:rFonts w:eastAsia="Times New Roman"/>
              <w:color w:val="000000" w:themeColor="text1"/>
            </w:rPr>
            <w:t>Probstein</w:t>
          </w:r>
          <w:proofErr w:type="spellEnd"/>
          <w:r w:rsidR="003310A0" w:rsidRPr="415E336F">
            <w:rPr>
              <w:rFonts w:eastAsia="Times New Roman"/>
              <w:color w:val="000000" w:themeColor="text1"/>
            </w:rPr>
            <w:t>, 2019)</w:t>
          </w:r>
        </w:sdtContent>
      </w:sdt>
      <w:r w:rsidR="00E36608" w:rsidRPr="415E336F">
        <w:rPr>
          <w:color w:val="000000" w:themeColor="text1"/>
        </w:rPr>
        <w:t xml:space="preserve"> </w:t>
      </w:r>
      <w:r w:rsidR="00AD65B7" w:rsidRPr="415E336F">
        <w:rPr>
          <w:color w:val="000000" w:themeColor="text1"/>
        </w:rPr>
        <w:t xml:space="preserve">This means that </w:t>
      </w:r>
      <w:r w:rsidR="004A6261" w:rsidRPr="415E336F">
        <w:rPr>
          <w:color w:val="000000" w:themeColor="text1"/>
        </w:rPr>
        <w:t xml:space="preserve">most </w:t>
      </w:r>
      <w:r w:rsidR="005F430B" w:rsidRPr="415E336F">
        <w:rPr>
          <w:color w:val="000000" w:themeColor="text1"/>
        </w:rPr>
        <w:t xml:space="preserve">employees </w:t>
      </w:r>
      <w:r w:rsidR="00514C6E" w:rsidRPr="415E336F">
        <w:rPr>
          <w:color w:val="000000" w:themeColor="text1"/>
        </w:rPr>
        <w:t>spend</w:t>
      </w:r>
      <w:r w:rsidR="005F430B" w:rsidRPr="415E336F">
        <w:rPr>
          <w:color w:val="000000" w:themeColor="text1"/>
        </w:rPr>
        <w:t xml:space="preserve"> </w:t>
      </w:r>
      <w:r w:rsidR="00B95832" w:rsidRPr="415E336F">
        <w:rPr>
          <w:color w:val="000000" w:themeColor="text1"/>
        </w:rPr>
        <w:t xml:space="preserve">more time to understand how it works </w:t>
      </w:r>
      <w:r w:rsidR="00D120E8" w:rsidRPr="415E336F">
        <w:rPr>
          <w:color w:val="000000" w:themeColor="text1"/>
        </w:rPr>
        <w:t xml:space="preserve">rather than </w:t>
      </w:r>
      <w:r w:rsidR="005B6E30" w:rsidRPr="415E336F">
        <w:rPr>
          <w:color w:val="000000" w:themeColor="text1"/>
        </w:rPr>
        <w:t>working</w:t>
      </w:r>
      <w:r w:rsidR="004A6261" w:rsidRPr="415E336F">
        <w:rPr>
          <w:color w:val="000000" w:themeColor="text1"/>
        </w:rPr>
        <w:t>. Examples during H</w:t>
      </w:r>
      <w:r w:rsidR="003672B6" w:rsidRPr="415E336F">
        <w:rPr>
          <w:color w:val="000000" w:themeColor="text1"/>
        </w:rPr>
        <w:t>R</w:t>
      </w:r>
      <w:r w:rsidR="004A6261" w:rsidRPr="415E336F">
        <w:rPr>
          <w:color w:val="000000" w:themeColor="text1"/>
        </w:rPr>
        <w:t xml:space="preserve"> management, </w:t>
      </w:r>
      <w:r w:rsidR="00967D0E" w:rsidRPr="415E336F">
        <w:rPr>
          <w:color w:val="000000" w:themeColor="text1"/>
        </w:rPr>
        <w:t xml:space="preserve">decision-making </w:t>
      </w:r>
      <w:r w:rsidR="005B4D0C" w:rsidRPr="415E336F">
        <w:rPr>
          <w:color w:val="000000" w:themeColor="text1"/>
        </w:rPr>
        <w:t xml:space="preserve">and </w:t>
      </w:r>
      <w:r w:rsidR="00C26EA6" w:rsidRPr="415E336F">
        <w:rPr>
          <w:color w:val="000000" w:themeColor="text1"/>
        </w:rPr>
        <w:t xml:space="preserve">updating </w:t>
      </w:r>
      <w:r w:rsidR="004938D4" w:rsidRPr="415E336F">
        <w:rPr>
          <w:color w:val="000000" w:themeColor="text1"/>
        </w:rPr>
        <w:t>employees’</w:t>
      </w:r>
      <w:r w:rsidR="00C26EA6" w:rsidRPr="415E336F">
        <w:rPr>
          <w:color w:val="000000" w:themeColor="text1"/>
        </w:rPr>
        <w:t xml:space="preserve"> records need </w:t>
      </w:r>
      <w:r w:rsidR="00E65E9C" w:rsidRPr="415E336F">
        <w:rPr>
          <w:color w:val="000000" w:themeColor="text1"/>
        </w:rPr>
        <w:t xml:space="preserve">staff </w:t>
      </w:r>
      <w:r w:rsidR="002157E0" w:rsidRPr="415E336F">
        <w:rPr>
          <w:color w:val="000000" w:themeColor="text1"/>
        </w:rPr>
        <w:t xml:space="preserve">to be </w:t>
      </w:r>
      <w:r w:rsidR="004D7876" w:rsidRPr="415E336F">
        <w:rPr>
          <w:color w:val="000000" w:themeColor="text1"/>
        </w:rPr>
        <w:t xml:space="preserve">clearly </w:t>
      </w:r>
      <w:r w:rsidR="00E07447" w:rsidRPr="415E336F">
        <w:rPr>
          <w:color w:val="000000" w:themeColor="text1"/>
        </w:rPr>
        <w:t>underst</w:t>
      </w:r>
      <w:r w:rsidR="002157E0" w:rsidRPr="415E336F">
        <w:rPr>
          <w:color w:val="000000" w:themeColor="text1"/>
        </w:rPr>
        <w:t>oo</w:t>
      </w:r>
      <w:r w:rsidR="00E07447" w:rsidRPr="415E336F">
        <w:rPr>
          <w:color w:val="000000" w:themeColor="text1"/>
        </w:rPr>
        <w:t>d</w:t>
      </w:r>
      <w:r w:rsidR="002157E0" w:rsidRPr="415E336F">
        <w:rPr>
          <w:color w:val="000000" w:themeColor="text1"/>
        </w:rPr>
        <w:t xml:space="preserve"> the whole situation </w:t>
      </w:r>
      <w:r w:rsidR="00DC68D0" w:rsidRPr="415E336F">
        <w:rPr>
          <w:color w:val="000000" w:themeColor="text1"/>
        </w:rPr>
        <w:t xml:space="preserve">of that employee and </w:t>
      </w:r>
      <w:r w:rsidR="006F7F1B" w:rsidRPr="415E336F">
        <w:rPr>
          <w:color w:val="000000" w:themeColor="text1"/>
        </w:rPr>
        <w:t xml:space="preserve">company situation. Therefore, </w:t>
      </w:r>
      <w:r w:rsidR="004938D4" w:rsidRPr="415E336F">
        <w:rPr>
          <w:color w:val="000000" w:themeColor="text1"/>
        </w:rPr>
        <w:t xml:space="preserve">the </w:t>
      </w:r>
      <w:r w:rsidR="006F7F1B" w:rsidRPr="415E336F">
        <w:rPr>
          <w:color w:val="000000" w:themeColor="text1"/>
        </w:rPr>
        <w:t>integration</w:t>
      </w:r>
      <w:r w:rsidR="004938D4" w:rsidRPr="415E336F">
        <w:rPr>
          <w:color w:val="000000" w:themeColor="text1"/>
        </w:rPr>
        <w:t xml:space="preserve"> of employee data management</w:t>
      </w:r>
      <w:r w:rsidR="00C47F73" w:rsidRPr="415E336F">
        <w:rPr>
          <w:color w:val="000000" w:themeColor="text1"/>
        </w:rPr>
        <w:t xml:space="preserve">, decentralized data and </w:t>
      </w:r>
      <w:r w:rsidR="003A154A" w:rsidRPr="415E336F">
        <w:rPr>
          <w:color w:val="000000" w:themeColor="text1"/>
        </w:rPr>
        <w:t xml:space="preserve">manual </w:t>
      </w:r>
      <w:r w:rsidR="007E08E1" w:rsidRPr="415E336F">
        <w:rPr>
          <w:color w:val="000000" w:themeColor="text1"/>
        </w:rPr>
        <w:t xml:space="preserve">processes should be </w:t>
      </w:r>
      <w:r w:rsidR="00F51C3B" w:rsidRPr="415E336F">
        <w:rPr>
          <w:color w:val="000000" w:themeColor="text1"/>
        </w:rPr>
        <w:t>emp</w:t>
      </w:r>
      <w:r w:rsidR="000F6A6B" w:rsidRPr="415E336F">
        <w:rPr>
          <w:color w:val="000000" w:themeColor="text1"/>
        </w:rPr>
        <w:t>hasized.</w:t>
      </w:r>
      <w:r w:rsidR="415E336F" w:rsidRPr="415E336F">
        <w:rPr>
          <w:color w:val="000000" w:themeColor="text1"/>
        </w:rPr>
        <w:t xml:space="preserve"> ￼</w:t>
      </w:r>
    </w:p>
    <w:p w14:paraId="7AAAC740" w14:textId="25A64D79" w:rsidR="000A6EC2" w:rsidRDefault="0053210A" w:rsidP="5437B5F0">
      <w:pPr>
        <w:pStyle w:val="Heading1"/>
      </w:pPr>
      <w:bookmarkStart w:id="2" w:name="_Toc1072571576"/>
      <w:r>
        <w:rPr>
          <w:rFonts w:hint="eastAsia"/>
        </w:rPr>
        <w:lastRenderedPageBreak/>
        <w:t>3</w:t>
      </w:r>
      <w:r w:rsidR="00FE6562">
        <w:rPr>
          <w:rFonts w:hint="eastAsia"/>
        </w:rPr>
        <w:t>.0</w:t>
      </w:r>
      <w:r w:rsidR="00FE6562">
        <w:tab/>
      </w:r>
      <w:r w:rsidR="00C268B0">
        <w:rPr>
          <w:rFonts w:hint="eastAsia"/>
        </w:rPr>
        <w:t>Improvements/Solutions</w:t>
      </w:r>
      <w:bookmarkEnd w:id="2"/>
    </w:p>
    <w:p w14:paraId="634326B9" w14:textId="6C90020D" w:rsidR="00092006" w:rsidRDefault="00092006" w:rsidP="00092006">
      <w:pPr>
        <w:jc w:val="both"/>
      </w:pPr>
      <w:r w:rsidRPr="00092006">
        <w:t>The proposed HR Management System addresses significant pain points in existing human resource management by providing a unified, integrated, and user-friendly system built on Google Apps Script. The technology streamlines data administration for small and medium-sized enterprises while also improving the efficiency and accuracy of HR activities.</w:t>
      </w:r>
    </w:p>
    <w:p w14:paraId="2423EC3E" w14:textId="51FC9DEB" w:rsidR="00C10126" w:rsidRDefault="00C10126" w:rsidP="00001F8C">
      <w:pPr>
        <w:pStyle w:val="Heading2"/>
      </w:pPr>
      <w:r>
        <w:tab/>
      </w:r>
      <w:bookmarkStart w:id="3" w:name="_Toc535645436"/>
      <w:r>
        <w:rPr>
          <w:rFonts w:hint="eastAsia"/>
        </w:rPr>
        <w:t>3.1</w:t>
      </w:r>
      <w:r>
        <w:tab/>
      </w:r>
      <w:r w:rsidR="006651B0">
        <w:rPr>
          <w:rFonts w:hint="eastAsia"/>
        </w:rPr>
        <w:t>Integration</w:t>
      </w:r>
      <w:bookmarkEnd w:id="3"/>
    </w:p>
    <w:p w14:paraId="6D9D830A" w14:textId="7CC970C7" w:rsidR="3B2807D8" w:rsidRDefault="00B40D62" w:rsidP="00B40D62">
      <w:pPr>
        <w:jc w:val="both"/>
      </w:pPr>
      <w:r w:rsidRPr="00B40D62">
        <w:t>The HR Management System seamlessly integrates various HR processes into a single</w:t>
      </w:r>
      <w:r>
        <w:t xml:space="preserve"> and </w:t>
      </w:r>
      <w:r w:rsidRPr="00B40D62">
        <w:t xml:space="preserve">unified platform. </w:t>
      </w:r>
      <w:r w:rsidR="006662B1" w:rsidRPr="006662B1">
        <w:t xml:space="preserve">By allowing for consistent data exchange between Google Sheets and Google Forms, the solution greatly minimises the manual manage for employee and candidate records. This connectivity guarantees that data input in one area of the system is automatically updated across all relevant papers and </w:t>
      </w:r>
      <w:r w:rsidR="006662B1" w:rsidRPr="006662B1">
        <w:t>forms and</w:t>
      </w:r>
      <w:r w:rsidR="006662B1" w:rsidRPr="006662B1">
        <w:t> minimize the data duplication and reducing mistakes. Furthermore, the system guarantees that all HR operations are linked together and up to date by setting up automated triggers for form submissions and spreadsheet changes. This provides an accurate source for all HR data. This integration eventually simplifies processes, improves data quality, and facilitates improved decision-making within the human resources department.</w:t>
      </w:r>
    </w:p>
    <w:p w14:paraId="53EC3F01" w14:textId="4655386E" w:rsidR="00CC36D1" w:rsidRPr="00CC36D1" w:rsidRDefault="006651B0" w:rsidP="00CC5BD6">
      <w:pPr>
        <w:pStyle w:val="Heading2"/>
      </w:pPr>
      <w:r>
        <w:tab/>
      </w:r>
      <w:bookmarkStart w:id="4" w:name="_Toc1722046307"/>
      <w:r>
        <w:rPr>
          <w:rFonts w:hint="eastAsia"/>
        </w:rPr>
        <w:t>3.2</w:t>
      </w:r>
      <w:r>
        <w:tab/>
      </w:r>
      <w:r w:rsidR="00E6387B">
        <w:rPr>
          <w:rFonts w:hint="eastAsia"/>
        </w:rPr>
        <w:t>User-friendly interaction</w:t>
      </w:r>
      <w:bookmarkEnd w:id="4"/>
    </w:p>
    <w:p w14:paraId="6F6054F2" w14:textId="147322C3" w:rsidR="3B2807D8" w:rsidRDefault="3B2807D8" w:rsidP="3B2807D8"/>
    <w:p w14:paraId="5729D661" w14:textId="4A00667B" w:rsidR="00E6387B" w:rsidRDefault="00E6387B" w:rsidP="00001F8C">
      <w:pPr>
        <w:pStyle w:val="Heading3"/>
      </w:pPr>
      <w:r>
        <w:tab/>
      </w:r>
      <w:r>
        <w:tab/>
      </w:r>
      <w:bookmarkStart w:id="5" w:name="_Toc2097037240"/>
      <w:r>
        <w:rPr>
          <w:rFonts w:hint="eastAsia"/>
        </w:rPr>
        <w:t>3.2.1</w:t>
      </w:r>
      <w:r w:rsidR="00955D99">
        <w:tab/>
      </w:r>
      <w:r w:rsidR="001240A0">
        <w:rPr>
          <w:rFonts w:hint="eastAsia"/>
        </w:rPr>
        <w:t>Easy-to-use features</w:t>
      </w:r>
      <w:bookmarkEnd w:id="5"/>
    </w:p>
    <w:p w14:paraId="3A9055D4" w14:textId="1F2D2963" w:rsidR="3B2807D8" w:rsidRDefault="00F7023D" w:rsidP="00F7023D">
      <w:pPr>
        <w:jc w:val="both"/>
      </w:pPr>
      <w:r w:rsidRPr="00F7023D">
        <w:t xml:space="preserve">The HR Management System is designed </w:t>
      </w:r>
      <w:r w:rsidR="002A335B">
        <w:t>to be</w:t>
      </w:r>
      <w:r w:rsidRPr="00F7023D">
        <w:t xml:space="preserve"> user-friendly </w:t>
      </w:r>
      <w:r w:rsidR="002A335B">
        <w:t>which can</w:t>
      </w:r>
      <w:r w:rsidRPr="00F7023D">
        <w:t xml:space="preserve"> enhance the user </w:t>
      </w:r>
      <w:r w:rsidR="00273103">
        <w:t>– HR managers’</w:t>
      </w:r>
      <w:r w:rsidR="00273103">
        <w:t xml:space="preserve"> </w:t>
      </w:r>
      <w:r w:rsidRPr="00F7023D">
        <w:t>experience. Automated formatting scripts ensure that reports and selected ranges in spreadsheets are consistently formatted</w:t>
      </w:r>
      <w:r w:rsidR="002B1806">
        <w:t xml:space="preserve"> which improves</w:t>
      </w:r>
      <w:r w:rsidRPr="00F7023D">
        <w:t xml:space="preserve"> readability and mak</w:t>
      </w:r>
      <w:r w:rsidR="00495142">
        <w:t>ing</w:t>
      </w:r>
      <w:r w:rsidRPr="00F7023D">
        <w:t xml:space="preserve"> it easier for users to interpret data. Automated </w:t>
      </w:r>
      <w:r w:rsidR="00D921C0" w:rsidRPr="00F7023D">
        <w:t>ID for</w:t>
      </w:r>
      <w:r w:rsidRPr="00F7023D">
        <w:t xml:space="preserve"> candidates, employees, and interview schedules reduces the risk of errors </w:t>
      </w:r>
      <w:r w:rsidR="00F94DFA">
        <w:t>in</w:t>
      </w:r>
      <w:r w:rsidRPr="00F7023D">
        <w:t xml:space="preserve"> manual entry</w:t>
      </w:r>
      <w:r w:rsidR="00F94DFA">
        <w:t xml:space="preserve"> to</w:t>
      </w:r>
      <w:r w:rsidRPr="00F7023D">
        <w:t xml:space="preserve"> ensur</w:t>
      </w:r>
      <w:r w:rsidR="00F94DFA">
        <w:t>e</w:t>
      </w:r>
      <w:r w:rsidRPr="00F7023D">
        <w:t xml:space="preserve"> that each record is uniqu</w:t>
      </w:r>
      <w:r w:rsidR="00F94DFA">
        <w:t>e</w:t>
      </w:r>
      <w:r w:rsidRPr="00F7023D">
        <w:t>. Additionally, the system sends automated confirmation emails to candidates upon form submission</w:t>
      </w:r>
      <w:r w:rsidR="00F94DFA">
        <w:t xml:space="preserve">. It </w:t>
      </w:r>
      <w:r w:rsidRPr="00F7023D">
        <w:t>facilitat</w:t>
      </w:r>
      <w:r w:rsidR="00F94DFA">
        <w:t>es</w:t>
      </w:r>
      <w:r w:rsidRPr="00F7023D">
        <w:t xml:space="preserve"> timely and efficient communication. These features collectively reduce administrative overhead, minimize the potential for human error, and make HR processes more efficient.</w:t>
      </w:r>
    </w:p>
    <w:p w14:paraId="63A0A7C7" w14:textId="19A3E62A" w:rsidR="008E5A39" w:rsidRDefault="008E5A39" w:rsidP="00001F8C">
      <w:pPr>
        <w:pStyle w:val="Heading3"/>
        <w:rPr>
          <w:rFonts w:hint="eastAsia"/>
        </w:rPr>
      </w:pPr>
      <w:r>
        <w:tab/>
      </w:r>
      <w:r>
        <w:tab/>
      </w:r>
      <w:bookmarkStart w:id="6" w:name="_Toc1483688466"/>
      <w:r>
        <w:rPr>
          <w:rFonts w:hint="eastAsia"/>
        </w:rPr>
        <w:t>3.2.2</w:t>
      </w:r>
      <w:r w:rsidR="00955D99">
        <w:tab/>
      </w:r>
      <w:r>
        <w:rPr>
          <w:rFonts w:hint="eastAsia"/>
        </w:rPr>
        <w:t>Centralized theme</w:t>
      </w:r>
      <w:bookmarkEnd w:id="6"/>
    </w:p>
    <w:p w14:paraId="220D7760" w14:textId="37544806" w:rsidR="3B2807D8" w:rsidRDefault="00E24A25" w:rsidP="00E24A25">
      <w:pPr>
        <w:jc w:val="both"/>
      </w:pPr>
      <w:r w:rsidRPr="00E24A25">
        <w:t>A consistent</w:t>
      </w:r>
      <w:r w:rsidR="00273103">
        <w:t xml:space="preserve"> and </w:t>
      </w:r>
      <w:r w:rsidRPr="00E24A25">
        <w:t>centralized theme across all interfaces further enhances the user</w:t>
      </w:r>
      <w:r w:rsidR="00FD53AD">
        <w:t xml:space="preserve"> – HR managers’</w:t>
      </w:r>
      <w:r w:rsidRPr="00E24A25">
        <w:t xml:space="preserve"> experience. The system applies uniform formatting to all spreadsheets, ensuring that users encounter a familiar and intuitive layout regardless of the document they are working with. Standardized email templates provide a professional and cohesive look, reinforcing the organization's branding and ensuring clear and consistent </w:t>
      </w:r>
      <w:r w:rsidRPr="00E24A25">
        <w:lastRenderedPageBreak/>
        <w:t xml:space="preserve">communication. </w:t>
      </w:r>
      <w:r w:rsidR="004E792E">
        <w:t>It</w:t>
      </w:r>
      <w:r w:rsidR="00381B48">
        <w:t>’s</w:t>
      </w:r>
      <w:r w:rsidRPr="00E24A25">
        <w:t xml:space="preserve"> not only </w:t>
      </w:r>
      <w:r w:rsidR="00381B48" w:rsidRPr="00E24A25">
        <w:t>making</w:t>
      </w:r>
      <w:r w:rsidRPr="00E24A25">
        <w:t xml:space="preserve"> the system easier to use but also promotes a sense of professionalism and order</w:t>
      </w:r>
      <w:r w:rsidR="00381B48">
        <w:t xml:space="preserve"> </w:t>
      </w:r>
      <w:r w:rsidRPr="00E24A25">
        <w:t>which can enhance user satisfactio</w:t>
      </w:r>
      <w:r w:rsidR="00381B48">
        <w:t>n</w:t>
      </w:r>
      <w:r w:rsidRPr="00E24A25">
        <w:t>.</w:t>
      </w:r>
    </w:p>
    <w:p w14:paraId="18753162" w14:textId="24B35189" w:rsidR="002017E2" w:rsidRDefault="00876229" w:rsidP="00001F8C">
      <w:pPr>
        <w:pStyle w:val="Heading2"/>
      </w:pPr>
      <w:r>
        <w:tab/>
      </w:r>
      <w:bookmarkStart w:id="7" w:name="_Toc571169743"/>
      <w:r w:rsidR="004A0CCA">
        <w:rPr>
          <w:rFonts w:hint="eastAsia"/>
        </w:rPr>
        <w:t>3.3</w:t>
      </w:r>
      <w:r w:rsidR="004A0CCA">
        <w:tab/>
      </w:r>
      <w:r w:rsidR="004A0CCA">
        <w:rPr>
          <w:rFonts w:hint="eastAsia"/>
        </w:rPr>
        <w:t>Centraliz</w:t>
      </w:r>
      <w:r w:rsidR="00504362">
        <w:rPr>
          <w:rFonts w:hint="eastAsia"/>
        </w:rPr>
        <w:t xml:space="preserve">ed </w:t>
      </w:r>
      <w:r w:rsidR="00127DA8">
        <w:rPr>
          <w:rFonts w:hint="eastAsia"/>
        </w:rPr>
        <w:t>Data</w:t>
      </w:r>
      <w:bookmarkEnd w:id="7"/>
    </w:p>
    <w:p w14:paraId="0BB85111" w14:textId="0A49AD3C" w:rsidR="00127DA8" w:rsidRPr="00C10126" w:rsidRDefault="00964700" w:rsidP="00964700">
      <w:pPr>
        <w:jc w:val="both"/>
        <w:rPr>
          <w:rFonts w:hint="eastAsia"/>
        </w:rPr>
      </w:pPr>
      <w:r w:rsidRPr="00964700">
        <w:t xml:space="preserve">Centralising all employee, candidate, and interview data in Google Sheets makes it easier to access and manage. This strategy guarantees that all essential information is kept in only one location, which makes it simple for HR personnel to retrieve and update data as needed. The probability of inconsistencies </w:t>
      </w:r>
      <w:r w:rsidRPr="00964700">
        <w:t>falls</w:t>
      </w:r>
      <w:r w:rsidRPr="00964700">
        <w:t xml:space="preserve"> with centralised data because there is only one version of data. This centralisation makes comprehensive data analysis and reporting easier, allowing HR managers to make wise choices based on accurate and up-to-date data. Furthermore, the usage of Google Sheets enables seamless collaboration among HR team members as numerous users may view and edit data in real time, improving the efficiency and effectiveness of HR operations.</w:t>
      </w:r>
    </w:p>
    <w:p w14:paraId="0904EBC8" w14:textId="508F56E0" w:rsidR="304DE48F" w:rsidRDefault="304DE48F"/>
    <w:p w14:paraId="35E818EE" w14:textId="12F19382" w:rsidR="00C268B0" w:rsidRPr="00C268B0" w:rsidRDefault="00C268B0" w:rsidP="00B87376">
      <w:pPr>
        <w:pStyle w:val="Heading1"/>
      </w:pPr>
      <w:bookmarkStart w:id="8" w:name="_Toc571969058"/>
      <w:r>
        <w:rPr>
          <w:rFonts w:hint="eastAsia"/>
        </w:rPr>
        <w:t>4</w:t>
      </w:r>
      <w:r>
        <w:rPr>
          <w:rFonts w:hint="eastAsia"/>
        </w:rPr>
        <w:t>.0</w:t>
      </w:r>
      <w:r>
        <w:tab/>
      </w:r>
      <w:r w:rsidR="00516CE3">
        <w:rPr>
          <w:rFonts w:hint="eastAsia"/>
        </w:rPr>
        <w:t>Product</w:t>
      </w:r>
      <w:r w:rsidR="000729C7">
        <w:rPr>
          <w:rFonts w:hint="eastAsia"/>
        </w:rPr>
        <w:t xml:space="preserve"> Demonstration</w:t>
      </w:r>
      <w:bookmarkEnd w:id="8"/>
    </w:p>
    <w:p w14:paraId="67ACF96A" w14:textId="0FF171FF" w:rsidR="304DE48F" w:rsidRDefault="304DE48F" w:rsidP="304DE48F"/>
    <w:p w14:paraId="62B72164" w14:textId="0A0425D8" w:rsidR="373D107E" w:rsidRDefault="00088D80" w:rsidP="5CE1D637">
      <w:pPr>
        <w:pStyle w:val="Heading1"/>
      </w:pPr>
      <w:bookmarkStart w:id="9" w:name="_Toc2076062443"/>
      <w:r>
        <w:t xml:space="preserve">5.0 </w:t>
      </w:r>
      <w:r w:rsidR="00B87376">
        <w:tab/>
      </w:r>
      <w:r>
        <w:t>Analysis</w:t>
      </w:r>
      <w:bookmarkEnd w:id="9"/>
    </w:p>
    <w:p w14:paraId="364BC631" w14:textId="4A5A245B" w:rsidR="304DE48F" w:rsidRDefault="58A7D030" w:rsidP="58A7D030">
      <w:pPr>
        <w:pStyle w:val="Heading2"/>
        <w:ind w:firstLine="720"/>
      </w:pPr>
      <w:bookmarkStart w:id="10" w:name="_Toc1483745012"/>
      <w:r>
        <w:t>5.1</w:t>
      </w:r>
      <w:r w:rsidR="304DE48F">
        <w:tab/>
      </w:r>
      <w:r>
        <w:t>Integration</w:t>
      </w:r>
      <w:bookmarkEnd w:id="10"/>
    </w:p>
    <w:p w14:paraId="3494D92D" w14:textId="3904B662" w:rsidR="18A014AF" w:rsidRDefault="18A014AF">
      <w:r>
        <w:t xml:space="preserve">Integration minimizes the chances of data discrepancies and errors that can occur when data is manually transferred between systems. This leads to more accurate and reliable employee records. Nevertheless, </w:t>
      </w:r>
      <w:r w:rsidR="64F44A3B">
        <w:t>the</w:t>
      </w:r>
      <w:r>
        <w:t xml:space="preserve"> improved data accessibility and processing capabilities enabled by integration can significantly increase the overall efficiency of HR operations. This can lead to cost savings, reduced errors, and a more seamless employee experience throughout the HR lifecycle.</w:t>
      </w:r>
    </w:p>
    <w:p w14:paraId="1F1FFC6F" w14:textId="4655386E" w:rsidR="504CCEEE" w:rsidRDefault="504CCEEE" w:rsidP="504CCEEE">
      <w:pPr>
        <w:pStyle w:val="Heading2"/>
        <w:ind w:firstLine="720"/>
      </w:pPr>
      <w:bookmarkStart w:id="11" w:name="_Toc1095948042"/>
      <w:r>
        <w:t>3.2</w:t>
      </w:r>
      <w:r>
        <w:tab/>
        <w:t>User-friendly interaction</w:t>
      </w:r>
      <w:bookmarkEnd w:id="11"/>
    </w:p>
    <w:p w14:paraId="4160A3B7" w14:textId="4F12C5A8" w:rsidR="504CCEEE" w:rsidRDefault="73CE4AD7" w:rsidP="0FB92A08">
      <w:pPr>
        <w:ind w:firstLine="720"/>
      </w:pPr>
      <w:r>
        <w:t>Google form provided a</w:t>
      </w:r>
      <w:r w:rsidR="1EDC2C27">
        <w:t xml:space="preserve"> user-friendly interface </w:t>
      </w:r>
      <w:r w:rsidR="15C2DF1C">
        <w:t>which makes</w:t>
      </w:r>
      <w:r w:rsidR="1EDC2C27">
        <w:t xml:space="preserve"> it easier for HR staff to input and update employee information without requiring extensive training. This can reduce the time and effort needed to manage employee data.</w:t>
      </w:r>
      <w:r w:rsidR="3B9E939B">
        <w:t xml:space="preserve"> </w:t>
      </w:r>
      <w:r w:rsidR="6923B937">
        <w:t xml:space="preserve"> </w:t>
      </w:r>
      <w:r w:rsidR="46B297F0">
        <w:t>When HR professionals find the system easy to navigate and understand, they are more likely to be satisfied with the overall user experience. This can lead to higher rates of adoption and engagement with the HR tools</w:t>
      </w:r>
      <w:r w:rsidR="0955E10E">
        <w:t>.</w:t>
      </w:r>
    </w:p>
    <w:p w14:paraId="2DDFAA0C" w14:textId="24B35189" w:rsidR="5DD83441" w:rsidRDefault="5DD83441" w:rsidP="5DD83441">
      <w:pPr>
        <w:pStyle w:val="Heading2"/>
        <w:ind w:firstLine="720"/>
      </w:pPr>
      <w:bookmarkStart w:id="12" w:name="_Toc1907974143"/>
      <w:r>
        <w:lastRenderedPageBreak/>
        <w:t>3.3</w:t>
      </w:r>
      <w:r>
        <w:tab/>
        <w:t>Centralized Data</w:t>
      </w:r>
      <w:bookmarkEnd w:id="12"/>
    </w:p>
    <w:p w14:paraId="6294E22C" w14:textId="17D54C82" w:rsidR="61844DC5" w:rsidRDefault="5AAE8DE8" w:rsidP="61844DC5">
      <w:pPr>
        <w:ind w:firstLine="720"/>
      </w:pPr>
      <w:r>
        <w:t xml:space="preserve">With the data centralized, authorized HR personnel can easily access the information they need, as it is readily available and organized within the system. This can streamline various HR processes and tasks. </w:t>
      </w:r>
      <w:r w:rsidR="2403BA4D">
        <w:t>By utilizing</w:t>
      </w:r>
      <w:r w:rsidR="11E696EF">
        <w:t xml:space="preserve"> </w:t>
      </w:r>
      <w:r w:rsidR="62A522E5">
        <w:t>an</w:t>
      </w:r>
      <w:r w:rsidR="11E696EF">
        <w:t xml:space="preserve"> organised and centralized employee data enables faster and more efficient retrieval of information when needed, such as during onboarding, performance management, or compliance-related tasks.</w:t>
      </w:r>
    </w:p>
    <w:p w14:paraId="14195EE3" w14:textId="3F7F918C" w:rsidR="373D107E" w:rsidRDefault="537B27F2" w:rsidP="5CE1D637">
      <w:pPr>
        <w:pStyle w:val="Heading1"/>
      </w:pPr>
      <w:bookmarkStart w:id="13" w:name="_Toc1032460161"/>
      <w:r>
        <w:t>6</w:t>
      </w:r>
      <w:r w:rsidR="4013278A">
        <w:t>.0</w:t>
      </w:r>
      <w:r w:rsidR="07F48A20">
        <w:t xml:space="preserve"> </w:t>
      </w:r>
      <w:r w:rsidR="5CE1D637">
        <w:t xml:space="preserve"> </w:t>
      </w:r>
      <w:r w:rsidR="03B26826">
        <w:t xml:space="preserve"> </w:t>
      </w:r>
      <w:r w:rsidR="6C314564">
        <w:t>Features</w:t>
      </w:r>
      <w:bookmarkEnd w:id="13"/>
    </w:p>
    <w:p w14:paraId="3564864A" w14:textId="7FC7730A" w:rsidR="00967D3E" w:rsidRDefault="00967D3E" w:rsidP="00967D3E">
      <w:r>
        <w:t>-integrated of hr processes</w:t>
      </w:r>
    </w:p>
    <w:p w14:paraId="75F0DB51" w14:textId="35A5C028" w:rsidR="00967D3E" w:rsidRDefault="008205FC" w:rsidP="00967D3E">
      <w:r>
        <w:t>-automated formatting</w:t>
      </w:r>
    </w:p>
    <w:p w14:paraId="39D6349D" w14:textId="4D91C854" w:rsidR="008205FC" w:rsidRDefault="00B7099B" w:rsidP="00967D3E">
      <w:r>
        <w:t>-automated ID generation</w:t>
      </w:r>
    </w:p>
    <w:p w14:paraId="7DA563BB" w14:textId="0526E57A" w:rsidR="00B7099B" w:rsidRDefault="00B7099B" w:rsidP="00967D3E">
      <w:r>
        <w:t>-automated email sending</w:t>
      </w:r>
    </w:p>
    <w:p w14:paraId="2EAAC45E" w14:textId="501D45FD" w:rsidR="00B7099B" w:rsidRDefault="00B7099B" w:rsidP="00967D3E">
      <w:r>
        <w:t>-centralized theme</w:t>
      </w:r>
    </w:p>
    <w:p w14:paraId="06137D6C" w14:textId="48C86031" w:rsidR="00B7099B" w:rsidRDefault="00B7099B" w:rsidP="00967D3E">
      <w:r>
        <w:t>-centralized data management</w:t>
      </w:r>
    </w:p>
    <w:p w14:paraId="22A74CC4" w14:textId="0D17C177" w:rsidR="00B7099B" w:rsidRDefault="00B7099B" w:rsidP="00967D3E">
      <w:r>
        <w:t xml:space="preserve">-user-friendly </w:t>
      </w:r>
      <w:proofErr w:type="spellStart"/>
      <w:r>
        <w:t>ui</w:t>
      </w:r>
      <w:proofErr w:type="spellEnd"/>
    </w:p>
    <w:p w14:paraId="558CB40D" w14:textId="493A7471" w:rsidR="141730D4" w:rsidRDefault="66AE1219" w:rsidP="6EBDD859">
      <w:pPr>
        <w:pStyle w:val="Heading1"/>
      </w:pPr>
      <w:bookmarkStart w:id="14" w:name="_Toc126937499"/>
      <w:r>
        <w:t>7</w:t>
      </w:r>
      <w:r w:rsidR="6EBDD859">
        <w:t xml:space="preserve">.0   </w:t>
      </w:r>
      <w:r w:rsidR="575157F1">
        <w:t xml:space="preserve">Marketing </w:t>
      </w:r>
      <w:r w:rsidR="519C256C">
        <w:t>Strategic</w:t>
      </w:r>
      <w:bookmarkEnd w:id="14"/>
    </w:p>
    <w:p w14:paraId="21F32DF8" w14:textId="208DC66A" w:rsidR="141730D4" w:rsidRDefault="1AF2D701" w:rsidP="519C256C">
      <w:r>
        <w:t xml:space="preserve">The product </w:t>
      </w:r>
      <w:r w:rsidR="6FFC7733">
        <w:t xml:space="preserve">mainly </w:t>
      </w:r>
      <w:r w:rsidR="4D7CE30B">
        <w:t>focuses</w:t>
      </w:r>
      <w:r w:rsidR="0BEDAED8">
        <w:t xml:space="preserve"> on </w:t>
      </w:r>
      <w:r w:rsidR="213C6549">
        <w:t xml:space="preserve">Small to </w:t>
      </w:r>
      <w:r w:rsidR="082E25E7">
        <w:t xml:space="preserve">Medium size </w:t>
      </w:r>
      <w:r w:rsidR="6EC23C2B">
        <w:t>business (SMBs</w:t>
      </w:r>
      <w:r w:rsidR="08A4A721">
        <w:t>),</w:t>
      </w:r>
      <w:r w:rsidR="250E56E8">
        <w:t xml:space="preserve"> the aims is </w:t>
      </w:r>
      <w:r w:rsidR="2C13EDCD">
        <w:t xml:space="preserve">to </w:t>
      </w:r>
      <w:r w:rsidR="0BFAD8E1">
        <w:t xml:space="preserve">provide </w:t>
      </w:r>
      <w:r w:rsidR="5D646A91">
        <w:t>an efficient Human</w:t>
      </w:r>
      <w:r w:rsidR="7938140C">
        <w:t xml:space="preserve"> </w:t>
      </w:r>
      <w:r w:rsidR="211E832A">
        <w:t xml:space="preserve">Resource </w:t>
      </w:r>
      <w:proofErr w:type="spellStart"/>
      <w:r w:rsidR="732E3389">
        <w:t>Managment</w:t>
      </w:r>
      <w:proofErr w:type="spellEnd"/>
      <w:r w:rsidR="732E3389">
        <w:t xml:space="preserve"> system suitable</w:t>
      </w:r>
      <w:r w:rsidR="5E35D83A">
        <w:t xml:space="preserve"> for SMBs with </w:t>
      </w:r>
      <w:r w:rsidR="465DC5A1">
        <w:t xml:space="preserve">low operation cost and </w:t>
      </w:r>
      <w:r w:rsidR="5235C3BB">
        <w:t xml:space="preserve">minimum </w:t>
      </w:r>
      <w:r w:rsidR="17CEE480">
        <w:t xml:space="preserve">knowledge </w:t>
      </w:r>
      <w:r w:rsidR="1DA24B20">
        <w:t xml:space="preserve">requirements. Automation is one </w:t>
      </w:r>
      <w:r w:rsidR="28C41A42">
        <w:t xml:space="preserve">of </w:t>
      </w:r>
      <w:r w:rsidR="41271BFF">
        <w:t>the</w:t>
      </w:r>
      <w:r w:rsidR="28C41A42">
        <w:t xml:space="preserve"> </w:t>
      </w:r>
      <w:r w:rsidR="28C41A42">
        <w:t xml:space="preserve">key </w:t>
      </w:r>
      <w:r w:rsidR="11C90AD4">
        <w:t xml:space="preserve">features </w:t>
      </w:r>
      <w:r w:rsidR="5742D79C">
        <w:t xml:space="preserve">to achieve </w:t>
      </w:r>
      <w:r w:rsidR="1055A8F7">
        <w:t xml:space="preserve">lower </w:t>
      </w:r>
      <w:r w:rsidR="58E247CE">
        <w:t>manpower while</w:t>
      </w:r>
      <w:r w:rsidR="1509DBA2">
        <w:t xml:space="preserve"> </w:t>
      </w:r>
      <w:r w:rsidR="322340B0">
        <w:t xml:space="preserve">sustaining </w:t>
      </w:r>
      <w:r w:rsidR="2461CB99">
        <w:t xml:space="preserve">the </w:t>
      </w:r>
      <w:r w:rsidR="214D924D">
        <w:t xml:space="preserve">efficiency and </w:t>
      </w:r>
      <w:r w:rsidR="11511410">
        <w:t xml:space="preserve">effectiveness of </w:t>
      </w:r>
      <w:r w:rsidR="3FDB9B80">
        <w:t>the system.</w:t>
      </w:r>
      <w:r w:rsidR="2ED42539">
        <w:t xml:space="preserve"> </w:t>
      </w:r>
      <w:r w:rsidR="6FBEDB06">
        <w:t>The</w:t>
      </w:r>
      <w:r w:rsidR="5325A659">
        <w:t xml:space="preserve"> system is designed to be </w:t>
      </w:r>
      <w:r w:rsidR="4588D846">
        <w:t xml:space="preserve">widely available to every </w:t>
      </w:r>
      <w:r w:rsidR="310E4069">
        <w:t xml:space="preserve">SMBs around the </w:t>
      </w:r>
      <w:r w:rsidR="6C1AD9AE">
        <w:t xml:space="preserve">globe and utilizing </w:t>
      </w:r>
      <w:r w:rsidR="14E0E814">
        <w:t xml:space="preserve">user-friendly </w:t>
      </w:r>
      <w:r w:rsidR="1A9D00D3">
        <w:t xml:space="preserve">environment </w:t>
      </w:r>
      <w:r w:rsidR="176ED4EE">
        <w:t xml:space="preserve">for better </w:t>
      </w:r>
      <w:r w:rsidR="5C02A5C1">
        <w:t xml:space="preserve">understanding </w:t>
      </w:r>
      <w:r w:rsidR="1D418CFF">
        <w:t xml:space="preserve">about the </w:t>
      </w:r>
      <w:r w:rsidR="7102E75A">
        <w:t xml:space="preserve">system and satisfaction of </w:t>
      </w:r>
      <w:r w:rsidR="58A2E61F">
        <w:t xml:space="preserve">the </w:t>
      </w:r>
      <w:r w:rsidR="09436FB5">
        <w:t xml:space="preserve">user to </w:t>
      </w:r>
      <w:r w:rsidR="409C8DF1">
        <w:t>interact with</w:t>
      </w:r>
      <w:r w:rsidR="09D0CC6C">
        <w:t>.</w:t>
      </w:r>
    </w:p>
    <w:p w14:paraId="7F06EBC9" w14:textId="0CC8C455" w:rsidR="141730D4" w:rsidRDefault="141730D4" w:rsidP="2ED42539"/>
    <w:p w14:paraId="0420B16E" w14:textId="73F4D836" w:rsidR="141730D4" w:rsidRDefault="141730D4" w:rsidP="451A0C6C"/>
    <w:p w14:paraId="7FF286C7" w14:textId="6DA99C56" w:rsidR="141730D4" w:rsidRDefault="141730D4" w:rsidP="50E080B4"/>
    <w:p w14:paraId="49121805" w14:textId="4A40615F" w:rsidR="141730D4" w:rsidRDefault="141730D4" w:rsidP="50E080B4"/>
    <w:p w14:paraId="7482268C" w14:textId="2933CB88" w:rsidR="141730D4" w:rsidRDefault="141730D4" w:rsidP="50E080B4"/>
    <w:p w14:paraId="1926AEE6" w14:textId="69230864" w:rsidR="141730D4" w:rsidRDefault="141730D4" w:rsidP="50E080B4"/>
    <w:p w14:paraId="1225D73B" w14:textId="2EF28F7E" w:rsidR="141730D4" w:rsidRDefault="141730D4" w:rsidP="50E080B4"/>
    <w:p w14:paraId="77170584" w14:textId="2B908B10" w:rsidR="141730D4" w:rsidRDefault="6FBEDB06" w:rsidP="2789588B">
      <w:pPr>
        <w:pStyle w:val="Heading1"/>
      </w:pPr>
      <w:bookmarkStart w:id="15" w:name="_Toc1693635018"/>
      <w:r>
        <w:lastRenderedPageBreak/>
        <w:t xml:space="preserve">8.0   </w:t>
      </w:r>
      <w:r w:rsidR="66086912">
        <w:t>Competitor</w:t>
      </w:r>
      <w:r w:rsidR="1D30F851">
        <w:t xml:space="preserve"> </w:t>
      </w:r>
      <w:r w:rsidR="64DE06E7">
        <w:t>Analysis</w:t>
      </w:r>
      <w:bookmarkEnd w:id="15"/>
    </w:p>
    <w:p w14:paraId="5D998543" w14:textId="3A0B1FD7" w:rsidR="141730D4" w:rsidRDefault="141730D4" w:rsidP="2789588B"/>
    <w:p w14:paraId="5EFBC80C" w14:textId="68358790" w:rsidR="141730D4" w:rsidRDefault="667D7EB9" w:rsidP="141730D4">
      <w:r>
        <w:t>The</w:t>
      </w:r>
      <w:r w:rsidR="460FE8C5">
        <w:t xml:space="preserve"> system is highly automated, minimizing the need for user interaction and thereby saving time and effort. This automation is particularly beneficial for SMBs, who often operate with limited resources.</w:t>
      </w:r>
      <w:r w:rsidR="420BE360">
        <w:t xml:space="preserve"> </w:t>
      </w:r>
      <w:r w:rsidR="6607FE45">
        <w:t>The system boasts low operational costs. It requires minimal knowledge of the software, allowing SMBs to avoid spending on extensive training resources</w:t>
      </w:r>
      <w:r w:rsidR="6694ED9A">
        <w:t>.</w:t>
      </w:r>
      <w:r w:rsidR="3BE4CC80">
        <w:t xml:space="preserve"> Additionally, the product employs centralized data management, ensuring data integrity and consistency while maintaining efficient operations. This centralization is crucial for SMBs to keep their data organized and easily accessible. Finally, the system's ease of management is emphasized through its integration with Google Workspace tools, facilitating straightforward management and use. </w:t>
      </w:r>
      <w:r w:rsidR="2BCF5B5E">
        <w:t>These factors allow</w:t>
      </w:r>
      <w:r w:rsidR="2BCEE810">
        <w:t xml:space="preserve"> the product to be more </w:t>
      </w:r>
      <w:r w:rsidR="25B1B73C">
        <w:t xml:space="preserve">competitive </w:t>
      </w:r>
      <w:r w:rsidR="120818D9">
        <w:t xml:space="preserve">in comparison with traditional </w:t>
      </w:r>
      <w:r w:rsidR="5073C4CD">
        <w:t>excel spreadsheet</w:t>
      </w:r>
      <w:r w:rsidR="561444F9">
        <w:t xml:space="preserve"> documentation and </w:t>
      </w:r>
      <w:r w:rsidR="74BB4E4F">
        <w:t xml:space="preserve">legacy system which </w:t>
      </w:r>
      <w:r w:rsidR="0015C330">
        <w:t xml:space="preserve">involves </w:t>
      </w:r>
      <w:r w:rsidR="54734663">
        <w:t>paper</w:t>
      </w:r>
      <w:r w:rsidR="7E25E07E">
        <w:t>-</w:t>
      </w:r>
      <w:r w:rsidR="54734663">
        <w:t xml:space="preserve">based </w:t>
      </w:r>
      <w:r w:rsidR="7B16AADD">
        <w:t>documentation</w:t>
      </w:r>
      <w:r w:rsidR="319D036D">
        <w:t xml:space="preserve"> and</w:t>
      </w:r>
      <w:r w:rsidR="50E080B4">
        <w:t xml:space="preserve"> </w:t>
      </w:r>
      <w:r w:rsidR="32A32B82">
        <w:t>stationery.</w:t>
      </w:r>
    </w:p>
    <w:p w14:paraId="40A5B218" w14:textId="77777777" w:rsidR="00AB2935" w:rsidRDefault="00E54B21" w:rsidP="00E36608">
      <w:pPr>
        <w:pStyle w:val="Heading1"/>
        <w:ind w:left="960"/>
        <w:divId w:val="1517378042"/>
      </w:pPr>
      <w:bookmarkStart w:id="16" w:name="_Toc1675834477"/>
      <w:r>
        <w:t>References</w:t>
      </w:r>
      <w:r>
        <w:br/>
      </w:r>
      <w:bookmarkEnd w:id="16"/>
    </w:p>
    <w:sdt>
      <w:sdtPr>
        <w:tag w:val="MENDELEY_BIBLIOGRAPHY"/>
        <w:id w:val="-570502556"/>
        <w:placeholder>
          <w:docPart w:val="DefaultPlaceholder_-1854013440"/>
        </w:placeholder>
      </w:sdtPr>
      <w:sdtContent>
        <w:p w14:paraId="64DEA423" w14:textId="10A5B88D" w:rsidR="00AB2935" w:rsidRDefault="00AB2935">
          <w:pPr>
            <w:autoSpaceDE w:val="0"/>
            <w:autoSpaceDN w:val="0"/>
            <w:ind w:hanging="480"/>
            <w:divId w:val="1517378042"/>
            <w:rPr>
              <w:rFonts w:eastAsia="Times New Roman"/>
              <w:kern w:val="0"/>
              <w14:ligatures w14:val="none"/>
            </w:rPr>
          </w:pPr>
          <w:r>
            <w:rPr>
              <w:rFonts w:eastAsia="Times New Roman"/>
              <w:i/>
              <w:iCs/>
            </w:rPr>
            <w:t xml:space="preserve">Reality Check: Still Spending More Time Gathering Instead </w:t>
          </w:r>
          <w:proofErr w:type="gramStart"/>
          <w:r>
            <w:rPr>
              <w:rFonts w:eastAsia="Times New Roman"/>
              <w:i/>
              <w:iCs/>
            </w:rPr>
            <w:t>Of</w:t>
          </w:r>
          <w:proofErr w:type="gramEnd"/>
          <w:r>
            <w:rPr>
              <w:rFonts w:eastAsia="Times New Roman"/>
              <w:i/>
              <w:iCs/>
            </w:rPr>
            <w:t xml:space="preserve"> </w:t>
          </w:r>
          <w:proofErr w:type="spellStart"/>
          <w:r>
            <w:rPr>
              <w:rFonts w:eastAsia="Times New Roman"/>
              <w:i/>
              <w:iCs/>
            </w:rPr>
            <w:t>Analyzing</w:t>
          </w:r>
          <w:proofErr w:type="spellEnd"/>
          <w:r>
            <w:rPr>
              <w:rFonts w:eastAsia="Times New Roman"/>
            </w:rPr>
            <w:t>. (n.d.). Retrieved July 28, 2024, from https://www.forbes.com/sites/forbestechcouncil/2019/12/17/reality-check-still-spending-more-time-gathering-instead-of-analyzing/</w:t>
          </w:r>
        </w:p>
        <w:p w14:paraId="1BE88DBF" w14:textId="4C4BBD30" w:rsidR="00C268B0" w:rsidRPr="00C268B0" w:rsidRDefault="00AB2935" w:rsidP="373D107E">
          <w:r>
            <w:rPr>
              <w:rFonts w:eastAsia="Times New Roman"/>
            </w:rPr>
            <w:t> </w:t>
          </w:r>
        </w:p>
      </w:sdtContent>
    </w:sdt>
    <w:sectPr w:rsidR="00C268B0" w:rsidRPr="00C26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E5EF9"/>
    <w:multiLevelType w:val="multilevel"/>
    <w:tmpl w:val="6B66C8E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1452C926"/>
    <w:multiLevelType w:val="multilevel"/>
    <w:tmpl w:val="FFFFFFFF"/>
    <w:lvl w:ilvl="0">
      <w:start w:val="1"/>
      <w:numFmt w:val="decimal"/>
      <w:lvlText w:val="%1.0"/>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22D4E7"/>
    <w:multiLevelType w:val="multilevel"/>
    <w:tmpl w:val="FFFFFFFF"/>
    <w:lvl w:ilvl="0">
      <w:start w:val="1"/>
      <w:numFmt w:val="decimal"/>
      <w:lvlText w:val="%1.0"/>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061995">
    <w:abstractNumId w:val="0"/>
  </w:num>
  <w:num w:numId="2" w16cid:durableId="1683586514">
    <w:abstractNumId w:val="2"/>
  </w:num>
  <w:num w:numId="3" w16cid:durableId="1494952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31"/>
    <w:rsid w:val="00000870"/>
    <w:rsid w:val="00000D00"/>
    <w:rsid w:val="00001F8C"/>
    <w:rsid w:val="00002128"/>
    <w:rsid w:val="000037BB"/>
    <w:rsid w:val="00004A3B"/>
    <w:rsid w:val="00010095"/>
    <w:rsid w:val="0001016B"/>
    <w:rsid w:val="000112AA"/>
    <w:rsid w:val="0001297E"/>
    <w:rsid w:val="0001345C"/>
    <w:rsid w:val="00014654"/>
    <w:rsid w:val="000150BA"/>
    <w:rsid w:val="00020EE1"/>
    <w:rsid w:val="00021060"/>
    <w:rsid w:val="00022602"/>
    <w:rsid w:val="0003030E"/>
    <w:rsid w:val="00037A50"/>
    <w:rsid w:val="0004153A"/>
    <w:rsid w:val="00043409"/>
    <w:rsid w:val="000446B8"/>
    <w:rsid w:val="00047004"/>
    <w:rsid w:val="000477AA"/>
    <w:rsid w:val="00054AB4"/>
    <w:rsid w:val="00055F42"/>
    <w:rsid w:val="0005638E"/>
    <w:rsid w:val="0005758A"/>
    <w:rsid w:val="00063F97"/>
    <w:rsid w:val="000729C7"/>
    <w:rsid w:val="0007493B"/>
    <w:rsid w:val="00075A63"/>
    <w:rsid w:val="0007690F"/>
    <w:rsid w:val="00085826"/>
    <w:rsid w:val="00088D80"/>
    <w:rsid w:val="00092006"/>
    <w:rsid w:val="00096712"/>
    <w:rsid w:val="00096FB9"/>
    <w:rsid w:val="000975B6"/>
    <w:rsid w:val="000A07A8"/>
    <w:rsid w:val="000A1428"/>
    <w:rsid w:val="000A158D"/>
    <w:rsid w:val="000A4D00"/>
    <w:rsid w:val="000A69F1"/>
    <w:rsid w:val="000A6EC2"/>
    <w:rsid w:val="000B1573"/>
    <w:rsid w:val="000C04AA"/>
    <w:rsid w:val="000C4EFD"/>
    <w:rsid w:val="000C67F0"/>
    <w:rsid w:val="000D12A5"/>
    <w:rsid w:val="000D1FDD"/>
    <w:rsid w:val="000D46C1"/>
    <w:rsid w:val="000D4EA9"/>
    <w:rsid w:val="000D6169"/>
    <w:rsid w:val="000E0343"/>
    <w:rsid w:val="000E0A35"/>
    <w:rsid w:val="000E112C"/>
    <w:rsid w:val="000E115B"/>
    <w:rsid w:val="000E144B"/>
    <w:rsid w:val="000E2C87"/>
    <w:rsid w:val="000F0E35"/>
    <w:rsid w:val="000F28D5"/>
    <w:rsid w:val="000F3777"/>
    <w:rsid w:val="000F6A6B"/>
    <w:rsid w:val="0010418A"/>
    <w:rsid w:val="001069DF"/>
    <w:rsid w:val="00106C9F"/>
    <w:rsid w:val="001153A8"/>
    <w:rsid w:val="001167CD"/>
    <w:rsid w:val="00120754"/>
    <w:rsid w:val="001240A0"/>
    <w:rsid w:val="001260B6"/>
    <w:rsid w:val="00127DA8"/>
    <w:rsid w:val="00127F3B"/>
    <w:rsid w:val="00127FC4"/>
    <w:rsid w:val="00130F7D"/>
    <w:rsid w:val="00132037"/>
    <w:rsid w:val="00132B72"/>
    <w:rsid w:val="001342C2"/>
    <w:rsid w:val="00137153"/>
    <w:rsid w:val="001405C8"/>
    <w:rsid w:val="00142C95"/>
    <w:rsid w:val="0014518F"/>
    <w:rsid w:val="00152629"/>
    <w:rsid w:val="001552F1"/>
    <w:rsid w:val="00157D6D"/>
    <w:rsid w:val="0015C330"/>
    <w:rsid w:val="001634FD"/>
    <w:rsid w:val="00164811"/>
    <w:rsid w:val="00165F8D"/>
    <w:rsid w:val="00170268"/>
    <w:rsid w:val="00176E48"/>
    <w:rsid w:val="0018356B"/>
    <w:rsid w:val="001842DF"/>
    <w:rsid w:val="00185825"/>
    <w:rsid w:val="00186D9E"/>
    <w:rsid w:val="00191FA8"/>
    <w:rsid w:val="0019206D"/>
    <w:rsid w:val="00197054"/>
    <w:rsid w:val="00197718"/>
    <w:rsid w:val="001A5F6B"/>
    <w:rsid w:val="001C0B27"/>
    <w:rsid w:val="001C2DAE"/>
    <w:rsid w:val="001C51E3"/>
    <w:rsid w:val="001D054F"/>
    <w:rsid w:val="001D1F7E"/>
    <w:rsid w:val="001D7676"/>
    <w:rsid w:val="001E5E55"/>
    <w:rsid w:val="001F123E"/>
    <w:rsid w:val="001F1625"/>
    <w:rsid w:val="001F5913"/>
    <w:rsid w:val="00200BD5"/>
    <w:rsid w:val="002017E2"/>
    <w:rsid w:val="00201C6E"/>
    <w:rsid w:val="00202F3A"/>
    <w:rsid w:val="00204BA1"/>
    <w:rsid w:val="00206B4E"/>
    <w:rsid w:val="002156AA"/>
    <w:rsid w:val="002157E0"/>
    <w:rsid w:val="00217052"/>
    <w:rsid w:val="002171D4"/>
    <w:rsid w:val="00221CFE"/>
    <w:rsid w:val="0022385D"/>
    <w:rsid w:val="002304E1"/>
    <w:rsid w:val="00233D93"/>
    <w:rsid w:val="002403C3"/>
    <w:rsid w:val="00247DAC"/>
    <w:rsid w:val="00247DC3"/>
    <w:rsid w:val="00250FFB"/>
    <w:rsid w:val="00254030"/>
    <w:rsid w:val="00254411"/>
    <w:rsid w:val="00254872"/>
    <w:rsid w:val="002607A0"/>
    <w:rsid w:val="00260E84"/>
    <w:rsid w:val="0026395D"/>
    <w:rsid w:val="002672D7"/>
    <w:rsid w:val="00267389"/>
    <w:rsid w:val="002718E2"/>
    <w:rsid w:val="00273103"/>
    <w:rsid w:val="002746C2"/>
    <w:rsid w:val="00274D7C"/>
    <w:rsid w:val="0027635D"/>
    <w:rsid w:val="00276EF8"/>
    <w:rsid w:val="0027705F"/>
    <w:rsid w:val="002777C9"/>
    <w:rsid w:val="002804C2"/>
    <w:rsid w:val="00281EF3"/>
    <w:rsid w:val="002824EB"/>
    <w:rsid w:val="00282AC8"/>
    <w:rsid w:val="00285203"/>
    <w:rsid w:val="002931FA"/>
    <w:rsid w:val="002A015C"/>
    <w:rsid w:val="002A2D96"/>
    <w:rsid w:val="002A335B"/>
    <w:rsid w:val="002A7985"/>
    <w:rsid w:val="002B1806"/>
    <w:rsid w:val="002B28F4"/>
    <w:rsid w:val="002B3251"/>
    <w:rsid w:val="002B33D0"/>
    <w:rsid w:val="002B5E71"/>
    <w:rsid w:val="002B622E"/>
    <w:rsid w:val="002C44DE"/>
    <w:rsid w:val="002D5B4F"/>
    <w:rsid w:val="002E1150"/>
    <w:rsid w:val="002E48C5"/>
    <w:rsid w:val="002E5F15"/>
    <w:rsid w:val="002E725C"/>
    <w:rsid w:val="002F3770"/>
    <w:rsid w:val="002F792B"/>
    <w:rsid w:val="0030271D"/>
    <w:rsid w:val="00302B96"/>
    <w:rsid w:val="00302E36"/>
    <w:rsid w:val="00306E6F"/>
    <w:rsid w:val="00310181"/>
    <w:rsid w:val="00310F6F"/>
    <w:rsid w:val="0031168E"/>
    <w:rsid w:val="003142C1"/>
    <w:rsid w:val="00320536"/>
    <w:rsid w:val="00321779"/>
    <w:rsid w:val="00323021"/>
    <w:rsid w:val="0032444E"/>
    <w:rsid w:val="00325833"/>
    <w:rsid w:val="00327FFD"/>
    <w:rsid w:val="003310A0"/>
    <w:rsid w:val="0034051F"/>
    <w:rsid w:val="00341280"/>
    <w:rsid w:val="003415C6"/>
    <w:rsid w:val="0034276C"/>
    <w:rsid w:val="00347203"/>
    <w:rsid w:val="00362C86"/>
    <w:rsid w:val="003635C9"/>
    <w:rsid w:val="0036402D"/>
    <w:rsid w:val="003672B6"/>
    <w:rsid w:val="00370FE0"/>
    <w:rsid w:val="00372770"/>
    <w:rsid w:val="00374A32"/>
    <w:rsid w:val="00375B71"/>
    <w:rsid w:val="00376273"/>
    <w:rsid w:val="003766D0"/>
    <w:rsid w:val="003803BE"/>
    <w:rsid w:val="003808A4"/>
    <w:rsid w:val="00381B48"/>
    <w:rsid w:val="003828E1"/>
    <w:rsid w:val="003857FF"/>
    <w:rsid w:val="00387376"/>
    <w:rsid w:val="00391309"/>
    <w:rsid w:val="00395581"/>
    <w:rsid w:val="00397DEF"/>
    <w:rsid w:val="003A154A"/>
    <w:rsid w:val="003A15C8"/>
    <w:rsid w:val="003A2663"/>
    <w:rsid w:val="003A31FB"/>
    <w:rsid w:val="003A41A5"/>
    <w:rsid w:val="003A4497"/>
    <w:rsid w:val="003B0212"/>
    <w:rsid w:val="003B0227"/>
    <w:rsid w:val="003B1AC5"/>
    <w:rsid w:val="003B2E77"/>
    <w:rsid w:val="003B37D1"/>
    <w:rsid w:val="003B3B46"/>
    <w:rsid w:val="003B5B89"/>
    <w:rsid w:val="003B7150"/>
    <w:rsid w:val="003C2168"/>
    <w:rsid w:val="003C7B1A"/>
    <w:rsid w:val="003D06C9"/>
    <w:rsid w:val="003D0DA1"/>
    <w:rsid w:val="003D1382"/>
    <w:rsid w:val="003D198F"/>
    <w:rsid w:val="003D4650"/>
    <w:rsid w:val="003D5D0E"/>
    <w:rsid w:val="003D6B72"/>
    <w:rsid w:val="003E4DF3"/>
    <w:rsid w:val="003E5909"/>
    <w:rsid w:val="003F0EA1"/>
    <w:rsid w:val="003F1A22"/>
    <w:rsid w:val="003F22DF"/>
    <w:rsid w:val="003F5058"/>
    <w:rsid w:val="003F6F4C"/>
    <w:rsid w:val="00401214"/>
    <w:rsid w:val="00403868"/>
    <w:rsid w:val="00410136"/>
    <w:rsid w:val="0041321B"/>
    <w:rsid w:val="00413941"/>
    <w:rsid w:val="00413D70"/>
    <w:rsid w:val="00417891"/>
    <w:rsid w:val="00420A1D"/>
    <w:rsid w:val="004226E4"/>
    <w:rsid w:val="00432F1B"/>
    <w:rsid w:val="0043475F"/>
    <w:rsid w:val="00437364"/>
    <w:rsid w:val="00443DAA"/>
    <w:rsid w:val="00446007"/>
    <w:rsid w:val="004563FB"/>
    <w:rsid w:val="00456BE1"/>
    <w:rsid w:val="00457A08"/>
    <w:rsid w:val="00462462"/>
    <w:rsid w:val="00462E40"/>
    <w:rsid w:val="00466E4B"/>
    <w:rsid w:val="00467E0D"/>
    <w:rsid w:val="004737D7"/>
    <w:rsid w:val="004837E2"/>
    <w:rsid w:val="00485C23"/>
    <w:rsid w:val="004863F5"/>
    <w:rsid w:val="004938D4"/>
    <w:rsid w:val="00495142"/>
    <w:rsid w:val="00496570"/>
    <w:rsid w:val="004A004B"/>
    <w:rsid w:val="004A0CCA"/>
    <w:rsid w:val="004A6261"/>
    <w:rsid w:val="004C21BA"/>
    <w:rsid w:val="004C35E2"/>
    <w:rsid w:val="004C3C29"/>
    <w:rsid w:val="004C4D91"/>
    <w:rsid w:val="004C573E"/>
    <w:rsid w:val="004D1716"/>
    <w:rsid w:val="004D19E8"/>
    <w:rsid w:val="004D2CFB"/>
    <w:rsid w:val="004D3052"/>
    <w:rsid w:val="004D3406"/>
    <w:rsid w:val="004D362A"/>
    <w:rsid w:val="004D7876"/>
    <w:rsid w:val="004E5172"/>
    <w:rsid w:val="004E792E"/>
    <w:rsid w:val="004F12B3"/>
    <w:rsid w:val="004F150E"/>
    <w:rsid w:val="004F3688"/>
    <w:rsid w:val="004F64B7"/>
    <w:rsid w:val="00503CC7"/>
    <w:rsid w:val="00504362"/>
    <w:rsid w:val="00506FB0"/>
    <w:rsid w:val="00511245"/>
    <w:rsid w:val="00512647"/>
    <w:rsid w:val="0051358E"/>
    <w:rsid w:val="00513A75"/>
    <w:rsid w:val="00514C6E"/>
    <w:rsid w:val="00516CE3"/>
    <w:rsid w:val="00521C0D"/>
    <w:rsid w:val="005242F1"/>
    <w:rsid w:val="005303A7"/>
    <w:rsid w:val="00531701"/>
    <w:rsid w:val="0053210A"/>
    <w:rsid w:val="00532AD7"/>
    <w:rsid w:val="00533E84"/>
    <w:rsid w:val="00542896"/>
    <w:rsid w:val="005428FE"/>
    <w:rsid w:val="00542D90"/>
    <w:rsid w:val="00544D25"/>
    <w:rsid w:val="005576D1"/>
    <w:rsid w:val="00557C3D"/>
    <w:rsid w:val="00560E04"/>
    <w:rsid w:val="005634AC"/>
    <w:rsid w:val="00565600"/>
    <w:rsid w:val="00565EBC"/>
    <w:rsid w:val="0058736E"/>
    <w:rsid w:val="00587E28"/>
    <w:rsid w:val="00592A73"/>
    <w:rsid w:val="005957D7"/>
    <w:rsid w:val="005A4A94"/>
    <w:rsid w:val="005A6C8D"/>
    <w:rsid w:val="005B322D"/>
    <w:rsid w:val="005B4272"/>
    <w:rsid w:val="005B4D0C"/>
    <w:rsid w:val="005B58B6"/>
    <w:rsid w:val="005B6E30"/>
    <w:rsid w:val="005C0A71"/>
    <w:rsid w:val="005C3AB8"/>
    <w:rsid w:val="005C44DE"/>
    <w:rsid w:val="005C6532"/>
    <w:rsid w:val="005C772B"/>
    <w:rsid w:val="005D0209"/>
    <w:rsid w:val="005D1CDD"/>
    <w:rsid w:val="005D6F84"/>
    <w:rsid w:val="005E063C"/>
    <w:rsid w:val="005F3C72"/>
    <w:rsid w:val="005F430B"/>
    <w:rsid w:val="005F4AF9"/>
    <w:rsid w:val="005F4B07"/>
    <w:rsid w:val="0060236D"/>
    <w:rsid w:val="00603A5D"/>
    <w:rsid w:val="006046CE"/>
    <w:rsid w:val="00604B31"/>
    <w:rsid w:val="00604B85"/>
    <w:rsid w:val="0061543D"/>
    <w:rsid w:val="006171E0"/>
    <w:rsid w:val="0062594C"/>
    <w:rsid w:val="00630047"/>
    <w:rsid w:val="00631528"/>
    <w:rsid w:val="00632C43"/>
    <w:rsid w:val="00637787"/>
    <w:rsid w:val="00640881"/>
    <w:rsid w:val="00642C2D"/>
    <w:rsid w:val="00644F1F"/>
    <w:rsid w:val="006469AC"/>
    <w:rsid w:val="006528C7"/>
    <w:rsid w:val="00654F61"/>
    <w:rsid w:val="00660CD1"/>
    <w:rsid w:val="00663106"/>
    <w:rsid w:val="006651B0"/>
    <w:rsid w:val="006656A5"/>
    <w:rsid w:val="006662B1"/>
    <w:rsid w:val="0066652A"/>
    <w:rsid w:val="00666768"/>
    <w:rsid w:val="0066785A"/>
    <w:rsid w:val="00673414"/>
    <w:rsid w:val="00675B01"/>
    <w:rsid w:val="006878B9"/>
    <w:rsid w:val="006932EA"/>
    <w:rsid w:val="00697A3A"/>
    <w:rsid w:val="006A0373"/>
    <w:rsid w:val="006A052A"/>
    <w:rsid w:val="006A43ED"/>
    <w:rsid w:val="006B2E25"/>
    <w:rsid w:val="006B362A"/>
    <w:rsid w:val="006C30C6"/>
    <w:rsid w:val="006C4E44"/>
    <w:rsid w:val="006C60C1"/>
    <w:rsid w:val="006D7952"/>
    <w:rsid w:val="006E5859"/>
    <w:rsid w:val="006F072E"/>
    <w:rsid w:val="006F47D2"/>
    <w:rsid w:val="006F4903"/>
    <w:rsid w:val="006F5349"/>
    <w:rsid w:val="006F7F1B"/>
    <w:rsid w:val="00703A01"/>
    <w:rsid w:val="00703CC9"/>
    <w:rsid w:val="00703F8F"/>
    <w:rsid w:val="007141B1"/>
    <w:rsid w:val="00715365"/>
    <w:rsid w:val="00730DC4"/>
    <w:rsid w:val="0073258A"/>
    <w:rsid w:val="007346E4"/>
    <w:rsid w:val="007361C1"/>
    <w:rsid w:val="0073778D"/>
    <w:rsid w:val="00741BEF"/>
    <w:rsid w:val="0074606D"/>
    <w:rsid w:val="00752718"/>
    <w:rsid w:val="00752F6E"/>
    <w:rsid w:val="0075464C"/>
    <w:rsid w:val="00754C7D"/>
    <w:rsid w:val="00756CF1"/>
    <w:rsid w:val="007640FF"/>
    <w:rsid w:val="007674C7"/>
    <w:rsid w:val="0077157F"/>
    <w:rsid w:val="0077714C"/>
    <w:rsid w:val="0077752A"/>
    <w:rsid w:val="00785FB4"/>
    <w:rsid w:val="007913AF"/>
    <w:rsid w:val="007A0D74"/>
    <w:rsid w:val="007A3FF8"/>
    <w:rsid w:val="007B7512"/>
    <w:rsid w:val="007C1B7C"/>
    <w:rsid w:val="007C1FB8"/>
    <w:rsid w:val="007C2831"/>
    <w:rsid w:val="007C4E60"/>
    <w:rsid w:val="007C6A1B"/>
    <w:rsid w:val="007D014A"/>
    <w:rsid w:val="007D361B"/>
    <w:rsid w:val="007D3C7F"/>
    <w:rsid w:val="007D513F"/>
    <w:rsid w:val="007D68AE"/>
    <w:rsid w:val="007D6A57"/>
    <w:rsid w:val="007E08E1"/>
    <w:rsid w:val="007E109E"/>
    <w:rsid w:val="007E1626"/>
    <w:rsid w:val="007E2D6B"/>
    <w:rsid w:val="007E4E22"/>
    <w:rsid w:val="007F27E3"/>
    <w:rsid w:val="007F439E"/>
    <w:rsid w:val="00801E84"/>
    <w:rsid w:val="00802798"/>
    <w:rsid w:val="00806F67"/>
    <w:rsid w:val="00811457"/>
    <w:rsid w:val="008117FD"/>
    <w:rsid w:val="0081270B"/>
    <w:rsid w:val="00812DC9"/>
    <w:rsid w:val="00817915"/>
    <w:rsid w:val="008202EC"/>
    <w:rsid w:val="008205FC"/>
    <w:rsid w:val="00820CE1"/>
    <w:rsid w:val="00821187"/>
    <w:rsid w:val="00824270"/>
    <w:rsid w:val="00826A46"/>
    <w:rsid w:val="008271A1"/>
    <w:rsid w:val="008322ED"/>
    <w:rsid w:val="00841357"/>
    <w:rsid w:val="00842EE0"/>
    <w:rsid w:val="00844548"/>
    <w:rsid w:val="008456F0"/>
    <w:rsid w:val="008503C3"/>
    <w:rsid w:val="00850623"/>
    <w:rsid w:val="008509EC"/>
    <w:rsid w:val="00852D8E"/>
    <w:rsid w:val="008576EB"/>
    <w:rsid w:val="00863157"/>
    <w:rsid w:val="008652A6"/>
    <w:rsid w:val="00874CEF"/>
    <w:rsid w:val="00876229"/>
    <w:rsid w:val="00880306"/>
    <w:rsid w:val="0088041D"/>
    <w:rsid w:val="00880561"/>
    <w:rsid w:val="00893452"/>
    <w:rsid w:val="0089733D"/>
    <w:rsid w:val="008A3591"/>
    <w:rsid w:val="008B3E48"/>
    <w:rsid w:val="008B72C3"/>
    <w:rsid w:val="008B7751"/>
    <w:rsid w:val="008B77D6"/>
    <w:rsid w:val="008C135B"/>
    <w:rsid w:val="008C4808"/>
    <w:rsid w:val="008C4A13"/>
    <w:rsid w:val="008C4A47"/>
    <w:rsid w:val="008C773B"/>
    <w:rsid w:val="008C7C21"/>
    <w:rsid w:val="008C7EDA"/>
    <w:rsid w:val="008D591D"/>
    <w:rsid w:val="008E5A39"/>
    <w:rsid w:val="008E7554"/>
    <w:rsid w:val="008F1031"/>
    <w:rsid w:val="008F10A4"/>
    <w:rsid w:val="008F139D"/>
    <w:rsid w:val="008F1D4C"/>
    <w:rsid w:val="008F32E3"/>
    <w:rsid w:val="008F4704"/>
    <w:rsid w:val="008F7A2C"/>
    <w:rsid w:val="0090363D"/>
    <w:rsid w:val="00910932"/>
    <w:rsid w:val="00911A9A"/>
    <w:rsid w:val="00911F39"/>
    <w:rsid w:val="00914191"/>
    <w:rsid w:val="0092050C"/>
    <w:rsid w:val="00922C66"/>
    <w:rsid w:val="009239C0"/>
    <w:rsid w:val="009249A5"/>
    <w:rsid w:val="00924B4B"/>
    <w:rsid w:val="00927DA3"/>
    <w:rsid w:val="0093065A"/>
    <w:rsid w:val="00932199"/>
    <w:rsid w:val="00936C8A"/>
    <w:rsid w:val="00936D3C"/>
    <w:rsid w:val="00953860"/>
    <w:rsid w:val="009556BE"/>
    <w:rsid w:val="00955D99"/>
    <w:rsid w:val="009568CB"/>
    <w:rsid w:val="009611A6"/>
    <w:rsid w:val="00964700"/>
    <w:rsid w:val="00966E05"/>
    <w:rsid w:val="00967D0E"/>
    <w:rsid w:val="00967D3E"/>
    <w:rsid w:val="009733FB"/>
    <w:rsid w:val="00975E66"/>
    <w:rsid w:val="0099349B"/>
    <w:rsid w:val="009967C5"/>
    <w:rsid w:val="009A139D"/>
    <w:rsid w:val="009A6D66"/>
    <w:rsid w:val="009B0BF3"/>
    <w:rsid w:val="009B2A54"/>
    <w:rsid w:val="009B51E4"/>
    <w:rsid w:val="009C00D6"/>
    <w:rsid w:val="009C2718"/>
    <w:rsid w:val="009C3E0D"/>
    <w:rsid w:val="009D6DB7"/>
    <w:rsid w:val="009D7811"/>
    <w:rsid w:val="009E17C3"/>
    <w:rsid w:val="009E3BA7"/>
    <w:rsid w:val="009E6B93"/>
    <w:rsid w:val="009F4A5B"/>
    <w:rsid w:val="009F7004"/>
    <w:rsid w:val="00A0433F"/>
    <w:rsid w:val="00A075F4"/>
    <w:rsid w:val="00A1062A"/>
    <w:rsid w:val="00A13729"/>
    <w:rsid w:val="00A13C07"/>
    <w:rsid w:val="00A14C20"/>
    <w:rsid w:val="00A21A46"/>
    <w:rsid w:val="00A316D1"/>
    <w:rsid w:val="00A33098"/>
    <w:rsid w:val="00A37E49"/>
    <w:rsid w:val="00A421B7"/>
    <w:rsid w:val="00A42543"/>
    <w:rsid w:val="00A4672A"/>
    <w:rsid w:val="00A63DBC"/>
    <w:rsid w:val="00A643F9"/>
    <w:rsid w:val="00A70471"/>
    <w:rsid w:val="00A71FC5"/>
    <w:rsid w:val="00A7465D"/>
    <w:rsid w:val="00A7773F"/>
    <w:rsid w:val="00A86325"/>
    <w:rsid w:val="00A86368"/>
    <w:rsid w:val="00A874BB"/>
    <w:rsid w:val="00A879D1"/>
    <w:rsid w:val="00A905B2"/>
    <w:rsid w:val="00A90CE3"/>
    <w:rsid w:val="00A91EAA"/>
    <w:rsid w:val="00A931F2"/>
    <w:rsid w:val="00A93499"/>
    <w:rsid w:val="00A94B73"/>
    <w:rsid w:val="00A94D6F"/>
    <w:rsid w:val="00A96FC4"/>
    <w:rsid w:val="00AB112B"/>
    <w:rsid w:val="00AB131F"/>
    <w:rsid w:val="00AB2935"/>
    <w:rsid w:val="00AB5494"/>
    <w:rsid w:val="00AC0DD2"/>
    <w:rsid w:val="00AC291A"/>
    <w:rsid w:val="00AC33CA"/>
    <w:rsid w:val="00AC7D46"/>
    <w:rsid w:val="00AD16D6"/>
    <w:rsid w:val="00AD28B6"/>
    <w:rsid w:val="00AD2F42"/>
    <w:rsid w:val="00AD30F8"/>
    <w:rsid w:val="00AD3D5E"/>
    <w:rsid w:val="00AD65B7"/>
    <w:rsid w:val="00AD7847"/>
    <w:rsid w:val="00AE362F"/>
    <w:rsid w:val="00AE568B"/>
    <w:rsid w:val="00AE62DE"/>
    <w:rsid w:val="00AE7B9F"/>
    <w:rsid w:val="00AF15DF"/>
    <w:rsid w:val="00AF2EF8"/>
    <w:rsid w:val="00AF3CC9"/>
    <w:rsid w:val="00B0032C"/>
    <w:rsid w:val="00B01175"/>
    <w:rsid w:val="00B03196"/>
    <w:rsid w:val="00B11B7C"/>
    <w:rsid w:val="00B21F66"/>
    <w:rsid w:val="00B22082"/>
    <w:rsid w:val="00B32E91"/>
    <w:rsid w:val="00B33EE5"/>
    <w:rsid w:val="00B40D62"/>
    <w:rsid w:val="00B43B79"/>
    <w:rsid w:val="00B46C0C"/>
    <w:rsid w:val="00B47054"/>
    <w:rsid w:val="00B471C3"/>
    <w:rsid w:val="00B509A6"/>
    <w:rsid w:val="00B5433F"/>
    <w:rsid w:val="00B628F1"/>
    <w:rsid w:val="00B62FA3"/>
    <w:rsid w:val="00B7099B"/>
    <w:rsid w:val="00B711F9"/>
    <w:rsid w:val="00B86446"/>
    <w:rsid w:val="00B87376"/>
    <w:rsid w:val="00B875CC"/>
    <w:rsid w:val="00B938EF"/>
    <w:rsid w:val="00B95832"/>
    <w:rsid w:val="00B9788D"/>
    <w:rsid w:val="00BB0326"/>
    <w:rsid w:val="00BB0A55"/>
    <w:rsid w:val="00BB0F1F"/>
    <w:rsid w:val="00BC08FA"/>
    <w:rsid w:val="00BD0190"/>
    <w:rsid w:val="00BD23FE"/>
    <w:rsid w:val="00BD34D4"/>
    <w:rsid w:val="00BD440A"/>
    <w:rsid w:val="00BD4B4C"/>
    <w:rsid w:val="00BD4BC9"/>
    <w:rsid w:val="00BD535F"/>
    <w:rsid w:val="00BD79F3"/>
    <w:rsid w:val="00BE6C1C"/>
    <w:rsid w:val="00BE6FC7"/>
    <w:rsid w:val="00BF1E87"/>
    <w:rsid w:val="00BF4B50"/>
    <w:rsid w:val="00BF5B9C"/>
    <w:rsid w:val="00BF783F"/>
    <w:rsid w:val="00BF7EC5"/>
    <w:rsid w:val="00C02331"/>
    <w:rsid w:val="00C10126"/>
    <w:rsid w:val="00C1297D"/>
    <w:rsid w:val="00C14B7F"/>
    <w:rsid w:val="00C15EDB"/>
    <w:rsid w:val="00C16CD4"/>
    <w:rsid w:val="00C17293"/>
    <w:rsid w:val="00C268B0"/>
    <w:rsid w:val="00C26EA6"/>
    <w:rsid w:val="00C33F5B"/>
    <w:rsid w:val="00C43048"/>
    <w:rsid w:val="00C46386"/>
    <w:rsid w:val="00C47F73"/>
    <w:rsid w:val="00C5536F"/>
    <w:rsid w:val="00C57526"/>
    <w:rsid w:val="00C6382A"/>
    <w:rsid w:val="00C70B40"/>
    <w:rsid w:val="00C72A3F"/>
    <w:rsid w:val="00C72FB7"/>
    <w:rsid w:val="00C745D4"/>
    <w:rsid w:val="00C752DF"/>
    <w:rsid w:val="00C805F5"/>
    <w:rsid w:val="00C82752"/>
    <w:rsid w:val="00C83340"/>
    <w:rsid w:val="00C8492F"/>
    <w:rsid w:val="00C9663C"/>
    <w:rsid w:val="00CA3778"/>
    <w:rsid w:val="00CA5E79"/>
    <w:rsid w:val="00CB2AF7"/>
    <w:rsid w:val="00CC22DA"/>
    <w:rsid w:val="00CC36D1"/>
    <w:rsid w:val="00CC514A"/>
    <w:rsid w:val="00CC5BD6"/>
    <w:rsid w:val="00CD3513"/>
    <w:rsid w:val="00CD7296"/>
    <w:rsid w:val="00CD794E"/>
    <w:rsid w:val="00CE06E7"/>
    <w:rsid w:val="00CE0A86"/>
    <w:rsid w:val="00CE0C8C"/>
    <w:rsid w:val="00CE3716"/>
    <w:rsid w:val="00CE790D"/>
    <w:rsid w:val="00CF3CB1"/>
    <w:rsid w:val="00CF4C22"/>
    <w:rsid w:val="00D02CBC"/>
    <w:rsid w:val="00D03D33"/>
    <w:rsid w:val="00D042E6"/>
    <w:rsid w:val="00D057F2"/>
    <w:rsid w:val="00D120E8"/>
    <w:rsid w:val="00D152FA"/>
    <w:rsid w:val="00D21539"/>
    <w:rsid w:val="00D218C2"/>
    <w:rsid w:val="00D22E54"/>
    <w:rsid w:val="00D30911"/>
    <w:rsid w:val="00D35DD3"/>
    <w:rsid w:val="00D362D8"/>
    <w:rsid w:val="00D37734"/>
    <w:rsid w:val="00D40917"/>
    <w:rsid w:val="00D46597"/>
    <w:rsid w:val="00D505A9"/>
    <w:rsid w:val="00D660E6"/>
    <w:rsid w:val="00D740C6"/>
    <w:rsid w:val="00D827E9"/>
    <w:rsid w:val="00D84068"/>
    <w:rsid w:val="00D86602"/>
    <w:rsid w:val="00D87103"/>
    <w:rsid w:val="00D921C0"/>
    <w:rsid w:val="00D9321D"/>
    <w:rsid w:val="00D93BBB"/>
    <w:rsid w:val="00DA29E6"/>
    <w:rsid w:val="00DA4DFA"/>
    <w:rsid w:val="00DA4FD6"/>
    <w:rsid w:val="00DA7589"/>
    <w:rsid w:val="00DB3933"/>
    <w:rsid w:val="00DB40A2"/>
    <w:rsid w:val="00DC0EDB"/>
    <w:rsid w:val="00DC2BDD"/>
    <w:rsid w:val="00DC45BD"/>
    <w:rsid w:val="00DC68D0"/>
    <w:rsid w:val="00DC6D06"/>
    <w:rsid w:val="00DD07C7"/>
    <w:rsid w:val="00DD2B2D"/>
    <w:rsid w:val="00DE10B3"/>
    <w:rsid w:val="00DE4118"/>
    <w:rsid w:val="00DE6F77"/>
    <w:rsid w:val="00DE7D46"/>
    <w:rsid w:val="00DF45E7"/>
    <w:rsid w:val="00DF57FA"/>
    <w:rsid w:val="00E06BE0"/>
    <w:rsid w:val="00E07447"/>
    <w:rsid w:val="00E10FF4"/>
    <w:rsid w:val="00E1279B"/>
    <w:rsid w:val="00E13F66"/>
    <w:rsid w:val="00E13FF8"/>
    <w:rsid w:val="00E15FA5"/>
    <w:rsid w:val="00E20AB0"/>
    <w:rsid w:val="00E24A25"/>
    <w:rsid w:val="00E32837"/>
    <w:rsid w:val="00E36608"/>
    <w:rsid w:val="00E372E2"/>
    <w:rsid w:val="00E3765C"/>
    <w:rsid w:val="00E40F5B"/>
    <w:rsid w:val="00E451A2"/>
    <w:rsid w:val="00E470CB"/>
    <w:rsid w:val="00E47384"/>
    <w:rsid w:val="00E47D93"/>
    <w:rsid w:val="00E54B21"/>
    <w:rsid w:val="00E54E8B"/>
    <w:rsid w:val="00E57F0C"/>
    <w:rsid w:val="00E6387B"/>
    <w:rsid w:val="00E64194"/>
    <w:rsid w:val="00E65E9C"/>
    <w:rsid w:val="00E81CCF"/>
    <w:rsid w:val="00E81CDB"/>
    <w:rsid w:val="00E843D1"/>
    <w:rsid w:val="00E8540E"/>
    <w:rsid w:val="00E8628D"/>
    <w:rsid w:val="00E87C21"/>
    <w:rsid w:val="00E906B9"/>
    <w:rsid w:val="00E91C5B"/>
    <w:rsid w:val="00E963EF"/>
    <w:rsid w:val="00EA1B0D"/>
    <w:rsid w:val="00EB15B9"/>
    <w:rsid w:val="00EB1CA5"/>
    <w:rsid w:val="00EB4182"/>
    <w:rsid w:val="00EB629C"/>
    <w:rsid w:val="00EB7550"/>
    <w:rsid w:val="00ED1B59"/>
    <w:rsid w:val="00ED5946"/>
    <w:rsid w:val="00ED5D7B"/>
    <w:rsid w:val="00EE1614"/>
    <w:rsid w:val="00EE5EEB"/>
    <w:rsid w:val="00EE6C1B"/>
    <w:rsid w:val="00EF3F02"/>
    <w:rsid w:val="00F02D63"/>
    <w:rsid w:val="00F04306"/>
    <w:rsid w:val="00F06FCB"/>
    <w:rsid w:val="00F07DA4"/>
    <w:rsid w:val="00F1682B"/>
    <w:rsid w:val="00F22692"/>
    <w:rsid w:val="00F2293F"/>
    <w:rsid w:val="00F25BFD"/>
    <w:rsid w:val="00F25E1C"/>
    <w:rsid w:val="00F3057D"/>
    <w:rsid w:val="00F31CDB"/>
    <w:rsid w:val="00F400A0"/>
    <w:rsid w:val="00F4264A"/>
    <w:rsid w:val="00F45F28"/>
    <w:rsid w:val="00F46DD2"/>
    <w:rsid w:val="00F51C3B"/>
    <w:rsid w:val="00F52462"/>
    <w:rsid w:val="00F537E2"/>
    <w:rsid w:val="00F544A9"/>
    <w:rsid w:val="00F568AA"/>
    <w:rsid w:val="00F572A7"/>
    <w:rsid w:val="00F57EF0"/>
    <w:rsid w:val="00F65458"/>
    <w:rsid w:val="00F655E1"/>
    <w:rsid w:val="00F7023D"/>
    <w:rsid w:val="00F7170C"/>
    <w:rsid w:val="00F71CA2"/>
    <w:rsid w:val="00F779DE"/>
    <w:rsid w:val="00F77DEE"/>
    <w:rsid w:val="00F83A3D"/>
    <w:rsid w:val="00F872CC"/>
    <w:rsid w:val="00F90BEA"/>
    <w:rsid w:val="00F94DFA"/>
    <w:rsid w:val="00F95432"/>
    <w:rsid w:val="00FC01F6"/>
    <w:rsid w:val="00FC05D6"/>
    <w:rsid w:val="00FC29F6"/>
    <w:rsid w:val="00FC37A8"/>
    <w:rsid w:val="00FC594A"/>
    <w:rsid w:val="00FC6F40"/>
    <w:rsid w:val="00FD0A13"/>
    <w:rsid w:val="00FD53AD"/>
    <w:rsid w:val="00FD63C4"/>
    <w:rsid w:val="00FD7B11"/>
    <w:rsid w:val="00FE406E"/>
    <w:rsid w:val="00FE47B0"/>
    <w:rsid w:val="00FE6252"/>
    <w:rsid w:val="00FE6562"/>
    <w:rsid w:val="00FF5855"/>
    <w:rsid w:val="00FF6BB9"/>
    <w:rsid w:val="03B26826"/>
    <w:rsid w:val="0439025D"/>
    <w:rsid w:val="0587C2D2"/>
    <w:rsid w:val="0635C9B1"/>
    <w:rsid w:val="066356CA"/>
    <w:rsid w:val="07138880"/>
    <w:rsid w:val="07681F92"/>
    <w:rsid w:val="0778D7EF"/>
    <w:rsid w:val="07F48A20"/>
    <w:rsid w:val="0817A994"/>
    <w:rsid w:val="082E25E7"/>
    <w:rsid w:val="08A4A721"/>
    <w:rsid w:val="09436FB5"/>
    <w:rsid w:val="0955E10E"/>
    <w:rsid w:val="098F89BC"/>
    <w:rsid w:val="09CAD46D"/>
    <w:rsid w:val="09D0CC6C"/>
    <w:rsid w:val="0B9DB9DC"/>
    <w:rsid w:val="0BEDAED8"/>
    <w:rsid w:val="0BFAD8E1"/>
    <w:rsid w:val="0F5F0B87"/>
    <w:rsid w:val="0FB92A08"/>
    <w:rsid w:val="0FD9A1B4"/>
    <w:rsid w:val="1055A8F7"/>
    <w:rsid w:val="11477D5E"/>
    <w:rsid w:val="11511410"/>
    <w:rsid w:val="11C90AD4"/>
    <w:rsid w:val="11E696EF"/>
    <w:rsid w:val="120818D9"/>
    <w:rsid w:val="13A7504A"/>
    <w:rsid w:val="141730D4"/>
    <w:rsid w:val="1440ED8F"/>
    <w:rsid w:val="14818EE8"/>
    <w:rsid w:val="14831C1E"/>
    <w:rsid w:val="1492C060"/>
    <w:rsid w:val="14E0E814"/>
    <w:rsid w:val="1509DBA2"/>
    <w:rsid w:val="15C2DF1C"/>
    <w:rsid w:val="16AAA37A"/>
    <w:rsid w:val="16F85D27"/>
    <w:rsid w:val="176ED4EE"/>
    <w:rsid w:val="17CEE480"/>
    <w:rsid w:val="181E388A"/>
    <w:rsid w:val="18A014AF"/>
    <w:rsid w:val="1A3F3840"/>
    <w:rsid w:val="1A6FEE79"/>
    <w:rsid w:val="1A9D00D3"/>
    <w:rsid w:val="1AF2D701"/>
    <w:rsid w:val="1B67D9E4"/>
    <w:rsid w:val="1BF75BF0"/>
    <w:rsid w:val="1C62D0A9"/>
    <w:rsid w:val="1CD4128D"/>
    <w:rsid w:val="1CE334A8"/>
    <w:rsid w:val="1D30F851"/>
    <w:rsid w:val="1D418CFF"/>
    <w:rsid w:val="1DA24B20"/>
    <w:rsid w:val="1DAD2C52"/>
    <w:rsid w:val="1EDC2C27"/>
    <w:rsid w:val="203E65D6"/>
    <w:rsid w:val="209331AF"/>
    <w:rsid w:val="211E832A"/>
    <w:rsid w:val="213C6549"/>
    <w:rsid w:val="214750AB"/>
    <w:rsid w:val="214D924D"/>
    <w:rsid w:val="216D9AFB"/>
    <w:rsid w:val="223DCA9E"/>
    <w:rsid w:val="22DB8498"/>
    <w:rsid w:val="22E71293"/>
    <w:rsid w:val="2403BA4D"/>
    <w:rsid w:val="2461CB99"/>
    <w:rsid w:val="250E56E8"/>
    <w:rsid w:val="25B1B73C"/>
    <w:rsid w:val="26F7793B"/>
    <w:rsid w:val="2789588B"/>
    <w:rsid w:val="27C06DDA"/>
    <w:rsid w:val="27E18A1C"/>
    <w:rsid w:val="28223003"/>
    <w:rsid w:val="28C41A42"/>
    <w:rsid w:val="2A22AF0F"/>
    <w:rsid w:val="2AB9BDE4"/>
    <w:rsid w:val="2B2A21B8"/>
    <w:rsid w:val="2BCEE810"/>
    <w:rsid w:val="2BCF5B5E"/>
    <w:rsid w:val="2C13EDCD"/>
    <w:rsid w:val="2C83EA0A"/>
    <w:rsid w:val="2CCB0A1C"/>
    <w:rsid w:val="2CD5432D"/>
    <w:rsid w:val="2DC1AF3B"/>
    <w:rsid w:val="2ED42539"/>
    <w:rsid w:val="2F5E3AE8"/>
    <w:rsid w:val="2FBF7FAB"/>
    <w:rsid w:val="304DE48F"/>
    <w:rsid w:val="310E4069"/>
    <w:rsid w:val="3116715B"/>
    <w:rsid w:val="319D036D"/>
    <w:rsid w:val="322340B0"/>
    <w:rsid w:val="3245EF44"/>
    <w:rsid w:val="328CB386"/>
    <w:rsid w:val="32A32B82"/>
    <w:rsid w:val="337FF0A7"/>
    <w:rsid w:val="34A21DA3"/>
    <w:rsid w:val="353917B8"/>
    <w:rsid w:val="36129858"/>
    <w:rsid w:val="36900ABF"/>
    <w:rsid w:val="37165CA2"/>
    <w:rsid w:val="373D107E"/>
    <w:rsid w:val="386E8899"/>
    <w:rsid w:val="3A5811FD"/>
    <w:rsid w:val="3B2807D8"/>
    <w:rsid w:val="3B49A37E"/>
    <w:rsid w:val="3B514879"/>
    <w:rsid w:val="3B9E939B"/>
    <w:rsid w:val="3BE4CC80"/>
    <w:rsid w:val="3E73C831"/>
    <w:rsid w:val="3FDB9B80"/>
    <w:rsid w:val="4013278A"/>
    <w:rsid w:val="401532F2"/>
    <w:rsid w:val="4076D914"/>
    <w:rsid w:val="409C8DF1"/>
    <w:rsid w:val="41271BFF"/>
    <w:rsid w:val="414CCBC6"/>
    <w:rsid w:val="415E336F"/>
    <w:rsid w:val="420BE360"/>
    <w:rsid w:val="421C753A"/>
    <w:rsid w:val="423E78FD"/>
    <w:rsid w:val="451A0C6C"/>
    <w:rsid w:val="4588D846"/>
    <w:rsid w:val="460FE8C5"/>
    <w:rsid w:val="463A5CDA"/>
    <w:rsid w:val="465DC5A1"/>
    <w:rsid w:val="46B297F0"/>
    <w:rsid w:val="47918DF6"/>
    <w:rsid w:val="47CD7298"/>
    <w:rsid w:val="47F4B0DD"/>
    <w:rsid w:val="4835FF6D"/>
    <w:rsid w:val="4867F50F"/>
    <w:rsid w:val="4B7CBB2B"/>
    <w:rsid w:val="4BC45208"/>
    <w:rsid w:val="4BDDC95B"/>
    <w:rsid w:val="4C6BD8CD"/>
    <w:rsid w:val="4D7CE30B"/>
    <w:rsid w:val="4DEB8AFF"/>
    <w:rsid w:val="4E94CEAD"/>
    <w:rsid w:val="4FFAF6E3"/>
    <w:rsid w:val="4FFDD41E"/>
    <w:rsid w:val="504CCEEE"/>
    <w:rsid w:val="505E09F1"/>
    <w:rsid w:val="5073C4CD"/>
    <w:rsid w:val="50E080B4"/>
    <w:rsid w:val="519C256C"/>
    <w:rsid w:val="5235C3BB"/>
    <w:rsid w:val="525FFA8D"/>
    <w:rsid w:val="53084C6E"/>
    <w:rsid w:val="5325A659"/>
    <w:rsid w:val="53390951"/>
    <w:rsid w:val="537B27F2"/>
    <w:rsid w:val="5405066A"/>
    <w:rsid w:val="5437B5F0"/>
    <w:rsid w:val="54734663"/>
    <w:rsid w:val="548E886E"/>
    <w:rsid w:val="5507D06D"/>
    <w:rsid w:val="556F45BB"/>
    <w:rsid w:val="561444F9"/>
    <w:rsid w:val="5672717A"/>
    <w:rsid w:val="56DDC888"/>
    <w:rsid w:val="5742D79C"/>
    <w:rsid w:val="575157F1"/>
    <w:rsid w:val="578A9623"/>
    <w:rsid w:val="58A2E61F"/>
    <w:rsid w:val="58A7D030"/>
    <w:rsid w:val="58E247CE"/>
    <w:rsid w:val="5901C9AE"/>
    <w:rsid w:val="59192B9B"/>
    <w:rsid w:val="5AA0D8EF"/>
    <w:rsid w:val="5AAE8DE8"/>
    <w:rsid w:val="5C02A5C1"/>
    <w:rsid w:val="5CE1D637"/>
    <w:rsid w:val="5CE33971"/>
    <w:rsid w:val="5D646A91"/>
    <w:rsid w:val="5DD83441"/>
    <w:rsid w:val="5E0C0745"/>
    <w:rsid w:val="5E35D83A"/>
    <w:rsid w:val="5EAC09D5"/>
    <w:rsid w:val="5FC2C762"/>
    <w:rsid w:val="60271308"/>
    <w:rsid w:val="6048DE03"/>
    <w:rsid w:val="60D2C93B"/>
    <w:rsid w:val="61042DF8"/>
    <w:rsid w:val="61082A91"/>
    <w:rsid w:val="61844DC5"/>
    <w:rsid w:val="61AC982B"/>
    <w:rsid w:val="627E3603"/>
    <w:rsid w:val="62A522E5"/>
    <w:rsid w:val="6442BC4E"/>
    <w:rsid w:val="64DE06E7"/>
    <w:rsid w:val="64F44A3B"/>
    <w:rsid w:val="6607FE45"/>
    <w:rsid w:val="66086912"/>
    <w:rsid w:val="667D7EB9"/>
    <w:rsid w:val="6694ED9A"/>
    <w:rsid w:val="66AE1219"/>
    <w:rsid w:val="6772102A"/>
    <w:rsid w:val="6830F6D2"/>
    <w:rsid w:val="6923B937"/>
    <w:rsid w:val="69A121D2"/>
    <w:rsid w:val="69F0A119"/>
    <w:rsid w:val="69F6E54D"/>
    <w:rsid w:val="6A497729"/>
    <w:rsid w:val="6B8BF288"/>
    <w:rsid w:val="6BDEEA34"/>
    <w:rsid w:val="6BE8F915"/>
    <w:rsid w:val="6BF45357"/>
    <w:rsid w:val="6C1AD9AE"/>
    <w:rsid w:val="6C314564"/>
    <w:rsid w:val="6C329BEF"/>
    <w:rsid w:val="6CE67839"/>
    <w:rsid w:val="6D0B94A8"/>
    <w:rsid w:val="6DC55586"/>
    <w:rsid w:val="6EBDD859"/>
    <w:rsid w:val="6EC23C2B"/>
    <w:rsid w:val="6F3E4237"/>
    <w:rsid w:val="6F792EE6"/>
    <w:rsid w:val="6FBEDB06"/>
    <w:rsid w:val="6FC0D3EA"/>
    <w:rsid w:val="6FC2A7AC"/>
    <w:rsid w:val="6FFC7733"/>
    <w:rsid w:val="7102E75A"/>
    <w:rsid w:val="72F882E8"/>
    <w:rsid w:val="732E3389"/>
    <w:rsid w:val="73B8D525"/>
    <w:rsid w:val="73CE4AD7"/>
    <w:rsid w:val="7475F529"/>
    <w:rsid w:val="748835B7"/>
    <w:rsid w:val="74BB4E4F"/>
    <w:rsid w:val="75FE4DC9"/>
    <w:rsid w:val="765D3D36"/>
    <w:rsid w:val="76D3AA27"/>
    <w:rsid w:val="78021AB5"/>
    <w:rsid w:val="7889701F"/>
    <w:rsid w:val="7938140C"/>
    <w:rsid w:val="79929597"/>
    <w:rsid w:val="7ADB8012"/>
    <w:rsid w:val="7B16AADD"/>
    <w:rsid w:val="7E25E07E"/>
    <w:rsid w:val="7E4C83E4"/>
    <w:rsid w:val="7E77AB17"/>
    <w:rsid w:val="7FBE48D1"/>
    <w:rsid w:val="7FC6341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0DE5"/>
  <w15:chartTrackingRefBased/>
  <w15:docId w15:val="{76FDDCE6-53A2-48A0-9CE0-2DE5C43F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2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2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3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23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23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3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3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331"/>
    <w:rPr>
      <w:rFonts w:eastAsiaTheme="majorEastAsia" w:cstheme="majorBidi"/>
      <w:color w:val="272727" w:themeColor="text1" w:themeTint="D8"/>
    </w:rPr>
  </w:style>
  <w:style w:type="paragraph" w:styleId="Title">
    <w:name w:val="Title"/>
    <w:basedOn w:val="Normal"/>
    <w:next w:val="Normal"/>
    <w:link w:val="TitleChar"/>
    <w:uiPriority w:val="10"/>
    <w:qFormat/>
    <w:rsid w:val="00C02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331"/>
    <w:pPr>
      <w:spacing w:before="160"/>
      <w:jc w:val="center"/>
    </w:pPr>
    <w:rPr>
      <w:i/>
      <w:iCs/>
      <w:color w:val="404040" w:themeColor="text1" w:themeTint="BF"/>
    </w:rPr>
  </w:style>
  <w:style w:type="character" w:customStyle="1" w:styleId="QuoteChar">
    <w:name w:val="Quote Char"/>
    <w:basedOn w:val="DefaultParagraphFont"/>
    <w:link w:val="Quote"/>
    <w:uiPriority w:val="29"/>
    <w:rsid w:val="00C02331"/>
    <w:rPr>
      <w:i/>
      <w:iCs/>
      <w:color w:val="404040" w:themeColor="text1" w:themeTint="BF"/>
    </w:rPr>
  </w:style>
  <w:style w:type="paragraph" w:styleId="ListParagraph">
    <w:name w:val="List Paragraph"/>
    <w:basedOn w:val="Normal"/>
    <w:uiPriority w:val="34"/>
    <w:qFormat/>
    <w:rsid w:val="00C02331"/>
    <w:pPr>
      <w:ind w:left="720"/>
      <w:contextualSpacing/>
    </w:pPr>
  </w:style>
  <w:style w:type="character" w:styleId="IntenseEmphasis">
    <w:name w:val="Intense Emphasis"/>
    <w:basedOn w:val="DefaultParagraphFont"/>
    <w:uiPriority w:val="21"/>
    <w:qFormat/>
    <w:rsid w:val="00C02331"/>
    <w:rPr>
      <w:i/>
      <w:iCs/>
      <w:color w:val="0F4761" w:themeColor="accent1" w:themeShade="BF"/>
    </w:rPr>
  </w:style>
  <w:style w:type="paragraph" w:styleId="IntenseQuote">
    <w:name w:val="Intense Quote"/>
    <w:basedOn w:val="Normal"/>
    <w:next w:val="Normal"/>
    <w:link w:val="IntenseQuoteChar"/>
    <w:uiPriority w:val="30"/>
    <w:qFormat/>
    <w:rsid w:val="00C02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331"/>
    <w:rPr>
      <w:i/>
      <w:iCs/>
      <w:color w:val="0F4761" w:themeColor="accent1" w:themeShade="BF"/>
    </w:rPr>
  </w:style>
  <w:style w:type="character" w:styleId="IntenseReference">
    <w:name w:val="Intense Reference"/>
    <w:basedOn w:val="DefaultParagraphFont"/>
    <w:uiPriority w:val="32"/>
    <w:qFormat/>
    <w:rsid w:val="00C02331"/>
    <w:rPr>
      <w:b/>
      <w:bCs/>
      <w:smallCaps/>
      <w:color w:val="0F4761" w:themeColor="accent1" w:themeShade="BF"/>
      <w:spacing w:val="5"/>
    </w:rPr>
  </w:style>
  <w:style w:type="character" w:styleId="Hyperlink">
    <w:name w:val="Hyperlink"/>
    <w:basedOn w:val="DefaultParagraphFont"/>
    <w:uiPriority w:val="99"/>
    <w:unhideWhenUsed/>
    <w:rsid w:val="002403C3"/>
    <w:rPr>
      <w:color w:val="467886" w:themeColor="hyperlink"/>
      <w:u w:val="single"/>
    </w:rPr>
  </w:style>
  <w:style w:type="paragraph" w:styleId="TOC1">
    <w:name w:val="toc 1"/>
    <w:basedOn w:val="Normal"/>
    <w:next w:val="Normal"/>
    <w:autoRedefine/>
    <w:uiPriority w:val="39"/>
    <w:unhideWhenUsed/>
    <w:rsid w:val="002403C3"/>
    <w:pPr>
      <w:spacing w:after="100"/>
    </w:pPr>
  </w:style>
  <w:style w:type="paragraph" w:styleId="TOC2">
    <w:name w:val="toc 2"/>
    <w:basedOn w:val="Normal"/>
    <w:next w:val="Normal"/>
    <w:autoRedefine/>
    <w:uiPriority w:val="39"/>
    <w:unhideWhenUsed/>
    <w:rsid w:val="00001F8C"/>
    <w:pPr>
      <w:spacing w:after="100"/>
      <w:ind w:left="240"/>
    </w:pPr>
  </w:style>
  <w:style w:type="paragraph" w:styleId="TOC3">
    <w:name w:val="toc 3"/>
    <w:basedOn w:val="Normal"/>
    <w:next w:val="Normal"/>
    <w:autoRedefine/>
    <w:uiPriority w:val="39"/>
    <w:unhideWhenUsed/>
    <w:rsid w:val="00001F8C"/>
    <w:pPr>
      <w:spacing w:after="100"/>
      <w:ind w:left="480"/>
    </w:pPr>
  </w:style>
  <w:style w:type="character" w:styleId="PlaceholderText">
    <w:name w:val="Placeholder Text"/>
    <w:basedOn w:val="DefaultParagraphFont"/>
    <w:uiPriority w:val="99"/>
    <w:semiHidden/>
    <w:rsid w:val="007D36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285751">
      <w:bodyDiv w:val="1"/>
      <w:marLeft w:val="0"/>
      <w:marRight w:val="0"/>
      <w:marTop w:val="0"/>
      <w:marBottom w:val="0"/>
      <w:divBdr>
        <w:top w:val="none" w:sz="0" w:space="0" w:color="auto"/>
        <w:left w:val="none" w:sz="0" w:space="0" w:color="auto"/>
        <w:bottom w:val="none" w:sz="0" w:space="0" w:color="auto"/>
        <w:right w:val="none" w:sz="0" w:space="0" w:color="auto"/>
      </w:divBdr>
    </w:div>
    <w:div w:id="603272504">
      <w:bodyDiv w:val="1"/>
      <w:marLeft w:val="0"/>
      <w:marRight w:val="0"/>
      <w:marTop w:val="0"/>
      <w:marBottom w:val="0"/>
      <w:divBdr>
        <w:top w:val="none" w:sz="0" w:space="0" w:color="auto"/>
        <w:left w:val="none" w:sz="0" w:space="0" w:color="auto"/>
        <w:bottom w:val="none" w:sz="0" w:space="0" w:color="auto"/>
        <w:right w:val="none" w:sz="0" w:space="0" w:color="auto"/>
      </w:divBdr>
    </w:div>
    <w:div w:id="1068453949">
      <w:bodyDiv w:val="1"/>
      <w:marLeft w:val="0"/>
      <w:marRight w:val="0"/>
      <w:marTop w:val="0"/>
      <w:marBottom w:val="0"/>
      <w:divBdr>
        <w:top w:val="none" w:sz="0" w:space="0" w:color="auto"/>
        <w:left w:val="none" w:sz="0" w:space="0" w:color="auto"/>
        <w:bottom w:val="none" w:sz="0" w:space="0" w:color="auto"/>
        <w:right w:val="none" w:sz="0" w:space="0" w:color="auto"/>
      </w:divBdr>
    </w:div>
    <w:div w:id="1297562557">
      <w:bodyDiv w:val="1"/>
      <w:marLeft w:val="0"/>
      <w:marRight w:val="0"/>
      <w:marTop w:val="0"/>
      <w:marBottom w:val="0"/>
      <w:divBdr>
        <w:top w:val="none" w:sz="0" w:space="0" w:color="auto"/>
        <w:left w:val="none" w:sz="0" w:space="0" w:color="auto"/>
        <w:bottom w:val="none" w:sz="0" w:space="0" w:color="auto"/>
        <w:right w:val="none" w:sz="0" w:space="0" w:color="auto"/>
      </w:divBdr>
      <w:divsChild>
        <w:div w:id="1517378042">
          <w:marLeft w:val="480"/>
          <w:marRight w:val="0"/>
          <w:marTop w:val="0"/>
          <w:marBottom w:val="0"/>
          <w:divBdr>
            <w:top w:val="none" w:sz="0" w:space="0" w:color="auto"/>
            <w:left w:val="none" w:sz="0" w:space="0" w:color="auto"/>
            <w:bottom w:val="none" w:sz="0" w:space="0" w:color="auto"/>
            <w:right w:val="none" w:sz="0" w:space="0" w:color="auto"/>
          </w:divBdr>
        </w:div>
      </w:divsChild>
    </w:div>
    <w:div w:id="1820151412">
      <w:bodyDiv w:val="1"/>
      <w:marLeft w:val="0"/>
      <w:marRight w:val="0"/>
      <w:marTop w:val="0"/>
      <w:marBottom w:val="0"/>
      <w:divBdr>
        <w:top w:val="none" w:sz="0" w:space="0" w:color="auto"/>
        <w:left w:val="none" w:sz="0" w:space="0" w:color="auto"/>
        <w:bottom w:val="none" w:sz="0" w:space="0" w:color="auto"/>
        <w:right w:val="none" w:sz="0" w:space="0" w:color="auto"/>
      </w:divBdr>
    </w:div>
    <w:div w:id="1899782941">
      <w:bodyDiv w:val="1"/>
      <w:marLeft w:val="0"/>
      <w:marRight w:val="0"/>
      <w:marTop w:val="0"/>
      <w:marBottom w:val="0"/>
      <w:divBdr>
        <w:top w:val="none" w:sz="0" w:space="0" w:color="auto"/>
        <w:left w:val="none" w:sz="0" w:space="0" w:color="auto"/>
        <w:bottom w:val="none" w:sz="0" w:space="0" w:color="auto"/>
        <w:right w:val="none" w:sz="0" w:space="0" w:color="auto"/>
      </w:divBdr>
    </w:div>
    <w:div w:id="197717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4FF944B-78FB-416E-A8EE-1916A341502A}"/>
      </w:docPartPr>
      <w:docPartBody>
        <w:p w:rsidR="0036796D" w:rsidRDefault="0036796D">
          <w:r w:rsidRPr="00EA60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6D"/>
    <w:rsid w:val="0036796D"/>
    <w:rsid w:val="00B32E9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96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2ADC8-E7AE-4F01-A58E-D012670C8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6</Pages>
  <Words>1590</Words>
  <Characters>9069</Characters>
  <Application>Microsoft Office Word</Application>
  <DocSecurity>0</DocSecurity>
  <Lines>75</Lines>
  <Paragraphs>21</Paragraphs>
  <ScaleCrop>false</ScaleCrop>
  <Company/>
  <LinksUpToDate>false</LinksUpToDate>
  <CharactersWithSpaces>10638</CharactersWithSpaces>
  <SharedDoc>false</SharedDoc>
  <HLinks>
    <vt:vector size="72" baseType="variant">
      <vt:variant>
        <vt:i4>1376314</vt:i4>
      </vt:variant>
      <vt:variant>
        <vt:i4>68</vt:i4>
      </vt:variant>
      <vt:variant>
        <vt:i4>0</vt:i4>
      </vt:variant>
      <vt:variant>
        <vt:i4>5</vt:i4>
      </vt:variant>
      <vt:variant>
        <vt:lpwstr/>
      </vt:variant>
      <vt:variant>
        <vt:lpwstr>_Toc173081045</vt:lpwstr>
      </vt:variant>
      <vt:variant>
        <vt:i4>1376314</vt:i4>
      </vt:variant>
      <vt:variant>
        <vt:i4>62</vt:i4>
      </vt:variant>
      <vt:variant>
        <vt:i4>0</vt:i4>
      </vt:variant>
      <vt:variant>
        <vt:i4>5</vt:i4>
      </vt:variant>
      <vt:variant>
        <vt:lpwstr/>
      </vt:variant>
      <vt:variant>
        <vt:lpwstr>_Toc173081044</vt:lpwstr>
      </vt:variant>
      <vt:variant>
        <vt:i4>1376314</vt:i4>
      </vt:variant>
      <vt:variant>
        <vt:i4>56</vt:i4>
      </vt:variant>
      <vt:variant>
        <vt:i4>0</vt:i4>
      </vt:variant>
      <vt:variant>
        <vt:i4>5</vt:i4>
      </vt:variant>
      <vt:variant>
        <vt:lpwstr/>
      </vt:variant>
      <vt:variant>
        <vt:lpwstr>_Toc173081043</vt:lpwstr>
      </vt:variant>
      <vt:variant>
        <vt:i4>1376314</vt:i4>
      </vt:variant>
      <vt:variant>
        <vt:i4>50</vt:i4>
      </vt:variant>
      <vt:variant>
        <vt:i4>0</vt:i4>
      </vt:variant>
      <vt:variant>
        <vt:i4>5</vt:i4>
      </vt:variant>
      <vt:variant>
        <vt:lpwstr/>
      </vt:variant>
      <vt:variant>
        <vt:lpwstr>_Toc173081042</vt:lpwstr>
      </vt:variant>
      <vt:variant>
        <vt:i4>1376314</vt:i4>
      </vt:variant>
      <vt:variant>
        <vt:i4>44</vt:i4>
      </vt:variant>
      <vt:variant>
        <vt:i4>0</vt:i4>
      </vt:variant>
      <vt:variant>
        <vt:i4>5</vt:i4>
      </vt:variant>
      <vt:variant>
        <vt:lpwstr/>
      </vt:variant>
      <vt:variant>
        <vt:lpwstr>_Toc173081041</vt:lpwstr>
      </vt:variant>
      <vt:variant>
        <vt:i4>1376314</vt:i4>
      </vt:variant>
      <vt:variant>
        <vt:i4>38</vt:i4>
      </vt:variant>
      <vt:variant>
        <vt:i4>0</vt:i4>
      </vt:variant>
      <vt:variant>
        <vt:i4>5</vt:i4>
      </vt:variant>
      <vt:variant>
        <vt:lpwstr/>
      </vt:variant>
      <vt:variant>
        <vt:lpwstr>_Toc173081040</vt:lpwstr>
      </vt:variant>
      <vt:variant>
        <vt:i4>1179706</vt:i4>
      </vt:variant>
      <vt:variant>
        <vt:i4>32</vt:i4>
      </vt:variant>
      <vt:variant>
        <vt:i4>0</vt:i4>
      </vt:variant>
      <vt:variant>
        <vt:i4>5</vt:i4>
      </vt:variant>
      <vt:variant>
        <vt:lpwstr/>
      </vt:variant>
      <vt:variant>
        <vt:lpwstr>_Toc173081039</vt:lpwstr>
      </vt:variant>
      <vt:variant>
        <vt:i4>1179706</vt:i4>
      </vt:variant>
      <vt:variant>
        <vt:i4>26</vt:i4>
      </vt:variant>
      <vt:variant>
        <vt:i4>0</vt:i4>
      </vt:variant>
      <vt:variant>
        <vt:i4>5</vt:i4>
      </vt:variant>
      <vt:variant>
        <vt:lpwstr/>
      </vt:variant>
      <vt:variant>
        <vt:lpwstr>_Toc173081038</vt:lpwstr>
      </vt:variant>
      <vt:variant>
        <vt:i4>1179706</vt:i4>
      </vt:variant>
      <vt:variant>
        <vt:i4>20</vt:i4>
      </vt:variant>
      <vt:variant>
        <vt:i4>0</vt:i4>
      </vt:variant>
      <vt:variant>
        <vt:i4>5</vt:i4>
      </vt:variant>
      <vt:variant>
        <vt:lpwstr/>
      </vt:variant>
      <vt:variant>
        <vt:lpwstr>_Toc173081037</vt:lpwstr>
      </vt:variant>
      <vt:variant>
        <vt:i4>1179706</vt:i4>
      </vt:variant>
      <vt:variant>
        <vt:i4>14</vt:i4>
      </vt:variant>
      <vt:variant>
        <vt:i4>0</vt:i4>
      </vt:variant>
      <vt:variant>
        <vt:i4>5</vt:i4>
      </vt:variant>
      <vt:variant>
        <vt:lpwstr/>
      </vt:variant>
      <vt:variant>
        <vt:lpwstr>_Toc173081036</vt:lpwstr>
      </vt:variant>
      <vt:variant>
        <vt:i4>1179706</vt:i4>
      </vt:variant>
      <vt:variant>
        <vt:i4>8</vt:i4>
      </vt:variant>
      <vt:variant>
        <vt:i4>0</vt:i4>
      </vt:variant>
      <vt:variant>
        <vt:i4>5</vt:i4>
      </vt:variant>
      <vt:variant>
        <vt:lpwstr/>
      </vt:variant>
      <vt:variant>
        <vt:lpwstr>_Toc173081035</vt:lpwstr>
      </vt:variant>
      <vt:variant>
        <vt:i4>1179706</vt:i4>
      </vt:variant>
      <vt:variant>
        <vt:i4>2</vt:i4>
      </vt:variant>
      <vt:variant>
        <vt:i4>0</vt:i4>
      </vt:variant>
      <vt:variant>
        <vt:i4>5</vt:i4>
      </vt:variant>
      <vt:variant>
        <vt:lpwstr/>
      </vt:variant>
      <vt:variant>
        <vt:lpwstr>_Toc173081034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ISHIZAWA NAHOKO</dc:creator>
  <cp:keywords/>
  <dc:description/>
  <cp:lastModifiedBy>ISHIZAWA NAHOKO</cp:lastModifiedBy>
  <cp:revision>429</cp:revision>
  <dcterms:created xsi:type="dcterms:W3CDTF">2024-07-27T02:05:00Z</dcterms:created>
  <dcterms:modified xsi:type="dcterms:W3CDTF">2024-07-28T16:12:00Z</dcterms:modified>
</cp:coreProperties>
</file>