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使用 LangChain，并调用 GPT API Key 实现文本摘要和翻译聊天助手。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73980" cy="2910205"/>
            <wp:effectExtent l="0" t="0" r="762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WNiZGNlNmJmYzc2ZjE3NzY2NWZkMDcyZWZiZTkifQ=="/>
  </w:docVars>
  <w:rsids>
    <w:rsidRoot w:val="00000000"/>
    <w:rsid w:val="3433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2024-01-22T19:07:53Z</dcterms:created>
  <dc:creator>OpenAI</dc:creator>
  <cp:lastModifiedBy>温雨金</cp:lastModifiedBy>
  <dcterms:modified xsi:type="dcterms:W3CDTF">2024-01-22T19:08:38Z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3A87C50DA7E54FBDAE57983B54217716_12</vt:lpwstr>
  </property>
</Properties>
</file>